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342" w:rsidRDefault="00F57983" w:rsidP="000F6927">
      <w:pPr>
        <w:jc w:val="both"/>
      </w:pPr>
      <w:r>
        <w:rPr>
          <w:noProof/>
          <w:lang w:eastAsia="es-ES"/>
        </w:rPr>
        <w:drawing>
          <wp:inline distT="0" distB="0" distL="0" distR="0">
            <wp:extent cx="5229225" cy="3238500"/>
            <wp:effectExtent l="19050" t="0" r="9525" b="0"/>
            <wp:docPr id="1" name="0 Imagen" descr="lamar 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ar p.jpeg"/>
                    <pic:cNvPicPr/>
                  </pic:nvPicPr>
                  <pic:blipFill>
                    <a:blip r:embed="rId7"/>
                    <a:stretch>
                      <a:fillRect/>
                    </a:stretch>
                  </pic:blipFill>
                  <pic:spPr>
                    <a:xfrm>
                      <a:off x="0" y="0"/>
                      <a:ext cx="5229225" cy="3238500"/>
                    </a:xfrm>
                    <a:prstGeom prst="rect">
                      <a:avLst/>
                    </a:prstGeom>
                  </pic:spPr>
                </pic:pic>
              </a:graphicData>
            </a:graphic>
          </wp:inline>
        </w:drawing>
      </w:r>
    </w:p>
    <w:p w:rsidR="00F57983" w:rsidRPr="000F6927" w:rsidRDefault="00F57983" w:rsidP="000F6927">
      <w:pPr>
        <w:jc w:val="both"/>
        <w:rPr>
          <w:rFonts w:ascii="Courier New" w:hAnsi="Courier New" w:cs="Courier New"/>
          <w:b/>
          <w:sz w:val="32"/>
          <w:szCs w:val="32"/>
        </w:rPr>
      </w:pPr>
      <w:r w:rsidRPr="000F6927">
        <w:rPr>
          <w:rFonts w:ascii="Courier New" w:hAnsi="Courier New" w:cs="Courier New"/>
          <w:b/>
          <w:sz w:val="32"/>
          <w:szCs w:val="32"/>
        </w:rPr>
        <w:t xml:space="preserve">Luis enrique verdugo </w:t>
      </w:r>
      <w:proofErr w:type="spellStart"/>
      <w:r w:rsidRPr="000F6927">
        <w:rPr>
          <w:rFonts w:ascii="Courier New" w:hAnsi="Courier New" w:cs="Courier New"/>
          <w:b/>
          <w:sz w:val="32"/>
          <w:szCs w:val="32"/>
        </w:rPr>
        <w:t>Gonzalez</w:t>
      </w:r>
      <w:proofErr w:type="spellEnd"/>
      <w:r w:rsidRPr="000F6927">
        <w:rPr>
          <w:rFonts w:ascii="Courier New" w:hAnsi="Courier New" w:cs="Courier New"/>
          <w:b/>
          <w:sz w:val="32"/>
          <w:szCs w:val="32"/>
        </w:rPr>
        <w:t xml:space="preserve"> </w:t>
      </w:r>
    </w:p>
    <w:p w:rsidR="00F57983" w:rsidRPr="000F6927" w:rsidRDefault="00F57983" w:rsidP="000F6927">
      <w:pPr>
        <w:jc w:val="both"/>
        <w:rPr>
          <w:rFonts w:ascii="Courier New" w:hAnsi="Courier New" w:cs="Courier New"/>
          <w:b/>
          <w:sz w:val="32"/>
          <w:szCs w:val="32"/>
        </w:rPr>
      </w:pPr>
      <w:r w:rsidRPr="000F6927">
        <w:rPr>
          <w:rFonts w:ascii="Courier New" w:hAnsi="Courier New" w:cs="Courier New"/>
          <w:b/>
          <w:sz w:val="32"/>
          <w:szCs w:val="32"/>
        </w:rPr>
        <w:t>2 A</w:t>
      </w:r>
    </w:p>
    <w:p w:rsidR="00F57983" w:rsidRPr="000F6927" w:rsidRDefault="00F57983" w:rsidP="000F6927">
      <w:pPr>
        <w:jc w:val="both"/>
        <w:rPr>
          <w:rFonts w:ascii="Courier New" w:hAnsi="Courier New" w:cs="Courier New"/>
          <w:b/>
          <w:sz w:val="32"/>
          <w:szCs w:val="32"/>
        </w:rPr>
      </w:pPr>
      <w:r w:rsidRPr="000F6927">
        <w:rPr>
          <w:rFonts w:ascii="Courier New" w:hAnsi="Courier New" w:cs="Courier New"/>
          <w:b/>
          <w:sz w:val="32"/>
          <w:szCs w:val="32"/>
        </w:rPr>
        <w:t xml:space="preserve">Tecnologías </w:t>
      </w:r>
    </w:p>
    <w:p w:rsidR="00F57983" w:rsidRPr="000F6927" w:rsidRDefault="00F57983" w:rsidP="000F6927">
      <w:pPr>
        <w:jc w:val="both"/>
        <w:rPr>
          <w:rFonts w:ascii="Courier New" w:hAnsi="Courier New" w:cs="Courier New"/>
          <w:b/>
          <w:sz w:val="32"/>
          <w:szCs w:val="32"/>
        </w:rPr>
      </w:pPr>
      <w:r w:rsidRPr="000F6927">
        <w:rPr>
          <w:rFonts w:ascii="Courier New" w:hAnsi="Courier New" w:cs="Courier New"/>
          <w:b/>
          <w:sz w:val="32"/>
          <w:szCs w:val="32"/>
        </w:rPr>
        <w:t xml:space="preserve">Actividad integradora </w:t>
      </w: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Default="00F57983"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Pr="000F6927" w:rsidRDefault="000F6927"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32"/>
          <w:szCs w:val="32"/>
        </w:rPr>
      </w:pPr>
      <w:r w:rsidRPr="000F6927">
        <w:rPr>
          <w:rFonts w:ascii="Courier New" w:hAnsi="Courier New" w:cs="Courier New"/>
          <w:b/>
          <w:sz w:val="32"/>
          <w:szCs w:val="32"/>
        </w:rPr>
        <w:t xml:space="preserve">Actividad preliminar </w:t>
      </w:r>
    </w:p>
    <w:p w:rsidR="00F57983" w:rsidRPr="000F6927" w:rsidRDefault="00F57983" w:rsidP="000F6927">
      <w:pPr>
        <w:jc w:val="both"/>
        <w:rPr>
          <w:rFonts w:ascii="Courier New" w:hAnsi="Courier New" w:cs="Courier New"/>
          <w:b/>
          <w:sz w:val="24"/>
          <w:szCs w:val="24"/>
        </w:rPr>
      </w:pPr>
      <w:r w:rsidRPr="000F6927">
        <w:rPr>
          <w:rFonts w:ascii="Courier New" w:hAnsi="Courier New" w:cs="Courier New"/>
          <w:b/>
          <w:sz w:val="24"/>
          <w:szCs w:val="24"/>
        </w:rPr>
        <w:t xml:space="preserve">Índice </w:t>
      </w:r>
    </w:p>
    <w:sdt>
      <w:sdtPr>
        <w:rPr>
          <w:rFonts w:ascii="Courier New" w:eastAsiaTheme="minorHAnsi" w:hAnsi="Courier New" w:cs="Courier New"/>
          <w:b w:val="0"/>
          <w:bCs w:val="0"/>
          <w:color w:val="auto"/>
          <w:sz w:val="24"/>
          <w:szCs w:val="24"/>
        </w:rPr>
        <w:id w:val="3147577"/>
        <w:docPartObj>
          <w:docPartGallery w:val="Table of Contents"/>
          <w:docPartUnique/>
        </w:docPartObj>
      </w:sdtPr>
      <w:sdtContent>
        <w:p w:rsidR="00F57983" w:rsidRPr="000F6927" w:rsidRDefault="00F57983" w:rsidP="000F6927">
          <w:pPr>
            <w:pStyle w:val="TtulodeTDC"/>
            <w:jc w:val="both"/>
            <w:rPr>
              <w:rFonts w:ascii="Courier New" w:hAnsi="Courier New" w:cs="Courier New"/>
              <w:sz w:val="24"/>
              <w:szCs w:val="24"/>
            </w:rPr>
          </w:pPr>
          <w:r w:rsidRPr="000F6927">
            <w:rPr>
              <w:rFonts w:ascii="Courier New" w:hAnsi="Courier New" w:cs="Courier New"/>
              <w:sz w:val="24"/>
              <w:szCs w:val="24"/>
            </w:rPr>
            <w:t>Contenido</w:t>
          </w:r>
        </w:p>
        <w:p w:rsidR="00F57983" w:rsidRPr="000F6927" w:rsidRDefault="00F57983" w:rsidP="000F6927">
          <w:pPr>
            <w:pStyle w:val="TDC1"/>
            <w:tabs>
              <w:tab w:val="right" w:leader="dot" w:pos="8494"/>
            </w:tabs>
            <w:jc w:val="both"/>
            <w:rPr>
              <w:rFonts w:ascii="Courier New" w:hAnsi="Courier New" w:cs="Courier New"/>
              <w:noProof/>
              <w:sz w:val="24"/>
              <w:szCs w:val="24"/>
              <w:lang w:eastAsia="es-ES"/>
            </w:rPr>
          </w:pPr>
          <w:r w:rsidRPr="000F6927">
            <w:rPr>
              <w:rFonts w:ascii="Courier New" w:hAnsi="Courier New" w:cs="Courier New"/>
              <w:sz w:val="24"/>
              <w:szCs w:val="24"/>
            </w:rPr>
            <w:fldChar w:fldCharType="begin"/>
          </w:r>
          <w:r w:rsidRPr="000F6927">
            <w:rPr>
              <w:rFonts w:ascii="Courier New" w:hAnsi="Courier New" w:cs="Courier New"/>
              <w:sz w:val="24"/>
              <w:szCs w:val="24"/>
            </w:rPr>
            <w:instrText xml:space="preserve"> TOC \o "1-3" \h \z \u </w:instrText>
          </w:r>
          <w:r w:rsidRPr="000F6927">
            <w:rPr>
              <w:rFonts w:ascii="Courier New" w:hAnsi="Courier New" w:cs="Courier New"/>
              <w:sz w:val="24"/>
              <w:szCs w:val="24"/>
            </w:rPr>
            <w:fldChar w:fldCharType="separate"/>
          </w:r>
          <w:hyperlink w:anchor="_Toc445914548" w:history="1">
            <w:r w:rsidRPr="000F6927">
              <w:rPr>
                <w:rStyle w:val="Hipervnculo"/>
                <w:rFonts w:ascii="Courier New" w:hAnsi="Courier New" w:cs="Courier New"/>
                <w:noProof/>
                <w:sz w:val="24"/>
                <w:szCs w:val="24"/>
              </w:rPr>
              <w:t>Introducción</w:t>
            </w:r>
            <w:r w:rsidRPr="000F6927">
              <w:rPr>
                <w:rFonts w:ascii="Courier New" w:hAnsi="Courier New" w:cs="Courier New"/>
                <w:noProof/>
                <w:webHidden/>
                <w:sz w:val="24"/>
                <w:szCs w:val="24"/>
              </w:rPr>
              <w:tab/>
            </w:r>
            <w:r w:rsidRPr="000F6927">
              <w:rPr>
                <w:rFonts w:ascii="Courier New" w:hAnsi="Courier New" w:cs="Courier New"/>
                <w:noProof/>
                <w:webHidden/>
                <w:sz w:val="24"/>
                <w:szCs w:val="24"/>
              </w:rPr>
              <w:fldChar w:fldCharType="begin"/>
            </w:r>
            <w:r w:rsidRPr="000F6927">
              <w:rPr>
                <w:rFonts w:ascii="Courier New" w:hAnsi="Courier New" w:cs="Courier New"/>
                <w:noProof/>
                <w:webHidden/>
                <w:sz w:val="24"/>
                <w:szCs w:val="24"/>
              </w:rPr>
              <w:instrText xml:space="preserve"> PAGEREF _Toc445914548 \h </w:instrText>
            </w:r>
            <w:r w:rsidRPr="000F6927">
              <w:rPr>
                <w:rFonts w:ascii="Courier New" w:hAnsi="Courier New" w:cs="Courier New"/>
                <w:noProof/>
                <w:webHidden/>
                <w:sz w:val="24"/>
                <w:szCs w:val="24"/>
              </w:rPr>
            </w:r>
            <w:r w:rsidRPr="000F6927">
              <w:rPr>
                <w:rFonts w:ascii="Courier New" w:hAnsi="Courier New" w:cs="Courier New"/>
                <w:noProof/>
                <w:webHidden/>
                <w:sz w:val="24"/>
                <w:szCs w:val="24"/>
              </w:rPr>
              <w:fldChar w:fldCharType="separate"/>
            </w:r>
            <w:r w:rsidRPr="000F6927">
              <w:rPr>
                <w:rFonts w:ascii="Courier New" w:hAnsi="Courier New" w:cs="Courier New"/>
                <w:noProof/>
                <w:webHidden/>
                <w:sz w:val="24"/>
                <w:szCs w:val="24"/>
              </w:rPr>
              <w:t>2</w:t>
            </w:r>
            <w:r w:rsidRPr="000F6927">
              <w:rPr>
                <w:rFonts w:ascii="Courier New" w:hAnsi="Courier New" w:cs="Courier New"/>
                <w:noProof/>
                <w:webHidden/>
                <w:sz w:val="24"/>
                <w:szCs w:val="24"/>
              </w:rPr>
              <w:fldChar w:fldCharType="end"/>
            </w:r>
          </w:hyperlink>
        </w:p>
        <w:p w:rsidR="00F57983" w:rsidRPr="000F6927" w:rsidRDefault="00F57983" w:rsidP="000F6927">
          <w:pPr>
            <w:pStyle w:val="TDC1"/>
            <w:tabs>
              <w:tab w:val="right" w:leader="dot" w:pos="8494"/>
            </w:tabs>
            <w:jc w:val="both"/>
            <w:rPr>
              <w:rFonts w:ascii="Courier New" w:hAnsi="Courier New" w:cs="Courier New"/>
              <w:noProof/>
              <w:sz w:val="24"/>
              <w:szCs w:val="24"/>
              <w:lang w:eastAsia="es-ES"/>
            </w:rPr>
          </w:pPr>
          <w:hyperlink w:anchor="_Toc445914549" w:history="1">
            <w:r w:rsidRPr="000F6927">
              <w:rPr>
                <w:rStyle w:val="Hipervnculo"/>
                <w:rFonts w:ascii="Courier New" w:hAnsi="Courier New" w:cs="Courier New"/>
                <w:noProof/>
                <w:sz w:val="24"/>
                <w:szCs w:val="24"/>
              </w:rPr>
              <w:t>Naturaleza del juego</w:t>
            </w:r>
            <w:r w:rsidRPr="000F6927">
              <w:rPr>
                <w:rFonts w:ascii="Courier New" w:hAnsi="Courier New" w:cs="Courier New"/>
                <w:noProof/>
                <w:webHidden/>
                <w:sz w:val="24"/>
                <w:szCs w:val="24"/>
              </w:rPr>
              <w:tab/>
            </w:r>
            <w:r w:rsidRPr="000F6927">
              <w:rPr>
                <w:rFonts w:ascii="Courier New" w:hAnsi="Courier New" w:cs="Courier New"/>
                <w:noProof/>
                <w:webHidden/>
                <w:sz w:val="24"/>
                <w:szCs w:val="24"/>
              </w:rPr>
              <w:fldChar w:fldCharType="begin"/>
            </w:r>
            <w:r w:rsidRPr="000F6927">
              <w:rPr>
                <w:rFonts w:ascii="Courier New" w:hAnsi="Courier New" w:cs="Courier New"/>
                <w:noProof/>
                <w:webHidden/>
                <w:sz w:val="24"/>
                <w:szCs w:val="24"/>
              </w:rPr>
              <w:instrText xml:space="preserve"> PAGEREF _Toc445914549 \h </w:instrText>
            </w:r>
            <w:r w:rsidRPr="000F6927">
              <w:rPr>
                <w:rFonts w:ascii="Courier New" w:hAnsi="Courier New" w:cs="Courier New"/>
                <w:noProof/>
                <w:webHidden/>
                <w:sz w:val="24"/>
                <w:szCs w:val="24"/>
              </w:rPr>
            </w:r>
            <w:r w:rsidRPr="000F6927">
              <w:rPr>
                <w:rFonts w:ascii="Courier New" w:hAnsi="Courier New" w:cs="Courier New"/>
                <w:noProof/>
                <w:webHidden/>
                <w:sz w:val="24"/>
                <w:szCs w:val="24"/>
              </w:rPr>
              <w:fldChar w:fldCharType="separate"/>
            </w:r>
            <w:r w:rsidRPr="000F6927">
              <w:rPr>
                <w:rFonts w:ascii="Courier New" w:hAnsi="Courier New" w:cs="Courier New"/>
                <w:noProof/>
                <w:webHidden/>
                <w:sz w:val="24"/>
                <w:szCs w:val="24"/>
              </w:rPr>
              <w:t>3</w:t>
            </w:r>
            <w:r w:rsidRPr="000F6927">
              <w:rPr>
                <w:rFonts w:ascii="Courier New" w:hAnsi="Courier New" w:cs="Courier New"/>
                <w:noProof/>
                <w:webHidden/>
                <w:sz w:val="24"/>
                <w:szCs w:val="24"/>
              </w:rPr>
              <w:fldChar w:fldCharType="end"/>
            </w:r>
          </w:hyperlink>
        </w:p>
        <w:p w:rsidR="00F57983" w:rsidRPr="000F6927" w:rsidRDefault="00F57983" w:rsidP="000F6927">
          <w:pPr>
            <w:pStyle w:val="TDC1"/>
            <w:tabs>
              <w:tab w:val="right" w:leader="dot" w:pos="8494"/>
            </w:tabs>
            <w:jc w:val="both"/>
            <w:rPr>
              <w:rFonts w:ascii="Courier New" w:hAnsi="Courier New" w:cs="Courier New"/>
              <w:noProof/>
              <w:sz w:val="24"/>
              <w:szCs w:val="24"/>
              <w:lang w:eastAsia="es-ES"/>
            </w:rPr>
          </w:pPr>
          <w:hyperlink w:anchor="_Toc445914550" w:history="1">
            <w:r w:rsidRPr="000F6927">
              <w:rPr>
                <w:rStyle w:val="Hipervnculo"/>
                <w:rFonts w:ascii="Courier New" w:hAnsi="Courier New" w:cs="Courier New"/>
                <w:noProof/>
                <w:sz w:val="24"/>
                <w:szCs w:val="24"/>
              </w:rPr>
              <w:t>Guardameta</w:t>
            </w:r>
            <w:r w:rsidRPr="000F6927">
              <w:rPr>
                <w:rFonts w:ascii="Courier New" w:hAnsi="Courier New" w:cs="Courier New"/>
                <w:noProof/>
                <w:webHidden/>
                <w:sz w:val="24"/>
                <w:szCs w:val="24"/>
              </w:rPr>
              <w:tab/>
            </w:r>
            <w:r w:rsidRPr="000F6927">
              <w:rPr>
                <w:rFonts w:ascii="Courier New" w:hAnsi="Courier New" w:cs="Courier New"/>
                <w:noProof/>
                <w:webHidden/>
                <w:sz w:val="24"/>
                <w:szCs w:val="24"/>
              </w:rPr>
              <w:fldChar w:fldCharType="begin"/>
            </w:r>
            <w:r w:rsidRPr="000F6927">
              <w:rPr>
                <w:rFonts w:ascii="Courier New" w:hAnsi="Courier New" w:cs="Courier New"/>
                <w:noProof/>
                <w:webHidden/>
                <w:sz w:val="24"/>
                <w:szCs w:val="24"/>
              </w:rPr>
              <w:instrText xml:space="preserve"> PAGEREF _Toc445914550 \h </w:instrText>
            </w:r>
            <w:r w:rsidRPr="000F6927">
              <w:rPr>
                <w:rFonts w:ascii="Courier New" w:hAnsi="Courier New" w:cs="Courier New"/>
                <w:noProof/>
                <w:webHidden/>
                <w:sz w:val="24"/>
                <w:szCs w:val="24"/>
              </w:rPr>
            </w:r>
            <w:r w:rsidRPr="000F6927">
              <w:rPr>
                <w:rFonts w:ascii="Courier New" w:hAnsi="Courier New" w:cs="Courier New"/>
                <w:noProof/>
                <w:webHidden/>
                <w:sz w:val="24"/>
                <w:szCs w:val="24"/>
              </w:rPr>
              <w:fldChar w:fldCharType="separate"/>
            </w:r>
            <w:r w:rsidRPr="000F6927">
              <w:rPr>
                <w:rFonts w:ascii="Courier New" w:hAnsi="Courier New" w:cs="Courier New"/>
                <w:noProof/>
                <w:webHidden/>
                <w:sz w:val="24"/>
                <w:szCs w:val="24"/>
              </w:rPr>
              <w:t>4</w:t>
            </w:r>
            <w:r w:rsidRPr="000F6927">
              <w:rPr>
                <w:rFonts w:ascii="Courier New" w:hAnsi="Courier New" w:cs="Courier New"/>
                <w:noProof/>
                <w:webHidden/>
                <w:sz w:val="24"/>
                <w:szCs w:val="24"/>
              </w:rPr>
              <w:fldChar w:fldCharType="end"/>
            </w:r>
          </w:hyperlink>
        </w:p>
        <w:p w:rsidR="00F57983" w:rsidRPr="000F6927" w:rsidRDefault="00F57983" w:rsidP="000F6927">
          <w:pPr>
            <w:pStyle w:val="TDC1"/>
            <w:tabs>
              <w:tab w:val="right" w:leader="dot" w:pos="8494"/>
            </w:tabs>
            <w:jc w:val="both"/>
            <w:rPr>
              <w:rFonts w:ascii="Courier New" w:hAnsi="Courier New" w:cs="Courier New"/>
              <w:noProof/>
              <w:sz w:val="24"/>
              <w:szCs w:val="24"/>
              <w:lang w:eastAsia="es-ES"/>
            </w:rPr>
          </w:pPr>
          <w:hyperlink w:anchor="_Toc445914551" w:history="1">
            <w:r w:rsidRPr="000F6927">
              <w:rPr>
                <w:rStyle w:val="Hipervnculo"/>
                <w:rFonts w:ascii="Courier New" w:hAnsi="Courier New" w:cs="Courier New"/>
                <w:noProof/>
                <w:sz w:val="24"/>
                <w:szCs w:val="24"/>
                <w:shd w:val="clear" w:color="auto" w:fill="FFFFFF"/>
              </w:rPr>
              <w:t>Defensa</w:t>
            </w:r>
            <w:r w:rsidRPr="000F6927">
              <w:rPr>
                <w:rFonts w:ascii="Courier New" w:hAnsi="Courier New" w:cs="Courier New"/>
                <w:noProof/>
                <w:webHidden/>
                <w:sz w:val="24"/>
                <w:szCs w:val="24"/>
              </w:rPr>
              <w:tab/>
            </w:r>
            <w:r w:rsidRPr="000F6927">
              <w:rPr>
                <w:rFonts w:ascii="Courier New" w:hAnsi="Courier New" w:cs="Courier New"/>
                <w:noProof/>
                <w:webHidden/>
                <w:sz w:val="24"/>
                <w:szCs w:val="24"/>
              </w:rPr>
              <w:fldChar w:fldCharType="begin"/>
            </w:r>
            <w:r w:rsidRPr="000F6927">
              <w:rPr>
                <w:rFonts w:ascii="Courier New" w:hAnsi="Courier New" w:cs="Courier New"/>
                <w:noProof/>
                <w:webHidden/>
                <w:sz w:val="24"/>
                <w:szCs w:val="24"/>
              </w:rPr>
              <w:instrText xml:space="preserve"> PAGEREF _Toc445914551 \h </w:instrText>
            </w:r>
            <w:r w:rsidRPr="000F6927">
              <w:rPr>
                <w:rFonts w:ascii="Courier New" w:hAnsi="Courier New" w:cs="Courier New"/>
                <w:noProof/>
                <w:webHidden/>
                <w:sz w:val="24"/>
                <w:szCs w:val="24"/>
              </w:rPr>
            </w:r>
            <w:r w:rsidRPr="000F6927">
              <w:rPr>
                <w:rFonts w:ascii="Courier New" w:hAnsi="Courier New" w:cs="Courier New"/>
                <w:noProof/>
                <w:webHidden/>
                <w:sz w:val="24"/>
                <w:szCs w:val="24"/>
              </w:rPr>
              <w:fldChar w:fldCharType="separate"/>
            </w:r>
            <w:r w:rsidRPr="000F6927">
              <w:rPr>
                <w:rFonts w:ascii="Courier New" w:hAnsi="Courier New" w:cs="Courier New"/>
                <w:noProof/>
                <w:webHidden/>
                <w:sz w:val="24"/>
                <w:szCs w:val="24"/>
              </w:rPr>
              <w:t>5</w:t>
            </w:r>
            <w:r w:rsidRPr="000F6927">
              <w:rPr>
                <w:rFonts w:ascii="Courier New" w:hAnsi="Courier New" w:cs="Courier New"/>
                <w:noProof/>
                <w:webHidden/>
                <w:sz w:val="24"/>
                <w:szCs w:val="24"/>
              </w:rPr>
              <w:fldChar w:fldCharType="end"/>
            </w:r>
          </w:hyperlink>
        </w:p>
        <w:p w:rsidR="00F57983" w:rsidRPr="000F6927" w:rsidRDefault="00F57983" w:rsidP="000F6927">
          <w:pPr>
            <w:pStyle w:val="TDC1"/>
            <w:tabs>
              <w:tab w:val="right" w:leader="dot" w:pos="8494"/>
            </w:tabs>
            <w:jc w:val="both"/>
            <w:rPr>
              <w:rFonts w:ascii="Courier New" w:hAnsi="Courier New" w:cs="Courier New"/>
              <w:noProof/>
              <w:sz w:val="24"/>
              <w:szCs w:val="24"/>
              <w:lang w:eastAsia="es-ES"/>
            </w:rPr>
          </w:pPr>
          <w:hyperlink w:anchor="_Toc445914552" w:history="1">
            <w:r w:rsidRPr="000F6927">
              <w:rPr>
                <w:rStyle w:val="Hipervnculo"/>
                <w:rFonts w:ascii="Courier New" w:hAnsi="Courier New" w:cs="Courier New"/>
                <w:noProof/>
                <w:sz w:val="24"/>
                <w:szCs w:val="24"/>
                <w:shd w:val="clear" w:color="auto" w:fill="FFFFFF"/>
              </w:rPr>
              <w:t>Centrocampista</w:t>
            </w:r>
            <w:r w:rsidRPr="000F6927">
              <w:rPr>
                <w:rFonts w:ascii="Courier New" w:hAnsi="Courier New" w:cs="Courier New"/>
                <w:noProof/>
                <w:webHidden/>
                <w:sz w:val="24"/>
                <w:szCs w:val="24"/>
              </w:rPr>
              <w:tab/>
            </w:r>
            <w:r w:rsidRPr="000F6927">
              <w:rPr>
                <w:rFonts w:ascii="Courier New" w:hAnsi="Courier New" w:cs="Courier New"/>
                <w:noProof/>
                <w:webHidden/>
                <w:sz w:val="24"/>
                <w:szCs w:val="24"/>
              </w:rPr>
              <w:fldChar w:fldCharType="begin"/>
            </w:r>
            <w:r w:rsidRPr="000F6927">
              <w:rPr>
                <w:rFonts w:ascii="Courier New" w:hAnsi="Courier New" w:cs="Courier New"/>
                <w:noProof/>
                <w:webHidden/>
                <w:sz w:val="24"/>
                <w:szCs w:val="24"/>
              </w:rPr>
              <w:instrText xml:space="preserve"> PAGEREF _Toc445914552 \h </w:instrText>
            </w:r>
            <w:r w:rsidRPr="000F6927">
              <w:rPr>
                <w:rFonts w:ascii="Courier New" w:hAnsi="Courier New" w:cs="Courier New"/>
                <w:noProof/>
                <w:webHidden/>
                <w:sz w:val="24"/>
                <w:szCs w:val="24"/>
              </w:rPr>
            </w:r>
            <w:r w:rsidRPr="000F6927">
              <w:rPr>
                <w:rFonts w:ascii="Courier New" w:hAnsi="Courier New" w:cs="Courier New"/>
                <w:noProof/>
                <w:webHidden/>
                <w:sz w:val="24"/>
                <w:szCs w:val="24"/>
              </w:rPr>
              <w:fldChar w:fldCharType="separate"/>
            </w:r>
            <w:r w:rsidRPr="000F6927">
              <w:rPr>
                <w:rFonts w:ascii="Courier New" w:hAnsi="Courier New" w:cs="Courier New"/>
                <w:noProof/>
                <w:webHidden/>
                <w:sz w:val="24"/>
                <w:szCs w:val="24"/>
              </w:rPr>
              <w:t>6</w:t>
            </w:r>
            <w:r w:rsidRPr="000F6927">
              <w:rPr>
                <w:rFonts w:ascii="Courier New" w:hAnsi="Courier New" w:cs="Courier New"/>
                <w:noProof/>
                <w:webHidden/>
                <w:sz w:val="24"/>
                <w:szCs w:val="24"/>
              </w:rPr>
              <w:fldChar w:fldCharType="end"/>
            </w:r>
          </w:hyperlink>
        </w:p>
        <w:p w:rsidR="00F57983" w:rsidRPr="000F6927" w:rsidRDefault="00F57983" w:rsidP="000F6927">
          <w:pPr>
            <w:pStyle w:val="TDC1"/>
            <w:tabs>
              <w:tab w:val="right" w:leader="dot" w:pos="8494"/>
            </w:tabs>
            <w:jc w:val="both"/>
            <w:rPr>
              <w:rFonts w:ascii="Courier New" w:hAnsi="Courier New" w:cs="Courier New"/>
              <w:noProof/>
              <w:sz w:val="24"/>
              <w:szCs w:val="24"/>
              <w:lang w:eastAsia="es-ES"/>
            </w:rPr>
          </w:pPr>
          <w:hyperlink w:anchor="_Toc445914553" w:history="1">
            <w:r w:rsidRPr="000F6927">
              <w:rPr>
                <w:rStyle w:val="Hipervnculo"/>
                <w:rFonts w:ascii="Courier New" w:hAnsi="Courier New" w:cs="Courier New"/>
                <w:noProof/>
                <w:sz w:val="24"/>
                <w:szCs w:val="24"/>
              </w:rPr>
              <w:t>Delantero</w:t>
            </w:r>
            <w:r w:rsidRPr="000F6927">
              <w:rPr>
                <w:rFonts w:ascii="Courier New" w:hAnsi="Courier New" w:cs="Courier New"/>
                <w:noProof/>
                <w:webHidden/>
                <w:sz w:val="24"/>
                <w:szCs w:val="24"/>
              </w:rPr>
              <w:tab/>
            </w:r>
            <w:r w:rsidRPr="000F6927">
              <w:rPr>
                <w:rFonts w:ascii="Courier New" w:hAnsi="Courier New" w:cs="Courier New"/>
                <w:noProof/>
                <w:webHidden/>
                <w:sz w:val="24"/>
                <w:szCs w:val="24"/>
              </w:rPr>
              <w:fldChar w:fldCharType="begin"/>
            </w:r>
            <w:r w:rsidRPr="000F6927">
              <w:rPr>
                <w:rFonts w:ascii="Courier New" w:hAnsi="Courier New" w:cs="Courier New"/>
                <w:noProof/>
                <w:webHidden/>
                <w:sz w:val="24"/>
                <w:szCs w:val="24"/>
              </w:rPr>
              <w:instrText xml:space="preserve"> PAGEREF _Toc445914553 \h </w:instrText>
            </w:r>
            <w:r w:rsidRPr="000F6927">
              <w:rPr>
                <w:rFonts w:ascii="Courier New" w:hAnsi="Courier New" w:cs="Courier New"/>
                <w:noProof/>
                <w:webHidden/>
                <w:sz w:val="24"/>
                <w:szCs w:val="24"/>
              </w:rPr>
            </w:r>
            <w:r w:rsidRPr="000F6927">
              <w:rPr>
                <w:rFonts w:ascii="Courier New" w:hAnsi="Courier New" w:cs="Courier New"/>
                <w:noProof/>
                <w:webHidden/>
                <w:sz w:val="24"/>
                <w:szCs w:val="24"/>
              </w:rPr>
              <w:fldChar w:fldCharType="separate"/>
            </w:r>
            <w:r w:rsidRPr="000F6927">
              <w:rPr>
                <w:rFonts w:ascii="Courier New" w:hAnsi="Courier New" w:cs="Courier New"/>
                <w:noProof/>
                <w:webHidden/>
                <w:sz w:val="24"/>
                <w:szCs w:val="24"/>
              </w:rPr>
              <w:t>7</w:t>
            </w:r>
            <w:r w:rsidRPr="000F6927">
              <w:rPr>
                <w:rFonts w:ascii="Courier New" w:hAnsi="Courier New" w:cs="Courier New"/>
                <w:noProof/>
                <w:webHidden/>
                <w:sz w:val="24"/>
                <w:szCs w:val="24"/>
              </w:rPr>
              <w:fldChar w:fldCharType="end"/>
            </w:r>
          </w:hyperlink>
        </w:p>
        <w:p w:rsidR="00F57983" w:rsidRPr="000F6927" w:rsidRDefault="00F57983" w:rsidP="000F6927">
          <w:pPr>
            <w:jc w:val="both"/>
            <w:rPr>
              <w:rFonts w:ascii="Courier New" w:hAnsi="Courier New" w:cs="Courier New"/>
              <w:sz w:val="24"/>
              <w:szCs w:val="24"/>
            </w:rPr>
          </w:pPr>
          <w:r w:rsidRPr="000F6927">
            <w:rPr>
              <w:rFonts w:ascii="Courier New" w:hAnsi="Courier New" w:cs="Courier New"/>
              <w:sz w:val="24"/>
              <w:szCs w:val="24"/>
            </w:rPr>
            <w:fldChar w:fldCharType="end"/>
          </w:r>
        </w:p>
      </w:sdtContent>
    </w:sdt>
    <w:p w:rsidR="00F57983" w:rsidRPr="000F6927" w:rsidRDefault="00F57983" w:rsidP="000F6927">
      <w:pPr>
        <w:jc w:val="both"/>
        <w:rPr>
          <w:rFonts w:ascii="Courier New" w:eastAsiaTheme="majorEastAsia" w:hAnsi="Courier New" w:cs="Courier New"/>
          <w:b/>
          <w:bCs/>
          <w:color w:val="365F91" w:themeColor="accent1" w:themeShade="BF"/>
          <w:sz w:val="24"/>
          <w:szCs w:val="24"/>
        </w:rPr>
      </w:pPr>
    </w:p>
    <w:p w:rsidR="00F57983" w:rsidRPr="000F6927" w:rsidRDefault="00F57983" w:rsidP="000F6927">
      <w:pPr>
        <w:pStyle w:val="TtulodeTDC"/>
        <w:jc w:val="both"/>
        <w:rPr>
          <w:rFonts w:ascii="Courier New" w:hAnsi="Courier New" w:cs="Courier New"/>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pStyle w:val="Ttulo1"/>
        <w:jc w:val="both"/>
        <w:rPr>
          <w:rFonts w:ascii="Courier New" w:hAnsi="Courier New" w:cs="Courier New"/>
          <w:sz w:val="24"/>
          <w:szCs w:val="24"/>
        </w:rPr>
      </w:pPr>
      <w:bookmarkStart w:id="0" w:name="_Toc445914548"/>
      <w:r w:rsidRPr="000F6927">
        <w:rPr>
          <w:rFonts w:ascii="Courier New" w:hAnsi="Courier New" w:cs="Courier New"/>
          <w:sz w:val="24"/>
          <w:szCs w:val="24"/>
        </w:rPr>
        <w:t>Introducción</w:t>
      </w:r>
      <w:bookmarkEnd w:id="0"/>
    </w:p>
    <w:p w:rsidR="00F57983" w:rsidRPr="000F6927" w:rsidRDefault="00F57983" w:rsidP="000F6927">
      <w:pPr>
        <w:jc w:val="both"/>
        <w:rPr>
          <w:rFonts w:ascii="Courier New" w:hAnsi="Courier New" w:cs="Courier New"/>
          <w:sz w:val="24"/>
          <w:szCs w:val="24"/>
        </w:rPr>
      </w:pPr>
      <w:r w:rsidRPr="000F6927">
        <w:rPr>
          <w:rFonts w:ascii="Courier New" w:hAnsi="Courier New" w:cs="Courier New"/>
          <w:sz w:val="24"/>
          <w:szCs w:val="24"/>
        </w:rPr>
        <w:t>El fútbol o futbol</w:t>
      </w:r>
      <w:hyperlink r:id="rId8" w:anchor="cite_note-2" w:history="1">
        <w:r w:rsidRPr="000F6927">
          <w:rPr>
            <w:rStyle w:val="Hipervnculo"/>
            <w:rFonts w:ascii="Courier New" w:hAnsi="Courier New" w:cs="Courier New"/>
            <w:sz w:val="24"/>
            <w:szCs w:val="24"/>
          </w:rPr>
          <w:t>2</w:t>
        </w:r>
      </w:hyperlink>
      <w:r w:rsidRPr="000F6927">
        <w:rPr>
          <w:rFonts w:ascii="Courier New" w:hAnsi="Courier New" w:cs="Courier New"/>
          <w:sz w:val="24"/>
          <w:szCs w:val="24"/>
        </w:rPr>
        <w:t> (del </w:t>
      </w:r>
      <w:hyperlink r:id="rId9" w:tooltip="Idioma inglés" w:history="1">
        <w:r w:rsidRPr="000F6927">
          <w:rPr>
            <w:rStyle w:val="Hipervnculo"/>
            <w:rFonts w:ascii="Courier New" w:hAnsi="Courier New" w:cs="Courier New"/>
            <w:sz w:val="24"/>
            <w:szCs w:val="24"/>
          </w:rPr>
          <w:t>inglés</w:t>
        </w:r>
      </w:hyperlink>
      <w:r w:rsidRPr="000F6927">
        <w:rPr>
          <w:rFonts w:ascii="Courier New" w:hAnsi="Courier New" w:cs="Courier New"/>
          <w:sz w:val="24"/>
          <w:szCs w:val="24"/>
        </w:rPr>
        <w:t> </w:t>
      </w:r>
      <w:hyperlink r:id="rId10" w:tooltip="Reino Unido" w:history="1">
        <w:r w:rsidRPr="000F6927">
          <w:rPr>
            <w:rStyle w:val="Hipervnculo"/>
            <w:rFonts w:ascii="Courier New" w:hAnsi="Courier New" w:cs="Courier New"/>
            <w:sz w:val="24"/>
            <w:szCs w:val="24"/>
          </w:rPr>
          <w:t>británico</w:t>
        </w:r>
      </w:hyperlink>
      <w:r w:rsidRPr="000F6927">
        <w:rPr>
          <w:rFonts w:ascii="Courier New" w:hAnsi="Courier New" w:cs="Courier New"/>
          <w:sz w:val="24"/>
          <w:szCs w:val="24"/>
        </w:rPr>
        <w:t> </w:t>
      </w:r>
      <w:proofErr w:type="spellStart"/>
      <w:r w:rsidRPr="000F6927">
        <w:rPr>
          <w:rFonts w:ascii="Courier New" w:hAnsi="Courier New" w:cs="Courier New"/>
          <w:sz w:val="24"/>
          <w:szCs w:val="24"/>
        </w:rPr>
        <w:t>football</w:t>
      </w:r>
      <w:proofErr w:type="spellEnd"/>
      <w:r w:rsidRPr="000F6927">
        <w:rPr>
          <w:rFonts w:ascii="Courier New" w:hAnsi="Courier New" w:cs="Courier New"/>
          <w:sz w:val="24"/>
          <w:szCs w:val="24"/>
        </w:rPr>
        <w:t>), también conocido como balompié, es un </w:t>
      </w:r>
      <w:hyperlink r:id="rId11" w:tooltip="Deporte" w:history="1">
        <w:r w:rsidRPr="000F6927">
          <w:rPr>
            <w:rStyle w:val="Hipervnculo"/>
            <w:rFonts w:ascii="Courier New" w:hAnsi="Courier New" w:cs="Courier New"/>
            <w:sz w:val="24"/>
            <w:szCs w:val="24"/>
          </w:rPr>
          <w:t>deporte</w:t>
        </w:r>
      </w:hyperlink>
      <w:r w:rsidRPr="000F6927">
        <w:rPr>
          <w:rFonts w:ascii="Courier New" w:hAnsi="Courier New" w:cs="Courier New"/>
          <w:sz w:val="24"/>
          <w:szCs w:val="24"/>
        </w:rPr>
        <w:t> de equipo jugado entre dos conjuntos de once jugadores cada uno y algunos </w:t>
      </w:r>
      <w:hyperlink r:id="rId12" w:tooltip="Árbitro (deporte)" w:history="1">
        <w:r w:rsidRPr="000F6927">
          <w:rPr>
            <w:rStyle w:val="Hipervnculo"/>
            <w:rFonts w:ascii="Courier New" w:hAnsi="Courier New" w:cs="Courier New"/>
            <w:sz w:val="24"/>
            <w:szCs w:val="24"/>
          </w:rPr>
          <w:t>árbitros</w:t>
        </w:r>
      </w:hyperlink>
      <w:r w:rsidRPr="000F6927">
        <w:rPr>
          <w:rFonts w:ascii="Courier New" w:hAnsi="Courier New" w:cs="Courier New"/>
          <w:sz w:val="24"/>
          <w:szCs w:val="24"/>
        </w:rPr>
        <w:t> que se ocupan de que las </w:t>
      </w:r>
      <w:proofErr w:type="spellStart"/>
      <w:r w:rsidRPr="000F6927">
        <w:rPr>
          <w:rFonts w:ascii="Courier New" w:hAnsi="Courier New" w:cs="Courier New"/>
          <w:sz w:val="24"/>
          <w:szCs w:val="24"/>
        </w:rPr>
        <w:fldChar w:fldCharType="begin"/>
      </w:r>
      <w:r w:rsidRPr="000F6927">
        <w:rPr>
          <w:rFonts w:ascii="Courier New" w:hAnsi="Courier New" w:cs="Courier New"/>
          <w:sz w:val="24"/>
          <w:szCs w:val="24"/>
        </w:rPr>
        <w:instrText xml:space="preserve"> HYPERLINK "https://es.wikipedia.org/wiki/Norma_jur%C3%ADdica" \o "Norma jurídica" </w:instrText>
      </w:r>
      <w:r w:rsidRPr="000F6927">
        <w:rPr>
          <w:rFonts w:ascii="Courier New" w:hAnsi="Courier New" w:cs="Courier New"/>
          <w:sz w:val="24"/>
          <w:szCs w:val="24"/>
        </w:rPr>
        <w:fldChar w:fldCharType="separate"/>
      </w:r>
      <w:r w:rsidRPr="000F6927">
        <w:rPr>
          <w:rStyle w:val="Hipervnculo"/>
          <w:rFonts w:ascii="Courier New" w:hAnsi="Courier New" w:cs="Courier New"/>
          <w:sz w:val="24"/>
          <w:szCs w:val="24"/>
        </w:rPr>
        <w:t>normas</w:t>
      </w:r>
      <w:r w:rsidRPr="000F6927">
        <w:rPr>
          <w:rFonts w:ascii="Courier New" w:hAnsi="Courier New" w:cs="Courier New"/>
          <w:sz w:val="24"/>
          <w:szCs w:val="24"/>
        </w:rPr>
        <w:fldChar w:fldCharType="end"/>
      </w:r>
      <w:r w:rsidRPr="000F6927">
        <w:rPr>
          <w:rFonts w:ascii="Courier New" w:hAnsi="Courier New" w:cs="Courier New"/>
          <w:sz w:val="24"/>
          <w:szCs w:val="24"/>
        </w:rPr>
        <w:t>se</w:t>
      </w:r>
      <w:proofErr w:type="spellEnd"/>
      <w:r w:rsidRPr="000F6927">
        <w:rPr>
          <w:rFonts w:ascii="Courier New" w:hAnsi="Courier New" w:cs="Courier New"/>
          <w:sz w:val="24"/>
          <w:szCs w:val="24"/>
        </w:rPr>
        <w:t xml:space="preserve"> cumplan correctamente. Es ampliamente considerado el deporte más popular del mundo, pues lo practican unos 270 millones de personas.</w:t>
      </w:r>
      <w:hyperlink r:id="rId13" w:anchor="cite_note-Encuesta-3" w:history="1">
        <w:r w:rsidRPr="000F6927">
          <w:rPr>
            <w:rStyle w:val="Hipervnculo"/>
            <w:rFonts w:ascii="Courier New" w:hAnsi="Courier New" w:cs="Courier New"/>
            <w:sz w:val="24"/>
            <w:szCs w:val="24"/>
          </w:rPr>
          <w:t>3</w:t>
        </w:r>
      </w:hyperlink>
    </w:p>
    <w:p w:rsidR="00F57983" w:rsidRPr="000F6927" w:rsidRDefault="00F57983" w:rsidP="000F6927">
      <w:pPr>
        <w:jc w:val="both"/>
        <w:rPr>
          <w:rFonts w:ascii="Courier New" w:hAnsi="Courier New" w:cs="Courier New"/>
          <w:sz w:val="24"/>
          <w:szCs w:val="24"/>
        </w:rPr>
      </w:pPr>
      <w:r w:rsidRPr="000F6927">
        <w:rPr>
          <w:rFonts w:ascii="Courier New" w:hAnsi="Courier New" w:cs="Courier New"/>
          <w:sz w:val="24"/>
          <w:szCs w:val="24"/>
        </w:rPr>
        <w:t>El terreno de juego es rectangular de </w:t>
      </w:r>
      <w:hyperlink r:id="rId14" w:tooltip="Césped" w:history="1">
        <w:r w:rsidRPr="000F6927">
          <w:rPr>
            <w:rStyle w:val="Hipervnculo"/>
            <w:rFonts w:ascii="Courier New" w:hAnsi="Courier New" w:cs="Courier New"/>
            <w:sz w:val="24"/>
            <w:szCs w:val="24"/>
          </w:rPr>
          <w:t>césped natural</w:t>
        </w:r>
      </w:hyperlink>
      <w:r w:rsidRPr="000F6927">
        <w:rPr>
          <w:rFonts w:ascii="Courier New" w:hAnsi="Courier New" w:cs="Courier New"/>
          <w:sz w:val="24"/>
          <w:szCs w:val="24"/>
        </w:rPr>
        <w:t> o </w:t>
      </w:r>
      <w:hyperlink r:id="rId15" w:tooltip="Césped artificial" w:history="1">
        <w:r w:rsidRPr="000F6927">
          <w:rPr>
            <w:rStyle w:val="Hipervnculo"/>
            <w:rFonts w:ascii="Courier New" w:hAnsi="Courier New" w:cs="Courier New"/>
            <w:sz w:val="24"/>
            <w:szCs w:val="24"/>
          </w:rPr>
          <w:t>artificial</w:t>
        </w:r>
      </w:hyperlink>
      <w:r w:rsidRPr="000F6927">
        <w:rPr>
          <w:rFonts w:ascii="Courier New" w:hAnsi="Courier New" w:cs="Courier New"/>
          <w:sz w:val="24"/>
          <w:szCs w:val="24"/>
        </w:rPr>
        <w:t>, con una </w:t>
      </w:r>
      <w:hyperlink r:id="rId16" w:tooltip="Arco (fútbol)" w:history="1">
        <w:r w:rsidRPr="000F6927">
          <w:rPr>
            <w:rStyle w:val="Hipervnculo"/>
            <w:rFonts w:ascii="Courier New" w:hAnsi="Courier New" w:cs="Courier New"/>
            <w:sz w:val="24"/>
            <w:szCs w:val="24"/>
          </w:rPr>
          <w:t>portería o arco</w:t>
        </w:r>
      </w:hyperlink>
      <w:r w:rsidRPr="000F6927">
        <w:rPr>
          <w:rFonts w:ascii="Courier New" w:hAnsi="Courier New" w:cs="Courier New"/>
          <w:sz w:val="24"/>
          <w:szCs w:val="24"/>
        </w:rPr>
        <w:t> a cada lado del campo. Se juega mediante una </w:t>
      </w:r>
      <w:hyperlink r:id="rId17" w:tooltip="Pelota" w:history="1">
        <w:r w:rsidRPr="000F6927">
          <w:rPr>
            <w:rStyle w:val="Hipervnculo"/>
            <w:rFonts w:ascii="Courier New" w:hAnsi="Courier New" w:cs="Courier New"/>
            <w:sz w:val="24"/>
            <w:szCs w:val="24"/>
          </w:rPr>
          <w:t>pelota</w:t>
        </w:r>
      </w:hyperlink>
      <w:r w:rsidRPr="000F6927">
        <w:rPr>
          <w:rFonts w:ascii="Courier New" w:hAnsi="Courier New" w:cs="Courier New"/>
          <w:sz w:val="24"/>
          <w:szCs w:val="24"/>
        </w:rPr>
        <w:t> que se debe desplazar a través del campo con cualquier parte del cuerpo que no sean los brazos o las manos, y mayoritariamente con los pies (de ahí su nombre). El objetivo es introducirla dentro del </w:t>
      </w:r>
      <w:hyperlink r:id="rId18" w:tooltip="Arco (fútbol)" w:history="1">
        <w:r w:rsidRPr="000F6927">
          <w:rPr>
            <w:rStyle w:val="Hipervnculo"/>
            <w:rFonts w:ascii="Courier New" w:hAnsi="Courier New" w:cs="Courier New"/>
            <w:sz w:val="24"/>
            <w:szCs w:val="24"/>
          </w:rPr>
          <w:t>arco</w:t>
        </w:r>
      </w:hyperlink>
      <w:r w:rsidRPr="000F6927">
        <w:rPr>
          <w:rFonts w:ascii="Courier New" w:hAnsi="Courier New" w:cs="Courier New"/>
          <w:sz w:val="24"/>
          <w:szCs w:val="24"/>
        </w:rPr>
        <w:t> contrario, acción que se denomina marcar un </w:t>
      </w:r>
      <w:hyperlink r:id="rId19" w:tooltip="Gol" w:history="1">
        <w:r w:rsidRPr="000F6927">
          <w:rPr>
            <w:rStyle w:val="Hipervnculo"/>
            <w:rFonts w:ascii="Courier New" w:hAnsi="Courier New" w:cs="Courier New"/>
            <w:sz w:val="24"/>
            <w:szCs w:val="24"/>
          </w:rPr>
          <w:t>gol</w:t>
        </w:r>
      </w:hyperlink>
      <w:r w:rsidRPr="000F6927">
        <w:rPr>
          <w:rFonts w:ascii="Courier New" w:hAnsi="Courier New" w:cs="Courier New"/>
          <w:sz w:val="24"/>
          <w:szCs w:val="24"/>
        </w:rPr>
        <w:t>. El equipo que logre más goles al cabo del partido, de una duración de 90 </w:t>
      </w:r>
      <w:hyperlink r:id="rId20" w:tooltip="Minuto" w:history="1">
        <w:r w:rsidRPr="000F6927">
          <w:rPr>
            <w:rStyle w:val="Hipervnculo"/>
            <w:rFonts w:ascii="Courier New" w:hAnsi="Courier New" w:cs="Courier New"/>
            <w:sz w:val="24"/>
            <w:szCs w:val="24"/>
          </w:rPr>
          <w:t>minutos</w:t>
        </w:r>
      </w:hyperlink>
      <w:r w:rsidRPr="000F6927">
        <w:rPr>
          <w:rFonts w:ascii="Courier New" w:hAnsi="Courier New" w:cs="Courier New"/>
          <w:sz w:val="24"/>
          <w:szCs w:val="24"/>
        </w:rPr>
        <w:t>, es el que resulta ganador del encuentro.</w:t>
      </w:r>
    </w:p>
    <w:p w:rsidR="00F57983" w:rsidRPr="000F6927" w:rsidRDefault="00F57983" w:rsidP="000F6927">
      <w:pPr>
        <w:jc w:val="both"/>
        <w:rPr>
          <w:rFonts w:ascii="Courier New" w:hAnsi="Courier New" w:cs="Courier New"/>
          <w:sz w:val="24"/>
          <w:szCs w:val="24"/>
        </w:rPr>
      </w:pPr>
      <w:r w:rsidRPr="000F6927">
        <w:rPr>
          <w:rFonts w:ascii="Courier New" w:hAnsi="Courier New" w:cs="Courier New"/>
          <w:sz w:val="24"/>
          <w:szCs w:val="24"/>
        </w:rPr>
        <w:t>El juego moderno fue reinventado en </w:t>
      </w:r>
      <w:hyperlink r:id="rId21" w:tooltip="Inglaterra" w:history="1">
        <w:r w:rsidRPr="000F6927">
          <w:rPr>
            <w:rStyle w:val="Hipervnculo"/>
            <w:rFonts w:ascii="Courier New" w:hAnsi="Courier New" w:cs="Courier New"/>
            <w:sz w:val="24"/>
            <w:szCs w:val="24"/>
          </w:rPr>
          <w:t>Inglaterra</w:t>
        </w:r>
      </w:hyperlink>
      <w:r w:rsidRPr="000F6927">
        <w:rPr>
          <w:rFonts w:ascii="Courier New" w:hAnsi="Courier New" w:cs="Courier New"/>
          <w:sz w:val="24"/>
          <w:szCs w:val="24"/>
        </w:rPr>
        <w:t> tras la formación de la </w:t>
      </w:r>
      <w:proofErr w:type="spellStart"/>
      <w:r w:rsidRPr="000F6927">
        <w:rPr>
          <w:rFonts w:ascii="Courier New" w:hAnsi="Courier New" w:cs="Courier New"/>
          <w:sz w:val="24"/>
          <w:szCs w:val="24"/>
        </w:rPr>
        <w:fldChar w:fldCharType="begin"/>
      </w:r>
      <w:r w:rsidRPr="000F6927">
        <w:rPr>
          <w:rFonts w:ascii="Courier New" w:hAnsi="Courier New" w:cs="Courier New"/>
          <w:sz w:val="24"/>
          <w:szCs w:val="24"/>
        </w:rPr>
        <w:instrText xml:space="preserve"> HYPERLINK "https://es.wikipedia.org/wiki/La_Asociaci%C3%B3n_del_F%C3%BAtbol" \o "La Asociación del Fútbol" </w:instrText>
      </w:r>
      <w:r w:rsidRPr="000F6927">
        <w:rPr>
          <w:rFonts w:ascii="Courier New" w:hAnsi="Courier New" w:cs="Courier New"/>
          <w:sz w:val="24"/>
          <w:szCs w:val="24"/>
        </w:rPr>
        <w:fldChar w:fldCharType="separate"/>
      </w:r>
      <w:r w:rsidRPr="000F6927">
        <w:rPr>
          <w:rStyle w:val="Hipervnculo"/>
          <w:rFonts w:ascii="Courier New" w:hAnsi="Courier New" w:cs="Courier New"/>
          <w:sz w:val="24"/>
          <w:szCs w:val="24"/>
        </w:rPr>
        <w:t>Football</w:t>
      </w:r>
      <w:proofErr w:type="spellEnd"/>
      <w:r w:rsidRPr="000F6927">
        <w:rPr>
          <w:rStyle w:val="Hipervnculo"/>
          <w:rFonts w:ascii="Courier New" w:hAnsi="Courier New" w:cs="Courier New"/>
          <w:sz w:val="24"/>
          <w:szCs w:val="24"/>
        </w:rPr>
        <w:t xml:space="preserve"> </w:t>
      </w:r>
      <w:proofErr w:type="spellStart"/>
      <w:r w:rsidRPr="000F6927">
        <w:rPr>
          <w:rStyle w:val="Hipervnculo"/>
          <w:rFonts w:ascii="Courier New" w:hAnsi="Courier New" w:cs="Courier New"/>
          <w:sz w:val="24"/>
          <w:szCs w:val="24"/>
        </w:rPr>
        <w:t>Association</w:t>
      </w:r>
      <w:proofErr w:type="spellEnd"/>
      <w:r w:rsidRPr="000F6927">
        <w:rPr>
          <w:rFonts w:ascii="Courier New" w:hAnsi="Courier New" w:cs="Courier New"/>
          <w:sz w:val="24"/>
          <w:szCs w:val="24"/>
        </w:rPr>
        <w:fldChar w:fldCharType="end"/>
      </w:r>
      <w:r w:rsidRPr="000F6927">
        <w:rPr>
          <w:rFonts w:ascii="Courier New" w:hAnsi="Courier New" w:cs="Courier New"/>
          <w:sz w:val="24"/>
          <w:szCs w:val="24"/>
        </w:rPr>
        <w:t>, cuyas </w:t>
      </w:r>
      <w:hyperlink r:id="rId22" w:anchor="Historia" w:tooltip="Reglas del fútbol" w:history="1">
        <w:r w:rsidRPr="000F6927">
          <w:rPr>
            <w:rStyle w:val="Hipervnculo"/>
            <w:rFonts w:ascii="Courier New" w:hAnsi="Courier New" w:cs="Courier New"/>
            <w:sz w:val="24"/>
            <w:szCs w:val="24"/>
          </w:rPr>
          <w:t>reglas</w:t>
        </w:r>
      </w:hyperlink>
      <w:r w:rsidRPr="000F6927">
        <w:rPr>
          <w:rFonts w:ascii="Courier New" w:hAnsi="Courier New" w:cs="Courier New"/>
          <w:sz w:val="24"/>
          <w:szCs w:val="24"/>
        </w:rPr>
        <w:t> de</w:t>
      </w:r>
      <w:hyperlink r:id="rId23" w:tooltip="1863" w:history="1">
        <w:r w:rsidRPr="000F6927">
          <w:rPr>
            <w:rStyle w:val="Hipervnculo"/>
            <w:rFonts w:ascii="Courier New" w:hAnsi="Courier New" w:cs="Courier New"/>
            <w:sz w:val="24"/>
            <w:szCs w:val="24"/>
          </w:rPr>
          <w:t>1863</w:t>
        </w:r>
      </w:hyperlink>
      <w:r w:rsidRPr="000F6927">
        <w:rPr>
          <w:rFonts w:ascii="Courier New" w:hAnsi="Courier New" w:cs="Courier New"/>
          <w:sz w:val="24"/>
          <w:szCs w:val="24"/>
        </w:rPr>
        <w:t> son la base del deporte en la actualidad. El organismo rector del fútbol es la </w:t>
      </w:r>
      <w:proofErr w:type="spellStart"/>
      <w:r w:rsidRPr="000F6927">
        <w:rPr>
          <w:rFonts w:ascii="Courier New" w:hAnsi="Courier New" w:cs="Courier New"/>
          <w:sz w:val="24"/>
          <w:szCs w:val="24"/>
        </w:rPr>
        <w:fldChar w:fldCharType="begin"/>
      </w:r>
      <w:r w:rsidRPr="000F6927">
        <w:rPr>
          <w:rFonts w:ascii="Courier New" w:hAnsi="Courier New" w:cs="Courier New"/>
          <w:sz w:val="24"/>
          <w:szCs w:val="24"/>
        </w:rPr>
        <w:instrText xml:space="preserve"> HYPERLINK "https://es.wikipedia.org/wiki/FIFA" \o "FIFA" </w:instrText>
      </w:r>
      <w:r w:rsidRPr="000F6927">
        <w:rPr>
          <w:rFonts w:ascii="Courier New" w:hAnsi="Courier New" w:cs="Courier New"/>
          <w:sz w:val="24"/>
          <w:szCs w:val="24"/>
        </w:rPr>
        <w:fldChar w:fldCharType="separate"/>
      </w:r>
      <w:r w:rsidRPr="000F6927">
        <w:rPr>
          <w:rStyle w:val="Hipervnculo"/>
          <w:rFonts w:ascii="Courier New" w:hAnsi="Courier New" w:cs="Courier New"/>
          <w:sz w:val="24"/>
          <w:szCs w:val="24"/>
        </w:rPr>
        <w:t>Fédération</w:t>
      </w:r>
      <w:proofErr w:type="spellEnd"/>
      <w:r w:rsidRPr="000F6927">
        <w:rPr>
          <w:rStyle w:val="Hipervnculo"/>
          <w:rFonts w:ascii="Courier New" w:hAnsi="Courier New" w:cs="Courier New"/>
          <w:sz w:val="24"/>
          <w:szCs w:val="24"/>
        </w:rPr>
        <w:t xml:space="preserve"> </w:t>
      </w:r>
      <w:proofErr w:type="spellStart"/>
      <w:r w:rsidRPr="000F6927">
        <w:rPr>
          <w:rStyle w:val="Hipervnculo"/>
          <w:rFonts w:ascii="Courier New" w:hAnsi="Courier New" w:cs="Courier New"/>
          <w:sz w:val="24"/>
          <w:szCs w:val="24"/>
        </w:rPr>
        <w:t>Internationale</w:t>
      </w:r>
      <w:proofErr w:type="spellEnd"/>
      <w:r w:rsidRPr="000F6927">
        <w:rPr>
          <w:rStyle w:val="Hipervnculo"/>
          <w:rFonts w:ascii="Courier New" w:hAnsi="Courier New" w:cs="Courier New"/>
          <w:sz w:val="24"/>
          <w:szCs w:val="24"/>
        </w:rPr>
        <w:t xml:space="preserve"> de </w:t>
      </w:r>
      <w:proofErr w:type="spellStart"/>
      <w:r w:rsidRPr="000F6927">
        <w:rPr>
          <w:rStyle w:val="Hipervnculo"/>
          <w:rFonts w:ascii="Courier New" w:hAnsi="Courier New" w:cs="Courier New"/>
          <w:sz w:val="24"/>
          <w:szCs w:val="24"/>
        </w:rPr>
        <w:t>Football</w:t>
      </w:r>
      <w:proofErr w:type="spellEnd"/>
      <w:r w:rsidRPr="000F6927">
        <w:rPr>
          <w:rStyle w:val="Hipervnculo"/>
          <w:rFonts w:ascii="Courier New" w:hAnsi="Courier New" w:cs="Courier New"/>
          <w:sz w:val="24"/>
          <w:szCs w:val="24"/>
        </w:rPr>
        <w:t xml:space="preserve"> </w:t>
      </w:r>
      <w:proofErr w:type="spellStart"/>
      <w:r w:rsidRPr="000F6927">
        <w:rPr>
          <w:rStyle w:val="Hipervnculo"/>
          <w:rFonts w:ascii="Courier New" w:hAnsi="Courier New" w:cs="Courier New"/>
          <w:sz w:val="24"/>
          <w:szCs w:val="24"/>
        </w:rPr>
        <w:t>Association</w:t>
      </w:r>
      <w:proofErr w:type="spellEnd"/>
      <w:r w:rsidRPr="000F6927">
        <w:rPr>
          <w:rFonts w:ascii="Courier New" w:hAnsi="Courier New" w:cs="Courier New"/>
          <w:sz w:val="24"/>
          <w:szCs w:val="24"/>
        </w:rPr>
        <w:fldChar w:fldCharType="end"/>
      </w:r>
      <w:r w:rsidRPr="000F6927">
        <w:rPr>
          <w:rFonts w:ascii="Courier New" w:hAnsi="Courier New" w:cs="Courier New"/>
          <w:sz w:val="24"/>
          <w:szCs w:val="24"/>
        </w:rPr>
        <w:t>, más conocida por su </w:t>
      </w:r>
      <w:hyperlink r:id="rId24" w:tooltip="Acrónimo" w:history="1">
        <w:r w:rsidRPr="000F6927">
          <w:rPr>
            <w:rStyle w:val="Hipervnculo"/>
            <w:rFonts w:ascii="Courier New" w:hAnsi="Courier New" w:cs="Courier New"/>
            <w:sz w:val="24"/>
            <w:szCs w:val="24"/>
          </w:rPr>
          <w:t>acrónimo</w:t>
        </w:r>
      </w:hyperlink>
      <w:r w:rsidRPr="000F6927">
        <w:rPr>
          <w:rFonts w:ascii="Courier New" w:hAnsi="Courier New" w:cs="Courier New"/>
          <w:sz w:val="24"/>
          <w:szCs w:val="24"/>
        </w:rPr>
        <w:t> FIFA. La </w:t>
      </w:r>
      <w:hyperlink r:id="rId25" w:tooltip="Anexo:Partido internacional de fútbol" w:history="1">
        <w:r w:rsidRPr="000F6927">
          <w:rPr>
            <w:rStyle w:val="Hipervnculo"/>
            <w:rFonts w:ascii="Courier New" w:hAnsi="Courier New" w:cs="Courier New"/>
            <w:sz w:val="24"/>
            <w:szCs w:val="24"/>
          </w:rPr>
          <w:t>competición internacional de fútbol</w:t>
        </w:r>
      </w:hyperlink>
      <w:r w:rsidRPr="000F6927">
        <w:rPr>
          <w:rFonts w:ascii="Courier New" w:hAnsi="Courier New" w:cs="Courier New"/>
          <w:sz w:val="24"/>
          <w:szCs w:val="24"/>
        </w:rPr>
        <w:t> más prestigiosa es la </w:t>
      </w:r>
      <w:hyperlink r:id="rId26" w:tooltip="Copa Mundial de Fútbol" w:history="1">
        <w:r w:rsidRPr="000F6927">
          <w:rPr>
            <w:rStyle w:val="Hipervnculo"/>
            <w:rFonts w:ascii="Courier New" w:hAnsi="Courier New" w:cs="Courier New"/>
            <w:sz w:val="24"/>
            <w:szCs w:val="24"/>
          </w:rPr>
          <w:t>Copa Mundial de Fútbol</w:t>
        </w:r>
      </w:hyperlink>
      <w:r w:rsidRPr="000F6927">
        <w:rPr>
          <w:rFonts w:ascii="Courier New" w:hAnsi="Courier New" w:cs="Courier New"/>
          <w:sz w:val="24"/>
          <w:szCs w:val="24"/>
        </w:rPr>
        <w:t xml:space="preserve">, organizada cada cuatro años por dicho organismo. Este evento es el más famoso y el que cuenta con mayor cantidad de espectadores del mundo, doblando la audiencia de </w:t>
      </w:r>
      <w:proofErr w:type="spellStart"/>
      <w:r w:rsidRPr="000F6927">
        <w:rPr>
          <w:rFonts w:ascii="Courier New" w:hAnsi="Courier New" w:cs="Courier New"/>
          <w:sz w:val="24"/>
          <w:szCs w:val="24"/>
        </w:rPr>
        <w:t>los</w:t>
      </w:r>
      <w:hyperlink r:id="rId27" w:tooltip="Juegos Olímpicos" w:history="1">
        <w:r w:rsidRPr="000F6927">
          <w:rPr>
            <w:rStyle w:val="Hipervnculo"/>
            <w:rFonts w:ascii="Courier New" w:hAnsi="Courier New" w:cs="Courier New"/>
            <w:sz w:val="24"/>
            <w:szCs w:val="24"/>
          </w:rPr>
          <w:t>Juegos</w:t>
        </w:r>
        <w:proofErr w:type="spellEnd"/>
        <w:r w:rsidRPr="000F6927">
          <w:rPr>
            <w:rStyle w:val="Hipervnculo"/>
            <w:rFonts w:ascii="Courier New" w:hAnsi="Courier New" w:cs="Courier New"/>
            <w:sz w:val="24"/>
            <w:szCs w:val="24"/>
          </w:rPr>
          <w:t xml:space="preserve"> Olímpicos</w:t>
        </w:r>
      </w:hyperlink>
      <w:r w:rsidRPr="000F6927">
        <w:rPr>
          <w:rFonts w:ascii="Courier New" w:hAnsi="Courier New" w:cs="Courier New"/>
          <w:sz w:val="24"/>
          <w:szCs w:val="24"/>
        </w:rPr>
        <w:t>.</w:t>
      </w:r>
      <w:hyperlink r:id="rId28" w:anchor="cite_note-Audiencia-4" w:history="1">
        <w:r w:rsidRPr="000F6927">
          <w:rPr>
            <w:rStyle w:val="Hipervnculo"/>
            <w:rFonts w:ascii="Courier New" w:hAnsi="Courier New" w:cs="Courier New"/>
            <w:sz w:val="24"/>
            <w:szCs w:val="24"/>
          </w:rPr>
          <w:t>4</w:t>
        </w:r>
      </w:hyperlink>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p>
    <w:p w:rsidR="00F57983" w:rsidRDefault="00F57983" w:rsidP="000F6927">
      <w:pPr>
        <w:pStyle w:val="Ttulo1"/>
        <w:jc w:val="both"/>
        <w:rPr>
          <w:rFonts w:ascii="Courier New" w:hAnsi="Courier New" w:cs="Courier New"/>
          <w:sz w:val="24"/>
          <w:szCs w:val="24"/>
        </w:rPr>
      </w:pPr>
      <w:bookmarkStart w:id="1" w:name="_Toc445914549"/>
    </w:p>
    <w:p w:rsidR="000F6927" w:rsidRPr="000F6927" w:rsidRDefault="000F6927" w:rsidP="000F6927">
      <w:pPr>
        <w:jc w:val="both"/>
      </w:pPr>
    </w:p>
    <w:p w:rsidR="000F6927" w:rsidRDefault="000F6927" w:rsidP="000F6927">
      <w:pPr>
        <w:pStyle w:val="Ttulo1"/>
        <w:jc w:val="both"/>
        <w:rPr>
          <w:rFonts w:ascii="Courier New" w:hAnsi="Courier New" w:cs="Courier New"/>
          <w:sz w:val="24"/>
          <w:szCs w:val="24"/>
        </w:rPr>
      </w:pPr>
    </w:p>
    <w:p w:rsidR="00F57983" w:rsidRPr="000F6927" w:rsidRDefault="00F57983" w:rsidP="000F6927">
      <w:pPr>
        <w:pStyle w:val="Ttulo1"/>
        <w:jc w:val="both"/>
        <w:rPr>
          <w:rFonts w:ascii="Courier New" w:hAnsi="Courier New" w:cs="Courier New"/>
          <w:sz w:val="24"/>
          <w:szCs w:val="24"/>
        </w:rPr>
      </w:pPr>
      <w:r w:rsidRPr="000F6927">
        <w:rPr>
          <w:rFonts w:ascii="Courier New" w:hAnsi="Courier New" w:cs="Courier New"/>
          <w:sz w:val="24"/>
          <w:szCs w:val="24"/>
        </w:rPr>
        <w:t>Naturaleza del juego</w:t>
      </w:r>
      <w:bookmarkEnd w:id="1"/>
      <w:r w:rsidRPr="000F6927">
        <w:rPr>
          <w:rFonts w:ascii="Courier New" w:hAnsi="Courier New" w:cs="Courier New"/>
          <w:sz w:val="24"/>
          <w:szCs w:val="24"/>
        </w:rPr>
        <w:t xml:space="preserve"> </w:t>
      </w:r>
    </w:p>
    <w:p w:rsidR="00F57983" w:rsidRPr="000F6927" w:rsidRDefault="00F57983" w:rsidP="000F6927">
      <w:pPr>
        <w:jc w:val="both"/>
        <w:rPr>
          <w:rFonts w:ascii="Courier New" w:hAnsi="Courier New" w:cs="Courier New"/>
          <w:sz w:val="24"/>
          <w:szCs w:val="24"/>
        </w:rPr>
      </w:pPr>
      <w:r w:rsidRPr="000F6927">
        <w:rPr>
          <w:rFonts w:ascii="Courier New" w:hAnsi="Courier New" w:cs="Courier New"/>
          <w:sz w:val="24"/>
          <w:szCs w:val="24"/>
        </w:rPr>
        <w:t>El fútbol se juega siguiendo una serie de reglas, llamadas oficialmente reglas de juego. Este deporte se practica con una pelota </w:t>
      </w:r>
      <w:hyperlink r:id="rId29" w:tooltip="Esfera" w:history="1">
        <w:r w:rsidRPr="000F6927">
          <w:rPr>
            <w:rStyle w:val="Hipervnculo"/>
            <w:rFonts w:ascii="Courier New" w:hAnsi="Courier New" w:cs="Courier New"/>
            <w:sz w:val="24"/>
            <w:szCs w:val="24"/>
          </w:rPr>
          <w:t>esférica</w:t>
        </w:r>
      </w:hyperlink>
      <w:r w:rsidRPr="000F6927">
        <w:rPr>
          <w:rFonts w:ascii="Courier New" w:hAnsi="Courier New" w:cs="Courier New"/>
          <w:sz w:val="24"/>
          <w:szCs w:val="24"/>
        </w:rPr>
        <w:t> (de cuero u otro material con una circunferencia no mayor a 70 cm y no inferior a 68 cm, y un peso no superior a 450 g y no inferior a 410 g al comienzo del partido), donde dos equipos de once jugadores cada uno (diez jugadores "de campo" y un arquero) compiten por encajar la misma en la portería rival, marcando así un </w:t>
      </w:r>
      <w:hyperlink r:id="rId30" w:tooltip="Gol" w:history="1">
        <w:r w:rsidRPr="000F6927">
          <w:rPr>
            <w:rStyle w:val="Hipervnculo"/>
            <w:rFonts w:ascii="Courier New" w:hAnsi="Courier New" w:cs="Courier New"/>
            <w:sz w:val="24"/>
            <w:szCs w:val="24"/>
          </w:rPr>
          <w:t>gol</w:t>
        </w:r>
      </w:hyperlink>
      <w:r w:rsidRPr="000F6927">
        <w:rPr>
          <w:rFonts w:ascii="Courier New" w:hAnsi="Courier New" w:cs="Courier New"/>
          <w:sz w:val="24"/>
          <w:szCs w:val="24"/>
        </w:rPr>
        <w:t>. El equipo que más goles haya marcado al final del partido es el ganador; si ambos equipos no marcan, o marcan la misma cantidad de goles, entonces se declara un empate. Puede haber excepciones a esta regla; véase </w:t>
      </w:r>
      <w:hyperlink r:id="rId31" w:anchor="Las_reglas_del_juego" w:tooltip="Fútbol" w:history="1">
        <w:r w:rsidRPr="000F6927">
          <w:rPr>
            <w:rStyle w:val="Hipervnculo"/>
            <w:rFonts w:ascii="Courier New" w:hAnsi="Courier New" w:cs="Courier New"/>
            <w:sz w:val="24"/>
            <w:szCs w:val="24"/>
          </w:rPr>
          <w:t>Duración y resultado</w:t>
        </w:r>
      </w:hyperlink>
      <w:r w:rsidRPr="000F6927">
        <w:rPr>
          <w:rFonts w:ascii="Courier New" w:hAnsi="Courier New" w:cs="Courier New"/>
          <w:sz w:val="24"/>
          <w:szCs w:val="24"/>
        </w:rPr>
        <w:t> más abajo.</w:t>
      </w:r>
    </w:p>
    <w:p w:rsidR="00F57983" w:rsidRPr="000F6927" w:rsidRDefault="00F57983" w:rsidP="000F6927">
      <w:pPr>
        <w:jc w:val="both"/>
        <w:rPr>
          <w:rFonts w:ascii="Courier New" w:hAnsi="Courier New" w:cs="Courier New"/>
          <w:sz w:val="24"/>
          <w:szCs w:val="24"/>
        </w:rPr>
      </w:pPr>
      <w:r w:rsidRPr="000F6927">
        <w:rPr>
          <w:rFonts w:ascii="Courier New" w:hAnsi="Courier New" w:cs="Courier New"/>
          <w:sz w:val="24"/>
          <w:szCs w:val="24"/>
        </w:rPr>
        <w:t>La regla principal es que los jugadores, excepto los </w:t>
      </w:r>
      <w:hyperlink r:id="rId32" w:tooltip="Guardameta (fútbol)" w:history="1">
        <w:r w:rsidRPr="000F6927">
          <w:rPr>
            <w:rStyle w:val="Hipervnculo"/>
            <w:rFonts w:ascii="Courier New" w:hAnsi="Courier New" w:cs="Courier New"/>
            <w:sz w:val="24"/>
            <w:szCs w:val="24"/>
          </w:rPr>
          <w:t>guardametas</w:t>
        </w:r>
      </w:hyperlink>
      <w:r w:rsidRPr="000F6927">
        <w:rPr>
          <w:rFonts w:ascii="Courier New" w:hAnsi="Courier New" w:cs="Courier New"/>
          <w:sz w:val="24"/>
          <w:szCs w:val="24"/>
        </w:rPr>
        <w:t xml:space="preserve">, no pueden tocar intencionalmente la pelota con </w:t>
      </w:r>
      <w:proofErr w:type="spellStart"/>
      <w:r w:rsidRPr="000F6927">
        <w:rPr>
          <w:rFonts w:ascii="Courier New" w:hAnsi="Courier New" w:cs="Courier New"/>
          <w:sz w:val="24"/>
          <w:szCs w:val="24"/>
        </w:rPr>
        <w:t>sus</w:t>
      </w:r>
      <w:hyperlink r:id="rId33" w:tooltip="Brazo" w:history="1">
        <w:r w:rsidRPr="000F6927">
          <w:rPr>
            <w:rStyle w:val="Hipervnculo"/>
            <w:rFonts w:ascii="Courier New" w:hAnsi="Courier New" w:cs="Courier New"/>
            <w:sz w:val="24"/>
            <w:szCs w:val="24"/>
          </w:rPr>
          <w:t>brazos</w:t>
        </w:r>
        <w:proofErr w:type="spellEnd"/>
      </w:hyperlink>
      <w:r w:rsidRPr="000F6927">
        <w:rPr>
          <w:rFonts w:ascii="Courier New" w:hAnsi="Courier New" w:cs="Courier New"/>
          <w:sz w:val="24"/>
          <w:szCs w:val="24"/>
        </w:rPr>
        <w:t> o </w:t>
      </w:r>
      <w:hyperlink r:id="rId34" w:tooltip="Mano" w:history="1">
        <w:r w:rsidRPr="000F6927">
          <w:rPr>
            <w:rStyle w:val="Hipervnculo"/>
            <w:rFonts w:ascii="Courier New" w:hAnsi="Courier New" w:cs="Courier New"/>
            <w:sz w:val="24"/>
            <w:szCs w:val="24"/>
          </w:rPr>
          <w:t>manos</w:t>
        </w:r>
      </w:hyperlink>
      <w:r w:rsidRPr="000F6927">
        <w:rPr>
          <w:rFonts w:ascii="Courier New" w:hAnsi="Courier New" w:cs="Courier New"/>
          <w:sz w:val="24"/>
          <w:szCs w:val="24"/>
        </w:rPr>
        <w:t> durante el juego, aunque deben usar sus manos para los </w:t>
      </w:r>
      <w:hyperlink r:id="rId35" w:tooltip="Saque de banda" w:history="1">
        <w:r w:rsidRPr="000F6927">
          <w:rPr>
            <w:rStyle w:val="Hipervnculo"/>
            <w:rFonts w:ascii="Courier New" w:hAnsi="Courier New" w:cs="Courier New"/>
            <w:sz w:val="24"/>
            <w:szCs w:val="24"/>
          </w:rPr>
          <w:t>saques de banda</w:t>
        </w:r>
      </w:hyperlink>
      <w:r w:rsidRPr="000F6927">
        <w:rPr>
          <w:rFonts w:ascii="Courier New" w:hAnsi="Courier New" w:cs="Courier New"/>
          <w:sz w:val="24"/>
          <w:szCs w:val="24"/>
        </w:rPr>
        <w:t>.</w:t>
      </w:r>
    </w:p>
    <w:p w:rsidR="00F57983" w:rsidRPr="000F6927" w:rsidRDefault="00F57983" w:rsidP="000F6927">
      <w:pPr>
        <w:jc w:val="both"/>
        <w:rPr>
          <w:rFonts w:ascii="Courier New" w:hAnsi="Courier New" w:cs="Courier New"/>
          <w:sz w:val="24"/>
          <w:szCs w:val="24"/>
        </w:rPr>
      </w:pPr>
      <w:r w:rsidRPr="000F6927">
        <w:rPr>
          <w:rFonts w:ascii="Courier New" w:hAnsi="Courier New" w:cs="Courier New"/>
          <w:sz w:val="24"/>
          <w:szCs w:val="24"/>
        </w:rPr>
        <w:t>En un juego típico, los jugadores intentan llevar la pelota hasta la portería rival, lo que se denomina gol, a través del control individual de la misma, conocido como </w:t>
      </w:r>
      <w:hyperlink r:id="rId36" w:tooltip="Regate" w:history="1">
        <w:r w:rsidRPr="000F6927">
          <w:rPr>
            <w:rStyle w:val="Hipervnculo"/>
            <w:rFonts w:ascii="Courier New" w:hAnsi="Courier New" w:cs="Courier New"/>
            <w:sz w:val="24"/>
            <w:szCs w:val="24"/>
          </w:rPr>
          <w:t>regate</w:t>
        </w:r>
      </w:hyperlink>
      <w:r w:rsidRPr="000F6927">
        <w:rPr>
          <w:rFonts w:ascii="Courier New" w:hAnsi="Courier New" w:cs="Courier New"/>
          <w:sz w:val="24"/>
          <w:szCs w:val="24"/>
        </w:rPr>
        <w:t>, o de pases a compañeros o tiros a la portería, la cual está protegida por un guardameta. Los jugadores rivales intentan recuperar el control de la pelota interceptando los pases o quitándole la pelota al jugador que la lleva; sin embargo, el contacto físico está limitado. El juego en el fútbol fluye libremente, y se detiene sólo cuando la pelota sale del terreno de juego o cuando el </w:t>
      </w:r>
      <w:hyperlink r:id="rId37" w:tooltip="Árbitro (deporte)" w:history="1">
        <w:r w:rsidRPr="000F6927">
          <w:rPr>
            <w:rStyle w:val="Hipervnculo"/>
            <w:rFonts w:ascii="Courier New" w:hAnsi="Courier New" w:cs="Courier New"/>
            <w:sz w:val="24"/>
            <w:szCs w:val="24"/>
          </w:rPr>
          <w:t>árbitro</w:t>
        </w:r>
      </w:hyperlink>
      <w:r w:rsidRPr="000F6927">
        <w:rPr>
          <w:rFonts w:ascii="Courier New" w:hAnsi="Courier New" w:cs="Courier New"/>
          <w:sz w:val="24"/>
          <w:szCs w:val="24"/>
        </w:rPr>
        <w:t> decide que debe detenerse. Luego de cada pausa, se reinicia el juego con una jugada específica. Al final del partido, el árbitro compensa el tiempo total en minutos que se suspendió el juego en diferentes momentos.</w:t>
      </w:r>
    </w:p>
    <w:p w:rsidR="00F57983" w:rsidRPr="000F6927" w:rsidRDefault="00F57983" w:rsidP="000F6927">
      <w:pPr>
        <w:jc w:val="both"/>
        <w:rPr>
          <w:rFonts w:ascii="Courier New" w:hAnsi="Courier New" w:cs="Courier New"/>
          <w:sz w:val="24"/>
          <w:szCs w:val="24"/>
        </w:rPr>
      </w:pPr>
      <w:r w:rsidRPr="000F6927">
        <w:rPr>
          <w:rFonts w:ascii="Courier New" w:hAnsi="Courier New" w:cs="Courier New"/>
          <w:sz w:val="24"/>
          <w:szCs w:val="24"/>
        </w:rPr>
        <w:t>A nivel profesional, en la mayoría de los partidos se marcan sólo unos pocos goles. Por ejemplo, durante la </w:t>
      </w:r>
      <w:hyperlink r:id="rId38" w:tooltip="Primera división española 2006/07" w:history="1">
        <w:r w:rsidRPr="000F6927">
          <w:rPr>
            <w:rStyle w:val="Hipervnculo"/>
            <w:rFonts w:ascii="Courier New" w:hAnsi="Courier New" w:cs="Courier New"/>
            <w:sz w:val="24"/>
            <w:szCs w:val="24"/>
          </w:rPr>
          <w:t>temporada 2006/07</w:t>
        </w:r>
      </w:hyperlink>
      <w:r w:rsidRPr="000F6927">
        <w:rPr>
          <w:rFonts w:ascii="Courier New" w:hAnsi="Courier New" w:cs="Courier New"/>
          <w:sz w:val="24"/>
          <w:szCs w:val="24"/>
        </w:rPr>
        <w:t> de la </w:t>
      </w:r>
      <w:hyperlink r:id="rId39" w:tooltip="Primera División de España" w:history="1">
        <w:r w:rsidRPr="000F6927">
          <w:rPr>
            <w:rStyle w:val="Hipervnculo"/>
            <w:rFonts w:ascii="Courier New" w:hAnsi="Courier New" w:cs="Courier New"/>
            <w:sz w:val="24"/>
            <w:szCs w:val="24"/>
          </w:rPr>
          <w:t>Primera División de España</w:t>
        </w:r>
      </w:hyperlink>
      <w:r w:rsidRPr="000F6927">
        <w:rPr>
          <w:rFonts w:ascii="Courier New" w:hAnsi="Courier New" w:cs="Courier New"/>
          <w:sz w:val="24"/>
          <w:szCs w:val="24"/>
        </w:rPr>
        <w:t>, la liga de fútbol </w:t>
      </w:r>
      <w:hyperlink r:id="rId40" w:tooltip="España" w:history="1">
        <w:r w:rsidRPr="000F6927">
          <w:rPr>
            <w:rStyle w:val="Hipervnculo"/>
            <w:rFonts w:ascii="Courier New" w:hAnsi="Courier New" w:cs="Courier New"/>
            <w:sz w:val="24"/>
            <w:szCs w:val="24"/>
          </w:rPr>
          <w:t>española</w:t>
        </w:r>
      </w:hyperlink>
      <w:r w:rsidRPr="000F6927">
        <w:rPr>
          <w:rFonts w:ascii="Courier New" w:hAnsi="Courier New" w:cs="Courier New"/>
          <w:sz w:val="24"/>
          <w:szCs w:val="24"/>
        </w:rPr>
        <w:t>, se marcó un promedio de 2,48 goles por partido.</w:t>
      </w:r>
      <w:hyperlink r:id="rId41" w:anchor="cite_note-5" w:history="1">
        <w:r w:rsidRPr="000F6927">
          <w:rPr>
            <w:rStyle w:val="Hipervnculo"/>
            <w:rFonts w:ascii="Courier New" w:hAnsi="Courier New" w:cs="Courier New"/>
            <w:sz w:val="24"/>
            <w:szCs w:val="24"/>
          </w:rPr>
          <w:t>5</w:t>
        </w:r>
      </w:hyperlink>
    </w:p>
    <w:p w:rsidR="00F57983" w:rsidRPr="000F6927" w:rsidRDefault="00F57983" w:rsidP="000F6927">
      <w:pPr>
        <w:jc w:val="both"/>
        <w:rPr>
          <w:rFonts w:ascii="Courier New" w:hAnsi="Courier New" w:cs="Courier New"/>
          <w:sz w:val="24"/>
          <w:szCs w:val="24"/>
        </w:rPr>
      </w:pPr>
      <w:r w:rsidRPr="000F6927">
        <w:rPr>
          <w:rFonts w:ascii="Courier New" w:hAnsi="Courier New" w:cs="Courier New"/>
          <w:sz w:val="24"/>
          <w:szCs w:val="24"/>
        </w:rPr>
        <w:t xml:space="preserve">Las reglas no especifican ninguna otra posición de los jugadores aparte de la del guardameta, portero o arquero, </w:t>
      </w:r>
      <w:r w:rsidRPr="000F6927">
        <w:rPr>
          <w:rFonts w:ascii="Courier New" w:hAnsi="Courier New" w:cs="Courier New"/>
          <w:sz w:val="24"/>
          <w:szCs w:val="24"/>
        </w:rPr>
        <w:lastRenderedPageBreak/>
        <w:t>pero con el paso del tiempo se han desarrollado una serie de posiciones en el resto del campo. A grandes rasgos, se identifican tres categorías principales: los </w:t>
      </w:r>
      <w:hyperlink r:id="rId42" w:tooltip="Delantero" w:history="1">
        <w:r w:rsidRPr="000F6927">
          <w:rPr>
            <w:rStyle w:val="Hipervnculo"/>
            <w:rFonts w:ascii="Courier New" w:hAnsi="Courier New" w:cs="Courier New"/>
            <w:sz w:val="24"/>
            <w:szCs w:val="24"/>
          </w:rPr>
          <w:t>delanteros</w:t>
        </w:r>
      </w:hyperlink>
      <w:r w:rsidRPr="000F6927">
        <w:rPr>
          <w:rFonts w:ascii="Courier New" w:hAnsi="Courier New" w:cs="Courier New"/>
          <w:sz w:val="24"/>
          <w:szCs w:val="24"/>
        </w:rPr>
        <w:t>, cuya tarea principal es marcar los goles; los </w:t>
      </w:r>
      <w:hyperlink r:id="rId43" w:tooltip="Defensa (fútbol)" w:history="1">
        <w:r w:rsidRPr="000F6927">
          <w:rPr>
            <w:rStyle w:val="Hipervnculo"/>
            <w:rFonts w:ascii="Courier New" w:hAnsi="Courier New" w:cs="Courier New"/>
            <w:sz w:val="24"/>
            <w:szCs w:val="24"/>
          </w:rPr>
          <w:t>defensas o defensores</w:t>
        </w:r>
      </w:hyperlink>
      <w:r w:rsidRPr="000F6927">
        <w:rPr>
          <w:rFonts w:ascii="Courier New" w:hAnsi="Courier New" w:cs="Courier New"/>
          <w:sz w:val="24"/>
          <w:szCs w:val="24"/>
        </w:rPr>
        <w:t>, ubicados cerca de su portería, quienes intentan frenar a los delanteros rivales; y los </w:t>
      </w:r>
      <w:hyperlink r:id="rId44" w:tooltip="Centrocampista" w:history="1">
        <w:r w:rsidRPr="000F6927">
          <w:rPr>
            <w:rStyle w:val="Hipervnculo"/>
            <w:rFonts w:ascii="Courier New" w:hAnsi="Courier New" w:cs="Courier New"/>
            <w:sz w:val="24"/>
            <w:szCs w:val="24"/>
          </w:rPr>
          <w:t>centrocampistas</w:t>
        </w:r>
      </w:hyperlink>
      <w:r w:rsidRPr="000F6927">
        <w:rPr>
          <w:rFonts w:ascii="Courier New" w:hAnsi="Courier New" w:cs="Courier New"/>
          <w:sz w:val="24"/>
          <w:szCs w:val="24"/>
        </w:rPr>
        <w:t xml:space="preserve">, mediocampistas o volantes, que manejan la pelota entre las posiciones anteriores. A estos jugadores se los conoce como jugadores de campo, para diferenciarlos del guardameta. A su vez, estas posiciones se subdividen en los lados del campo en que los jugadores se desempeñan la mayor parte del tiempo. Así, por ejemplo pueden existir centrocampistas derechos, centrales (de contención) e izquierdos. Los diez jugadores de campo pueden distribuirse en cualquier combinación. </w:t>
      </w:r>
    </w:p>
    <w:p w:rsidR="00F57983" w:rsidRPr="000F6927" w:rsidRDefault="00F57983" w:rsidP="000F6927">
      <w:pPr>
        <w:pStyle w:val="Ttulo1"/>
        <w:jc w:val="both"/>
        <w:rPr>
          <w:rFonts w:ascii="Courier New" w:eastAsiaTheme="minorHAnsi" w:hAnsi="Courier New" w:cs="Courier New"/>
          <w:b w:val="0"/>
          <w:bCs w:val="0"/>
          <w:color w:val="auto"/>
          <w:sz w:val="24"/>
          <w:szCs w:val="24"/>
        </w:rPr>
      </w:pPr>
    </w:p>
    <w:p w:rsidR="00F57983" w:rsidRPr="000F6927" w:rsidRDefault="00F57983" w:rsidP="000F6927">
      <w:pPr>
        <w:jc w:val="both"/>
        <w:rPr>
          <w:rFonts w:ascii="Courier New" w:hAnsi="Courier New" w:cs="Courier New"/>
          <w:sz w:val="24"/>
          <w:szCs w:val="24"/>
        </w:rPr>
      </w:pPr>
    </w:p>
    <w:p w:rsidR="000F6927" w:rsidRDefault="000F6927" w:rsidP="000F6927">
      <w:pPr>
        <w:pStyle w:val="Ttulo1"/>
        <w:jc w:val="both"/>
        <w:rPr>
          <w:rFonts w:ascii="Courier New" w:hAnsi="Courier New" w:cs="Courier New"/>
          <w:sz w:val="24"/>
          <w:szCs w:val="24"/>
        </w:rPr>
      </w:pPr>
      <w:bookmarkStart w:id="2" w:name="_Toc445914550"/>
    </w:p>
    <w:p w:rsidR="000F6927" w:rsidRDefault="000F6927" w:rsidP="000F6927">
      <w:pPr>
        <w:pStyle w:val="Ttulo1"/>
        <w:jc w:val="both"/>
        <w:rPr>
          <w:rFonts w:ascii="Courier New" w:hAnsi="Courier New" w:cs="Courier New"/>
          <w:sz w:val="24"/>
          <w:szCs w:val="24"/>
        </w:rPr>
      </w:pPr>
    </w:p>
    <w:p w:rsidR="000F6927" w:rsidRDefault="000F6927" w:rsidP="000F6927">
      <w:pPr>
        <w:pStyle w:val="Ttulo1"/>
        <w:jc w:val="both"/>
        <w:rPr>
          <w:rFonts w:ascii="Courier New" w:hAnsi="Courier New" w:cs="Courier New"/>
          <w:sz w:val="24"/>
          <w:szCs w:val="24"/>
        </w:rPr>
      </w:pPr>
    </w:p>
    <w:p w:rsidR="000F6927" w:rsidRDefault="000F6927" w:rsidP="000F6927">
      <w:pPr>
        <w:pStyle w:val="Ttulo1"/>
        <w:jc w:val="both"/>
        <w:rPr>
          <w:rFonts w:ascii="Courier New" w:hAnsi="Courier New" w:cs="Courier New"/>
          <w:sz w:val="24"/>
          <w:szCs w:val="24"/>
        </w:rPr>
      </w:pPr>
    </w:p>
    <w:p w:rsidR="000F6927" w:rsidRDefault="000F6927" w:rsidP="000F6927">
      <w:pPr>
        <w:pStyle w:val="Ttulo1"/>
        <w:jc w:val="both"/>
        <w:rPr>
          <w:rFonts w:ascii="Courier New" w:hAnsi="Courier New" w:cs="Courier New"/>
          <w:sz w:val="24"/>
          <w:szCs w:val="24"/>
        </w:rPr>
      </w:pPr>
    </w:p>
    <w:p w:rsidR="000F6927" w:rsidRPr="000F6927" w:rsidRDefault="000F6927" w:rsidP="000F6927">
      <w:pPr>
        <w:jc w:val="both"/>
      </w:pPr>
      <w:r>
        <w:t xml:space="preserve">              </w:t>
      </w:r>
    </w:p>
    <w:p w:rsidR="000F6927" w:rsidRDefault="000F6927" w:rsidP="000F6927">
      <w:pPr>
        <w:pStyle w:val="Ttulo1"/>
        <w:jc w:val="both"/>
        <w:rPr>
          <w:rFonts w:ascii="Courier New" w:hAnsi="Courier New" w:cs="Courier New"/>
          <w:sz w:val="24"/>
          <w:szCs w:val="24"/>
        </w:rPr>
      </w:pPr>
    </w:p>
    <w:p w:rsidR="000F6927" w:rsidRDefault="000F6927" w:rsidP="000F6927">
      <w:pPr>
        <w:pStyle w:val="Ttulo1"/>
        <w:jc w:val="both"/>
        <w:rPr>
          <w:rFonts w:ascii="Courier New" w:hAnsi="Courier New" w:cs="Courier New"/>
          <w:sz w:val="24"/>
          <w:szCs w:val="24"/>
        </w:rPr>
      </w:pPr>
    </w:p>
    <w:p w:rsidR="000F6927" w:rsidRDefault="000F6927" w:rsidP="000F6927">
      <w:pPr>
        <w:pStyle w:val="Ttulo1"/>
        <w:jc w:val="both"/>
        <w:rPr>
          <w:rFonts w:ascii="Courier New" w:hAnsi="Courier New" w:cs="Courier New"/>
          <w:sz w:val="24"/>
          <w:szCs w:val="24"/>
        </w:rPr>
      </w:pPr>
    </w:p>
    <w:p w:rsidR="000F6927" w:rsidRDefault="000F6927" w:rsidP="000F6927">
      <w:pPr>
        <w:pStyle w:val="Ttulo1"/>
        <w:jc w:val="both"/>
        <w:rPr>
          <w:rFonts w:ascii="Courier New" w:hAnsi="Courier New" w:cs="Courier New"/>
          <w:sz w:val="24"/>
          <w:szCs w:val="24"/>
        </w:rPr>
      </w:pPr>
    </w:p>
    <w:p w:rsidR="000F6927" w:rsidRDefault="000F6927" w:rsidP="000F6927">
      <w:pPr>
        <w:pStyle w:val="Ttulo1"/>
        <w:jc w:val="both"/>
        <w:rPr>
          <w:rFonts w:ascii="Courier New" w:hAnsi="Courier New" w:cs="Courier New"/>
          <w:sz w:val="24"/>
          <w:szCs w:val="24"/>
        </w:rPr>
      </w:pPr>
    </w:p>
    <w:p w:rsidR="00F57983" w:rsidRPr="000F6927" w:rsidRDefault="00F57983" w:rsidP="000F6927">
      <w:pPr>
        <w:pStyle w:val="Ttulo1"/>
        <w:jc w:val="both"/>
        <w:rPr>
          <w:rFonts w:ascii="Courier New" w:hAnsi="Courier New" w:cs="Courier New"/>
          <w:sz w:val="24"/>
          <w:szCs w:val="24"/>
        </w:rPr>
      </w:pPr>
      <w:r w:rsidRPr="000F6927">
        <w:rPr>
          <w:rFonts w:ascii="Courier New" w:hAnsi="Courier New" w:cs="Courier New"/>
          <w:sz w:val="24"/>
          <w:szCs w:val="24"/>
        </w:rPr>
        <w:t>Guardameta</w:t>
      </w:r>
      <w:bookmarkEnd w:id="2"/>
      <w:r w:rsidRPr="000F6927">
        <w:rPr>
          <w:rFonts w:ascii="Courier New" w:hAnsi="Courier New" w:cs="Courier New"/>
          <w:sz w:val="24"/>
          <w:szCs w:val="24"/>
        </w:rPr>
        <w:t xml:space="preserve"> </w:t>
      </w:r>
    </w:p>
    <w:p w:rsidR="00F57983" w:rsidRPr="000F6927" w:rsidRDefault="00F57983" w:rsidP="000F6927">
      <w:pPr>
        <w:jc w:val="both"/>
        <w:rPr>
          <w:rFonts w:ascii="Courier New" w:hAnsi="Courier New" w:cs="Courier New"/>
          <w:color w:val="252525"/>
          <w:sz w:val="24"/>
          <w:szCs w:val="24"/>
          <w:shd w:val="clear" w:color="auto" w:fill="FFFFFF"/>
        </w:rPr>
      </w:pPr>
      <w:r w:rsidRPr="000F6927">
        <w:rPr>
          <w:rFonts w:ascii="Courier New" w:hAnsi="Courier New" w:cs="Courier New"/>
          <w:color w:val="252525"/>
          <w:sz w:val="24"/>
          <w:szCs w:val="24"/>
          <w:shd w:val="clear" w:color="auto" w:fill="FFFFFF"/>
        </w:rPr>
        <w:t>El guardameta, también conocido como portero, arquero o golero, es el jugador cuyo principal objetivo es evitar que la</w:t>
      </w:r>
      <w:r w:rsidRPr="000F6927">
        <w:rPr>
          <w:rStyle w:val="apple-converted-space"/>
          <w:rFonts w:ascii="Courier New" w:hAnsi="Courier New" w:cs="Courier New"/>
          <w:color w:val="252525"/>
          <w:sz w:val="24"/>
          <w:szCs w:val="24"/>
          <w:shd w:val="clear" w:color="auto" w:fill="FFFFFF"/>
        </w:rPr>
        <w:t> </w:t>
      </w:r>
      <w:hyperlink r:id="rId45" w:tooltip="Pelota" w:history="1">
        <w:r w:rsidRPr="000F6927">
          <w:rPr>
            <w:rStyle w:val="Hipervnculo"/>
            <w:rFonts w:ascii="Courier New" w:hAnsi="Courier New" w:cs="Courier New"/>
            <w:color w:val="0B0080"/>
            <w:sz w:val="24"/>
            <w:szCs w:val="24"/>
            <w:shd w:val="clear" w:color="auto" w:fill="FFFFFF"/>
          </w:rPr>
          <w:t>pelota</w:t>
        </w:r>
      </w:hyperlink>
      <w:r w:rsidRPr="000F6927">
        <w:rPr>
          <w:rStyle w:val="apple-converted-space"/>
          <w:rFonts w:ascii="Courier New" w:hAnsi="Courier New" w:cs="Courier New"/>
          <w:color w:val="252525"/>
          <w:sz w:val="24"/>
          <w:szCs w:val="24"/>
          <w:shd w:val="clear" w:color="auto" w:fill="FFFFFF"/>
        </w:rPr>
        <w:t> </w:t>
      </w:r>
      <w:r w:rsidRPr="000F6927">
        <w:rPr>
          <w:rFonts w:ascii="Courier New" w:hAnsi="Courier New" w:cs="Courier New"/>
          <w:color w:val="252525"/>
          <w:sz w:val="24"/>
          <w:szCs w:val="24"/>
          <w:shd w:val="clear" w:color="auto" w:fill="FFFFFF"/>
        </w:rPr>
        <w:t>entre a su meta durante el juego, acto que se conoce como</w:t>
      </w:r>
      <w:r w:rsidRPr="000F6927">
        <w:rPr>
          <w:rStyle w:val="apple-converted-space"/>
          <w:rFonts w:ascii="Courier New" w:hAnsi="Courier New" w:cs="Courier New"/>
          <w:color w:val="252525"/>
          <w:sz w:val="24"/>
          <w:szCs w:val="24"/>
          <w:shd w:val="clear" w:color="auto" w:fill="FFFFFF"/>
        </w:rPr>
        <w:t> </w:t>
      </w:r>
      <w:hyperlink r:id="rId46" w:tooltip="Gol" w:history="1">
        <w:r w:rsidRPr="000F6927">
          <w:rPr>
            <w:rStyle w:val="Hipervnculo"/>
            <w:rFonts w:ascii="Courier New" w:hAnsi="Courier New" w:cs="Courier New"/>
            <w:color w:val="0B0080"/>
            <w:sz w:val="24"/>
            <w:szCs w:val="24"/>
            <w:shd w:val="clear" w:color="auto" w:fill="FFFFFF"/>
          </w:rPr>
          <w:t>gol</w:t>
        </w:r>
      </w:hyperlink>
      <w:r w:rsidRPr="000F6927">
        <w:rPr>
          <w:rFonts w:ascii="Courier New" w:hAnsi="Courier New" w:cs="Courier New"/>
          <w:color w:val="252525"/>
          <w:sz w:val="24"/>
          <w:szCs w:val="24"/>
          <w:shd w:val="clear" w:color="auto" w:fill="FFFFFF"/>
        </w:rPr>
        <w:t>. El guardameta es el único jugador que puede tocar la pelota con sus manos durante el juego activo, aunque sólo dentro de su propia área. Cada equipo debe presentar un único guardameta en su alineación. En caso de que el jugador deba abandonar el terreno de juego por cualquier motivo, deberá ser sustituido por otro futbolista, ya sea uno que se encuentre jugando o un sustituto. Este tipo de jugadores deben llevar una vestimenta diferente a la de sus compañeros, sus rivales (incluido el guardameta) y el cuerpo arbitral. Por lo general suelen llevar el número</w:t>
      </w:r>
      <w:r w:rsidRPr="000F6927">
        <w:rPr>
          <w:rStyle w:val="apple-converted-space"/>
          <w:rFonts w:ascii="Courier New" w:hAnsi="Courier New" w:cs="Courier New"/>
          <w:color w:val="252525"/>
          <w:sz w:val="24"/>
          <w:szCs w:val="24"/>
          <w:shd w:val="clear" w:color="auto" w:fill="FFFFFF"/>
        </w:rPr>
        <w:t> </w:t>
      </w:r>
      <w:r w:rsidRPr="000F6927">
        <w:rPr>
          <w:rFonts w:ascii="Courier New" w:hAnsi="Courier New" w:cs="Courier New"/>
          <w:b/>
          <w:bCs/>
          <w:i/>
          <w:iCs/>
          <w:color w:val="252525"/>
          <w:sz w:val="24"/>
          <w:szCs w:val="24"/>
          <w:shd w:val="clear" w:color="auto" w:fill="FFFFFF"/>
        </w:rPr>
        <w:t>1</w:t>
      </w:r>
      <w:r w:rsidRPr="000F6927">
        <w:rPr>
          <w:rStyle w:val="apple-converted-space"/>
          <w:rFonts w:ascii="Courier New" w:hAnsi="Courier New" w:cs="Courier New"/>
          <w:color w:val="252525"/>
          <w:sz w:val="24"/>
          <w:szCs w:val="24"/>
          <w:shd w:val="clear" w:color="auto" w:fill="FFFFFF"/>
        </w:rPr>
        <w:t> </w:t>
      </w:r>
      <w:r w:rsidRPr="000F6927">
        <w:rPr>
          <w:rFonts w:ascii="Courier New" w:hAnsi="Courier New" w:cs="Courier New"/>
          <w:color w:val="252525"/>
          <w:sz w:val="24"/>
          <w:szCs w:val="24"/>
          <w:shd w:val="clear" w:color="auto" w:fill="FFFFFF"/>
        </w:rPr>
        <w:t>estampado sobre su camiseta.</w:t>
      </w: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Default="00F57983"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Pr="000F6927" w:rsidRDefault="000F6927"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32"/>
          <w:szCs w:val="32"/>
        </w:rPr>
      </w:pPr>
      <w:r w:rsidRPr="000F6927">
        <w:rPr>
          <w:rFonts w:ascii="Courier New" w:hAnsi="Courier New" w:cs="Courier New"/>
          <w:b/>
          <w:sz w:val="32"/>
          <w:szCs w:val="32"/>
        </w:rPr>
        <w:lastRenderedPageBreak/>
        <w:t>Actividad 1</w:t>
      </w:r>
    </w:p>
    <w:p w:rsidR="00F57983" w:rsidRPr="000F6927" w:rsidRDefault="00F57983" w:rsidP="000F6927">
      <w:pPr>
        <w:jc w:val="both"/>
        <w:rPr>
          <w:rFonts w:ascii="Courier New" w:hAnsi="Courier New" w:cs="Courier New"/>
          <w:b/>
          <w:sz w:val="24"/>
          <w:szCs w:val="24"/>
        </w:rPr>
      </w:pPr>
      <w:r w:rsidRPr="000F6927">
        <w:rPr>
          <w:rFonts w:ascii="Courier New" w:hAnsi="Courier New" w:cs="Courier New"/>
          <w:b/>
          <w:noProof/>
          <w:sz w:val="24"/>
          <w:szCs w:val="24"/>
          <w:lang w:eastAsia="es-ES"/>
        </w:rPr>
        <w:drawing>
          <wp:inline distT="0" distB="0" distL="0" distR="0">
            <wp:extent cx="5400040" cy="405003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F57983" w:rsidRPr="000F6927" w:rsidRDefault="00F57983" w:rsidP="000F6927">
      <w:pPr>
        <w:jc w:val="both"/>
        <w:rPr>
          <w:rFonts w:ascii="Courier New" w:hAnsi="Courier New" w:cs="Courier New"/>
          <w:b/>
          <w:sz w:val="24"/>
          <w:szCs w:val="24"/>
        </w:rPr>
      </w:pPr>
      <w:r w:rsidRPr="000F6927">
        <w:rPr>
          <w:rFonts w:ascii="Courier New" w:hAnsi="Courier New" w:cs="Courier New"/>
          <w:b/>
          <w:noProof/>
          <w:sz w:val="24"/>
          <w:szCs w:val="24"/>
          <w:lang w:eastAsia="es-ES"/>
        </w:rPr>
        <w:drawing>
          <wp:inline distT="0" distB="0" distL="0" distR="0">
            <wp:extent cx="5400040" cy="405003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F57983" w:rsidRPr="000F6927" w:rsidRDefault="00F57983" w:rsidP="000F6927">
      <w:pPr>
        <w:jc w:val="both"/>
        <w:rPr>
          <w:rFonts w:ascii="Courier New" w:hAnsi="Courier New" w:cs="Courier New"/>
          <w:b/>
          <w:sz w:val="24"/>
          <w:szCs w:val="24"/>
        </w:rPr>
      </w:pPr>
      <w:r w:rsidRPr="000F6927">
        <w:rPr>
          <w:rFonts w:ascii="Courier New" w:hAnsi="Courier New" w:cs="Courier New"/>
          <w:b/>
          <w:noProof/>
          <w:sz w:val="24"/>
          <w:szCs w:val="24"/>
          <w:lang w:eastAsia="es-ES"/>
        </w:rPr>
        <w:lastRenderedPageBreak/>
        <w:drawing>
          <wp:inline distT="0" distB="0" distL="0" distR="0">
            <wp:extent cx="5400040" cy="405003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F57983" w:rsidRPr="000F6927" w:rsidRDefault="00F57983" w:rsidP="000F6927">
      <w:pPr>
        <w:jc w:val="both"/>
        <w:rPr>
          <w:rFonts w:ascii="Courier New" w:hAnsi="Courier New" w:cs="Courier New"/>
          <w:b/>
          <w:sz w:val="24"/>
          <w:szCs w:val="24"/>
        </w:rPr>
      </w:pPr>
      <w:r w:rsidRPr="000F6927">
        <w:rPr>
          <w:rFonts w:ascii="Courier New" w:hAnsi="Courier New" w:cs="Courier New"/>
          <w:b/>
          <w:noProof/>
          <w:sz w:val="24"/>
          <w:szCs w:val="24"/>
          <w:lang w:eastAsia="es-ES"/>
        </w:rPr>
        <w:drawing>
          <wp:inline distT="0" distB="0" distL="0" distR="0">
            <wp:extent cx="5400040" cy="405003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r w:rsidRPr="000F6927">
        <w:rPr>
          <w:rFonts w:ascii="Courier New" w:hAnsi="Courier New" w:cs="Courier New"/>
          <w:b/>
          <w:noProof/>
          <w:sz w:val="24"/>
          <w:szCs w:val="24"/>
          <w:lang w:eastAsia="es-ES"/>
        </w:rPr>
        <w:lastRenderedPageBreak/>
        <w:drawing>
          <wp:inline distT="0" distB="0" distL="0" distR="0">
            <wp:extent cx="5400040" cy="405003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F57983" w:rsidRPr="000F6927" w:rsidRDefault="00F57983" w:rsidP="000F6927">
      <w:pPr>
        <w:jc w:val="both"/>
        <w:rPr>
          <w:rFonts w:ascii="Courier New" w:hAnsi="Courier New" w:cs="Courier New"/>
          <w:b/>
          <w:sz w:val="24"/>
          <w:szCs w:val="24"/>
        </w:rPr>
      </w:pPr>
      <w:r w:rsidRPr="000F6927">
        <w:rPr>
          <w:rFonts w:ascii="Courier New" w:hAnsi="Courier New" w:cs="Courier New"/>
          <w:b/>
          <w:noProof/>
          <w:sz w:val="24"/>
          <w:szCs w:val="24"/>
          <w:lang w:eastAsia="es-ES"/>
        </w:rPr>
        <w:drawing>
          <wp:inline distT="0" distB="0" distL="0" distR="0">
            <wp:extent cx="5400040" cy="405003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r w:rsidRPr="000F6927">
        <w:rPr>
          <w:rFonts w:ascii="Courier New" w:hAnsi="Courier New" w:cs="Courier New"/>
          <w:b/>
          <w:noProof/>
          <w:sz w:val="24"/>
          <w:szCs w:val="24"/>
          <w:lang w:eastAsia="es-ES"/>
        </w:rPr>
        <w:lastRenderedPageBreak/>
        <w:drawing>
          <wp:inline distT="0" distB="0" distL="0" distR="0">
            <wp:extent cx="5400040" cy="405003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32"/>
          <w:szCs w:val="32"/>
        </w:rPr>
      </w:pPr>
      <w:r w:rsidRPr="000F6927">
        <w:rPr>
          <w:rFonts w:ascii="Courier New" w:hAnsi="Courier New" w:cs="Courier New"/>
          <w:b/>
          <w:sz w:val="32"/>
          <w:szCs w:val="32"/>
        </w:rPr>
        <w:lastRenderedPageBreak/>
        <w:t>Actividad 2</w:t>
      </w:r>
    </w:p>
    <w:p w:rsidR="00F57983" w:rsidRPr="000F6927" w:rsidRDefault="00F57983" w:rsidP="000F6927">
      <w:pPr>
        <w:jc w:val="both"/>
        <w:rPr>
          <w:rFonts w:ascii="Courier New" w:hAnsi="Courier New" w:cs="Courier New"/>
          <w:b/>
          <w:sz w:val="24"/>
          <w:szCs w:val="24"/>
        </w:rPr>
      </w:pPr>
      <w:r w:rsidRPr="000F6927">
        <w:rPr>
          <w:rFonts w:ascii="Courier New" w:hAnsi="Courier New" w:cs="Courier New"/>
          <w:b/>
          <w:noProof/>
          <w:sz w:val="24"/>
          <w:szCs w:val="24"/>
          <w:lang w:eastAsia="es-ES"/>
        </w:rPr>
        <w:drawing>
          <wp:inline distT="0" distB="0" distL="0" distR="0">
            <wp:extent cx="5400040" cy="405003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0F6927" w:rsidRDefault="000F6927" w:rsidP="000F6927">
      <w:pPr>
        <w:jc w:val="both"/>
        <w:rPr>
          <w:rFonts w:ascii="Courier New" w:hAnsi="Courier New" w:cs="Courier New"/>
          <w:b/>
          <w:sz w:val="24"/>
          <w:szCs w:val="24"/>
        </w:rPr>
      </w:pPr>
    </w:p>
    <w:p w:rsidR="00F57983" w:rsidRPr="000F6927" w:rsidRDefault="00F57983" w:rsidP="000F6927">
      <w:pPr>
        <w:jc w:val="both"/>
        <w:rPr>
          <w:rFonts w:ascii="Courier New" w:hAnsi="Courier New" w:cs="Courier New"/>
          <w:b/>
          <w:sz w:val="32"/>
          <w:szCs w:val="32"/>
        </w:rPr>
      </w:pPr>
      <w:r w:rsidRPr="000F6927">
        <w:rPr>
          <w:rFonts w:ascii="Courier New" w:hAnsi="Courier New" w:cs="Courier New"/>
          <w:b/>
          <w:sz w:val="32"/>
          <w:szCs w:val="32"/>
        </w:rPr>
        <w:lastRenderedPageBreak/>
        <w:t>Actividad 3</w:t>
      </w:r>
    </w:p>
    <w:p w:rsidR="00F57983" w:rsidRPr="000F6927" w:rsidRDefault="00F57983" w:rsidP="000F6927">
      <w:pPr>
        <w:jc w:val="both"/>
        <w:rPr>
          <w:rFonts w:ascii="Courier New" w:hAnsi="Courier New" w:cs="Courier New"/>
          <w:sz w:val="24"/>
          <w:szCs w:val="24"/>
        </w:rPr>
      </w:pPr>
      <w:r w:rsidRPr="000F6927">
        <w:rPr>
          <w:rFonts w:ascii="Courier New" w:hAnsi="Courier New" w:cs="Courier New"/>
          <w:b/>
          <w:sz w:val="24"/>
          <w:szCs w:val="24"/>
        </w:rPr>
        <w:t>Terminal</w:t>
      </w:r>
      <w:r w:rsidRPr="000F6927">
        <w:rPr>
          <w:rFonts w:ascii="Courier New" w:hAnsi="Courier New" w:cs="Courier New"/>
          <w:sz w:val="24"/>
          <w:szCs w:val="24"/>
        </w:rPr>
        <w:t>:</w:t>
      </w:r>
    </w:p>
    <w:p w:rsidR="00F57983" w:rsidRPr="000F6927" w:rsidRDefault="00F57983" w:rsidP="000F6927">
      <w:pPr>
        <w:jc w:val="both"/>
        <w:rPr>
          <w:rFonts w:ascii="Courier New" w:hAnsi="Courier New" w:cs="Courier New"/>
          <w:sz w:val="24"/>
          <w:szCs w:val="24"/>
        </w:rPr>
      </w:pPr>
      <w:r w:rsidRPr="000F6927">
        <w:rPr>
          <w:rFonts w:ascii="Courier New" w:hAnsi="Courier New" w:cs="Courier New"/>
          <w:sz w:val="24"/>
          <w:szCs w:val="24"/>
        </w:rPr>
        <w:t xml:space="preserve">ES UN DISPOSITIVO ELECTRONICO QUE NOS SIRVE PARA QUE UNA COMPUTADORA INTERACTUE, SU FUNCION ES A LA EXHIBICION O ENTRADA DE DATOS  </w:t>
      </w:r>
    </w:p>
    <w:p w:rsidR="00F57983" w:rsidRPr="000F6927" w:rsidRDefault="00F57983" w:rsidP="000F6927">
      <w:pPr>
        <w:jc w:val="both"/>
        <w:rPr>
          <w:rFonts w:ascii="Courier New" w:hAnsi="Courier New" w:cs="Courier New"/>
          <w:sz w:val="24"/>
          <w:szCs w:val="24"/>
        </w:rPr>
      </w:pPr>
    </w:p>
    <w:p w:rsidR="00F57983" w:rsidRPr="000F6927" w:rsidRDefault="00F57983" w:rsidP="000F6927">
      <w:pPr>
        <w:jc w:val="both"/>
        <w:rPr>
          <w:rFonts w:ascii="Courier New" w:hAnsi="Courier New" w:cs="Courier New"/>
          <w:sz w:val="24"/>
          <w:szCs w:val="24"/>
        </w:rPr>
      </w:pPr>
      <w:r w:rsidRPr="000F6927">
        <w:rPr>
          <w:rFonts w:ascii="Courier New" w:hAnsi="Courier New" w:cs="Courier New"/>
          <w:b/>
          <w:sz w:val="24"/>
          <w:szCs w:val="24"/>
        </w:rPr>
        <w:t>Comandos</w:t>
      </w:r>
      <w:r w:rsidRPr="000F6927">
        <w:rPr>
          <w:rFonts w:ascii="Courier New" w:hAnsi="Courier New" w:cs="Courier New"/>
          <w:sz w:val="24"/>
          <w:szCs w:val="24"/>
        </w:rPr>
        <w:t>:</w:t>
      </w:r>
    </w:p>
    <w:p w:rsidR="00F57983" w:rsidRPr="000F6927" w:rsidRDefault="00F57983" w:rsidP="000F6927">
      <w:pPr>
        <w:jc w:val="both"/>
        <w:rPr>
          <w:rFonts w:ascii="Courier New" w:hAnsi="Courier New" w:cs="Courier New"/>
          <w:sz w:val="24"/>
          <w:szCs w:val="24"/>
        </w:rPr>
      </w:pPr>
      <w:r w:rsidRPr="000F6927">
        <w:rPr>
          <w:rFonts w:ascii="Courier New" w:hAnsi="Courier New" w:cs="Courier New"/>
          <w:sz w:val="24"/>
          <w:szCs w:val="24"/>
        </w:rPr>
        <w:t xml:space="preserve">ARP: Mantiene en cache la correspondencia entre las direcciones IP y las direcciones físicas del adaptador o tarjeta de red. Es utilizado en tareas de redes para optimizar el rendimiento de las </w:t>
      </w:r>
      <w:proofErr w:type="spellStart"/>
      <w:r w:rsidRPr="000F6927">
        <w:rPr>
          <w:rFonts w:ascii="Courier New" w:hAnsi="Courier New" w:cs="Courier New"/>
          <w:sz w:val="24"/>
          <w:szCs w:val="24"/>
        </w:rPr>
        <w:t>conexiónes</w:t>
      </w:r>
      <w:proofErr w:type="spellEnd"/>
      <w:r w:rsidRPr="000F6927">
        <w:rPr>
          <w:rFonts w:ascii="Courier New" w:hAnsi="Courier New" w:cs="Courier New"/>
          <w:sz w:val="24"/>
          <w:szCs w:val="24"/>
        </w:rPr>
        <w:t xml:space="preserve"> y para solucionar conflictos. </w:t>
      </w:r>
      <w:r w:rsidRPr="000F6927">
        <w:rPr>
          <w:rFonts w:ascii="Courier New" w:hAnsi="Courier New" w:cs="Courier New"/>
          <w:sz w:val="24"/>
          <w:szCs w:val="24"/>
        </w:rPr>
        <w:br/>
      </w:r>
      <w:r w:rsidRPr="000F6927">
        <w:rPr>
          <w:rFonts w:ascii="Courier New" w:hAnsi="Courier New" w:cs="Courier New"/>
          <w:sz w:val="24"/>
          <w:szCs w:val="24"/>
        </w:rPr>
        <w:br/>
        <w:t>ASSOC Muestra o modifica las asociaciones de las extensiones de archivos, o sea la acción que Windows debe realizar de acuerdo a la extensión que posea el archivo.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ATEl</w:t>
      </w:r>
      <w:proofErr w:type="spellEnd"/>
      <w:r w:rsidRPr="000F6927">
        <w:rPr>
          <w:rFonts w:ascii="Courier New" w:hAnsi="Courier New" w:cs="Courier New"/>
          <w:sz w:val="24"/>
          <w:szCs w:val="24"/>
        </w:rPr>
        <w:t xml:space="preserve"> comando AT programa la ejecución de comandos y programas en un equipo a una hora y fecha especificadas. El servicio de programación debe estar en ejecución para utilizar el comando AT. </w:t>
      </w:r>
      <w:r w:rsidRPr="000F6927">
        <w:rPr>
          <w:rFonts w:ascii="Courier New" w:hAnsi="Courier New" w:cs="Courier New"/>
          <w:sz w:val="24"/>
          <w:szCs w:val="24"/>
        </w:rPr>
        <w:br/>
      </w:r>
      <w:r w:rsidRPr="000F6927">
        <w:rPr>
          <w:rFonts w:ascii="Courier New" w:hAnsi="Courier New" w:cs="Courier New"/>
          <w:sz w:val="24"/>
          <w:szCs w:val="24"/>
        </w:rPr>
        <w:br/>
        <w:t>ATTRIB Muestra o cambia los atributos de un archivo. En Windows se le asigna a cada archivo, de acuerdo a la función o al objetivo que van a desempeñar en el equipo un atributo, ya sea de archivo oculto, de sistema, solo lectura, etc. Con el comando ATTRIB es posible saber los establecidos en un archivo determinado y retirárselo o asignarle otro. </w:t>
      </w:r>
      <w:r w:rsidRPr="000F6927">
        <w:rPr>
          <w:rFonts w:ascii="Courier New" w:hAnsi="Courier New" w:cs="Courier New"/>
          <w:sz w:val="24"/>
          <w:szCs w:val="24"/>
        </w:rPr>
        <w:br/>
      </w:r>
      <w:r w:rsidRPr="000F6927">
        <w:rPr>
          <w:rFonts w:ascii="Courier New" w:hAnsi="Courier New" w:cs="Courier New"/>
          <w:sz w:val="24"/>
          <w:szCs w:val="24"/>
        </w:rPr>
        <w:br/>
        <w:t>AUDITPOL Es usado para mostrar o cambiar configuraciones de permisos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BITSADMINEs</w:t>
      </w:r>
      <w:proofErr w:type="spellEnd"/>
      <w:r w:rsidRPr="000F6927">
        <w:rPr>
          <w:rFonts w:ascii="Courier New" w:hAnsi="Courier New" w:cs="Courier New"/>
          <w:sz w:val="24"/>
          <w:szCs w:val="24"/>
        </w:rPr>
        <w:t xml:space="preserve"> usado para crear, administrar y monitorear tareas de descargas y subidas de archivos.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BREAKEstablece</w:t>
      </w:r>
      <w:proofErr w:type="spellEnd"/>
      <w:r w:rsidRPr="000F6927">
        <w:rPr>
          <w:rFonts w:ascii="Courier New" w:hAnsi="Courier New" w:cs="Courier New"/>
          <w:sz w:val="24"/>
          <w:szCs w:val="24"/>
        </w:rPr>
        <w:t xml:space="preserve"> o elimina la comprobación extendida de </w:t>
      </w:r>
      <w:proofErr w:type="spellStart"/>
      <w:r w:rsidRPr="000F6927">
        <w:rPr>
          <w:rFonts w:ascii="Courier New" w:hAnsi="Courier New" w:cs="Courier New"/>
          <w:sz w:val="24"/>
          <w:szCs w:val="24"/>
        </w:rPr>
        <w:t>Ctrl+C</w:t>
      </w:r>
      <w:proofErr w:type="spellEnd"/>
      <w:r w:rsidRPr="000F6927">
        <w:rPr>
          <w:rFonts w:ascii="Courier New" w:hAnsi="Courier New" w:cs="Courier New"/>
          <w:sz w:val="24"/>
          <w:szCs w:val="24"/>
        </w:rPr>
        <w:t xml:space="preserve"> en la consola.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BCDBOOTHerramienta</w:t>
      </w:r>
      <w:proofErr w:type="spellEnd"/>
      <w:r w:rsidRPr="000F6927">
        <w:rPr>
          <w:rFonts w:ascii="Courier New" w:hAnsi="Courier New" w:cs="Courier New"/>
          <w:sz w:val="24"/>
          <w:szCs w:val="24"/>
        </w:rPr>
        <w:t xml:space="preserve"> de reparación y creación de archivos de arranque BCD. La herramienta de línea de comandos </w:t>
      </w:r>
      <w:r w:rsidRPr="000F6927">
        <w:rPr>
          <w:rFonts w:ascii="Courier New" w:hAnsi="Courier New" w:cs="Courier New"/>
          <w:sz w:val="24"/>
          <w:szCs w:val="24"/>
        </w:rPr>
        <w:lastRenderedPageBreak/>
        <w:t>bcdboot.exe se usa para copiar archivos de arranque imprescindibles a la partición del sistema y para crear un nuevo almacén de BCD en el sistema. </w:t>
      </w:r>
      <w:r w:rsidRPr="000F6927">
        <w:rPr>
          <w:rFonts w:ascii="Courier New" w:hAnsi="Courier New" w:cs="Courier New"/>
          <w:sz w:val="24"/>
          <w:szCs w:val="24"/>
        </w:rPr>
        <w:br/>
      </w:r>
      <w:r w:rsidRPr="000F6927">
        <w:rPr>
          <w:rFonts w:ascii="Courier New" w:hAnsi="Courier New" w:cs="Courier New"/>
          <w:sz w:val="24"/>
          <w:szCs w:val="24"/>
        </w:rPr>
        <w:br/>
        <w:t>BCDEDIT Editor de la base de datos de la configuración de arranque (BCD) del equipo. </w:t>
      </w:r>
      <w:r w:rsidRPr="000F6927">
        <w:rPr>
          <w:rFonts w:ascii="Courier New" w:hAnsi="Courier New" w:cs="Courier New"/>
          <w:sz w:val="24"/>
          <w:szCs w:val="24"/>
        </w:rPr>
        <w:br/>
        <w:t>Podemos usarlo para establecer el orden de los sistemas operativos, su nombre en el menú de arranque, usar sistemas en discos virtuales, habilitar o deshabilitar efectos, etc.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BOOTCFGEsta</w:t>
      </w:r>
      <w:proofErr w:type="spellEnd"/>
      <w:r w:rsidRPr="000F6927">
        <w:rPr>
          <w:rFonts w:ascii="Courier New" w:hAnsi="Courier New" w:cs="Courier New"/>
          <w:sz w:val="24"/>
          <w:szCs w:val="24"/>
        </w:rPr>
        <w:t xml:space="preserve"> herramienta de la línea de comandos se puede usar para configurar, consultar, cambiar o eliminar la configuración de la entrada de arranque en el archivo BOOT.INI en sistemas operativos anteriores a Windows Vista.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CACLSMuestra</w:t>
      </w:r>
      <w:proofErr w:type="spellEnd"/>
      <w:r w:rsidRPr="000F6927">
        <w:rPr>
          <w:rFonts w:ascii="Courier New" w:hAnsi="Courier New" w:cs="Courier New"/>
          <w:sz w:val="24"/>
          <w:szCs w:val="24"/>
        </w:rPr>
        <w:t xml:space="preserve"> o modifica las listas de control de acceso (</w:t>
      </w:r>
      <w:proofErr w:type="spellStart"/>
      <w:r w:rsidRPr="000F6927">
        <w:rPr>
          <w:rFonts w:ascii="Courier New" w:hAnsi="Courier New" w:cs="Courier New"/>
          <w:sz w:val="24"/>
          <w:szCs w:val="24"/>
        </w:rPr>
        <w:t>ACLs</w:t>
      </w:r>
      <w:proofErr w:type="spellEnd"/>
      <w:r w:rsidRPr="000F6927">
        <w:rPr>
          <w:rFonts w:ascii="Courier New" w:hAnsi="Courier New" w:cs="Courier New"/>
          <w:sz w:val="24"/>
          <w:szCs w:val="24"/>
        </w:rPr>
        <w:t>) de archivos.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CALLLlama</w:t>
      </w:r>
      <w:proofErr w:type="spellEnd"/>
      <w:r w:rsidRPr="000F6927">
        <w:rPr>
          <w:rFonts w:ascii="Courier New" w:hAnsi="Courier New" w:cs="Courier New"/>
          <w:sz w:val="24"/>
          <w:szCs w:val="24"/>
        </w:rPr>
        <w:t xml:space="preserve"> un segundo </w:t>
      </w:r>
      <w:proofErr w:type="spellStart"/>
      <w:r w:rsidRPr="000F6927">
        <w:rPr>
          <w:rFonts w:ascii="Courier New" w:hAnsi="Courier New" w:cs="Courier New"/>
          <w:sz w:val="24"/>
          <w:szCs w:val="24"/>
        </w:rPr>
        <w:t>batch</w:t>
      </w:r>
      <w:proofErr w:type="spellEnd"/>
      <w:r w:rsidRPr="000F6927">
        <w:rPr>
          <w:rFonts w:ascii="Courier New" w:hAnsi="Courier New" w:cs="Courier New"/>
          <w:sz w:val="24"/>
          <w:szCs w:val="24"/>
        </w:rPr>
        <w:t xml:space="preserve"> desde uno en </w:t>
      </w:r>
      <w:proofErr w:type="spellStart"/>
      <w:r w:rsidRPr="000F6927">
        <w:rPr>
          <w:rFonts w:ascii="Courier New" w:hAnsi="Courier New" w:cs="Courier New"/>
          <w:sz w:val="24"/>
          <w:szCs w:val="24"/>
        </w:rPr>
        <w:t>ejecucion</w:t>
      </w:r>
      <w:proofErr w:type="spellEnd"/>
      <w:r w:rsidRPr="000F6927">
        <w:rPr>
          <w:rFonts w:ascii="Courier New" w:hAnsi="Courier New" w:cs="Courier New"/>
          <w:sz w:val="24"/>
          <w:szCs w:val="24"/>
        </w:rPr>
        <w:t>.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CDMuestra</w:t>
      </w:r>
      <w:proofErr w:type="spellEnd"/>
      <w:r w:rsidRPr="000F6927">
        <w:rPr>
          <w:rFonts w:ascii="Courier New" w:hAnsi="Courier New" w:cs="Courier New"/>
          <w:sz w:val="24"/>
          <w:szCs w:val="24"/>
        </w:rPr>
        <w:t xml:space="preserve"> el nombre o cambia al directorio actual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CHCPMuestra</w:t>
      </w:r>
      <w:proofErr w:type="spellEnd"/>
      <w:r w:rsidRPr="000F6927">
        <w:rPr>
          <w:rFonts w:ascii="Courier New" w:hAnsi="Courier New" w:cs="Courier New"/>
          <w:sz w:val="24"/>
          <w:szCs w:val="24"/>
        </w:rPr>
        <w:t xml:space="preserve"> o establece el número de página de códigos activa.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CHDIRMuestra</w:t>
      </w:r>
      <w:proofErr w:type="spellEnd"/>
      <w:r w:rsidRPr="000F6927">
        <w:rPr>
          <w:rFonts w:ascii="Courier New" w:hAnsi="Courier New" w:cs="Courier New"/>
          <w:sz w:val="24"/>
          <w:szCs w:val="24"/>
        </w:rPr>
        <w:t xml:space="preserve"> el nombre o cambia al directorio actual, igual que CD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CHKDSKChequea</w:t>
      </w:r>
      <w:proofErr w:type="spellEnd"/>
      <w:r w:rsidRPr="000F6927">
        <w:rPr>
          <w:rFonts w:ascii="Courier New" w:hAnsi="Courier New" w:cs="Courier New"/>
          <w:sz w:val="24"/>
          <w:szCs w:val="24"/>
        </w:rPr>
        <w:t>, comprueba y repara errores de disco.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CHKNTFSMuestra</w:t>
      </w:r>
      <w:proofErr w:type="spellEnd"/>
      <w:r w:rsidRPr="000F6927">
        <w:rPr>
          <w:rFonts w:ascii="Courier New" w:hAnsi="Courier New" w:cs="Courier New"/>
          <w:sz w:val="24"/>
          <w:szCs w:val="24"/>
        </w:rPr>
        <w:t xml:space="preserve"> o modifica la comprobación del disco de sistema antes de iniciar Windows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CHOICEEsta</w:t>
      </w:r>
      <w:proofErr w:type="spellEnd"/>
      <w:r w:rsidRPr="000F6927">
        <w:rPr>
          <w:rFonts w:ascii="Courier New" w:hAnsi="Courier New" w:cs="Courier New"/>
          <w:sz w:val="24"/>
          <w:szCs w:val="24"/>
        </w:rPr>
        <w:t xml:space="preserve"> herramienta permite que los usuarios seleccionen un elemento de una lista de opciones y devuelve el índice de la opción seleccionada.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CIPHERMuestra</w:t>
      </w:r>
      <w:proofErr w:type="spellEnd"/>
      <w:r w:rsidRPr="000F6927">
        <w:rPr>
          <w:rFonts w:ascii="Courier New" w:hAnsi="Courier New" w:cs="Courier New"/>
          <w:sz w:val="24"/>
          <w:szCs w:val="24"/>
        </w:rPr>
        <w:t xml:space="preserve"> o altera el cifrado de directorios archivos en particiones NTFS.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CLEANMGRLibera</w:t>
      </w:r>
      <w:proofErr w:type="spellEnd"/>
      <w:r w:rsidRPr="000F6927">
        <w:rPr>
          <w:rFonts w:ascii="Courier New" w:hAnsi="Courier New" w:cs="Courier New"/>
          <w:sz w:val="24"/>
          <w:szCs w:val="24"/>
        </w:rPr>
        <w:t xml:space="preserve"> espacio en disco, permite guardar en memoria tus opciones. </w:t>
      </w:r>
      <w:r w:rsidRPr="000F6927">
        <w:rPr>
          <w:rFonts w:ascii="Courier New" w:hAnsi="Courier New" w:cs="Courier New"/>
          <w:sz w:val="24"/>
          <w:szCs w:val="24"/>
        </w:rPr>
        <w:br/>
      </w:r>
      <w:r w:rsidRPr="000F6927">
        <w:rPr>
          <w:rFonts w:ascii="Courier New" w:hAnsi="Courier New" w:cs="Courier New"/>
          <w:sz w:val="24"/>
          <w:szCs w:val="24"/>
        </w:rPr>
        <w:lastRenderedPageBreak/>
        <w:br/>
      </w:r>
      <w:proofErr w:type="spellStart"/>
      <w:r w:rsidRPr="000F6927">
        <w:rPr>
          <w:rFonts w:ascii="Courier New" w:hAnsi="Courier New" w:cs="Courier New"/>
          <w:sz w:val="24"/>
          <w:szCs w:val="24"/>
        </w:rPr>
        <w:t>CLIPRedirecciona</w:t>
      </w:r>
      <w:proofErr w:type="spellEnd"/>
      <w:r w:rsidRPr="000F6927">
        <w:rPr>
          <w:rFonts w:ascii="Courier New" w:hAnsi="Courier New" w:cs="Courier New"/>
          <w:sz w:val="24"/>
          <w:szCs w:val="24"/>
        </w:rPr>
        <w:t xml:space="preserve"> el resultado de las herramientas de la línea de comandos al Portapapeles de Windows. Esta salida de texto se puede pegar en otros programas.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CLSBorra</w:t>
      </w:r>
      <w:proofErr w:type="spellEnd"/>
      <w:r w:rsidRPr="000F6927">
        <w:rPr>
          <w:rFonts w:ascii="Courier New" w:hAnsi="Courier New" w:cs="Courier New"/>
          <w:sz w:val="24"/>
          <w:szCs w:val="24"/>
        </w:rPr>
        <w:t xml:space="preserve"> y aclara los </w:t>
      </w:r>
      <w:proofErr w:type="spellStart"/>
      <w:r w:rsidRPr="000F6927">
        <w:rPr>
          <w:rFonts w:ascii="Courier New" w:hAnsi="Courier New" w:cs="Courier New"/>
          <w:sz w:val="24"/>
          <w:szCs w:val="24"/>
        </w:rPr>
        <w:t>simbolos</w:t>
      </w:r>
      <w:proofErr w:type="spellEnd"/>
      <w:r w:rsidRPr="000F6927">
        <w:rPr>
          <w:rFonts w:ascii="Courier New" w:hAnsi="Courier New" w:cs="Courier New"/>
          <w:sz w:val="24"/>
          <w:szCs w:val="24"/>
        </w:rPr>
        <w:t xml:space="preserve"> o texto en la pantalla.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CMDInicia</w:t>
      </w:r>
      <w:proofErr w:type="spellEnd"/>
      <w:r w:rsidRPr="000F6927">
        <w:rPr>
          <w:rFonts w:ascii="Courier New" w:hAnsi="Courier New" w:cs="Courier New"/>
          <w:sz w:val="24"/>
          <w:szCs w:val="24"/>
        </w:rPr>
        <w:t xml:space="preserve"> una nueva instancia de la consola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CMDKEYCrea</w:t>
      </w:r>
      <w:proofErr w:type="spellEnd"/>
      <w:r w:rsidRPr="000F6927">
        <w:rPr>
          <w:rFonts w:ascii="Courier New" w:hAnsi="Courier New" w:cs="Courier New"/>
          <w:sz w:val="24"/>
          <w:szCs w:val="24"/>
        </w:rPr>
        <w:t>, presenta y elimina nombres de usuario y contraseñas almacenados.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COLOREstablece</w:t>
      </w:r>
      <w:proofErr w:type="spellEnd"/>
      <w:r w:rsidRPr="000F6927">
        <w:rPr>
          <w:rFonts w:ascii="Courier New" w:hAnsi="Courier New" w:cs="Courier New"/>
          <w:sz w:val="24"/>
          <w:szCs w:val="24"/>
        </w:rPr>
        <w:t xml:space="preserve"> los colores de primer plano y fondo de la consola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COMPCompara</w:t>
      </w:r>
      <w:proofErr w:type="spellEnd"/>
      <w:r w:rsidRPr="000F6927">
        <w:rPr>
          <w:rFonts w:ascii="Courier New" w:hAnsi="Courier New" w:cs="Courier New"/>
          <w:sz w:val="24"/>
          <w:szCs w:val="24"/>
        </w:rPr>
        <w:t xml:space="preserve"> el contenido de dos archivos o un conjunto de archivos.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COMPACTMuestra</w:t>
      </w:r>
      <w:proofErr w:type="spellEnd"/>
      <w:r w:rsidRPr="000F6927">
        <w:rPr>
          <w:rFonts w:ascii="Courier New" w:hAnsi="Courier New" w:cs="Courier New"/>
          <w:sz w:val="24"/>
          <w:szCs w:val="24"/>
        </w:rPr>
        <w:t xml:space="preserve"> o cambia el estado de compresión de archivos en particiones NTFS.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CONVERTConvierte</w:t>
      </w:r>
      <w:proofErr w:type="spellEnd"/>
      <w:r w:rsidRPr="000F6927">
        <w:rPr>
          <w:rFonts w:ascii="Courier New" w:hAnsi="Courier New" w:cs="Courier New"/>
          <w:sz w:val="24"/>
          <w:szCs w:val="24"/>
        </w:rPr>
        <w:t xml:space="preserve"> volúmenes FAT a volúmenes NTFS. No puede convertir la unidad actual.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COPYCopia</w:t>
      </w:r>
      <w:proofErr w:type="spellEnd"/>
      <w:r w:rsidRPr="000F6927">
        <w:rPr>
          <w:rFonts w:ascii="Courier New" w:hAnsi="Courier New" w:cs="Courier New"/>
          <w:sz w:val="24"/>
          <w:szCs w:val="24"/>
        </w:rPr>
        <w:t xml:space="preserve"> uno o más archivos en otra ubicación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CSCRIPTPermite</w:t>
      </w:r>
      <w:proofErr w:type="spellEnd"/>
      <w:r w:rsidRPr="000F6927">
        <w:rPr>
          <w:rFonts w:ascii="Courier New" w:hAnsi="Courier New" w:cs="Courier New"/>
          <w:sz w:val="24"/>
          <w:szCs w:val="24"/>
        </w:rPr>
        <w:t xml:space="preserve"> ejecutar en la consola archivos VBS conteniendo scripts escritos en lenguaje VBScript. También puede utilizarse en archivos </w:t>
      </w:r>
      <w:proofErr w:type="spellStart"/>
      <w:r w:rsidRPr="000F6927">
        <w:rPr>
          <w:rFonts w:ascii="Courier New" w:hAnsi="Courier New" w:cs="Courier New"/>
          <w:sz w:val="24"/>
          <w:szCs w:val="24"/>
        </w:rPr>
        <w:t>batch</w:t>
      </w:r>
      <w:proofErr w:type="spellEnd"/>
      <w:r w:rsidRPr="000F6927">
        <w:rPr>
          <w:rFonts w:ascii="Courier New" w:hAnsi="Courier New" w:cs="Courier New"/>
          <w:sz w:val="24"/>
          <w:szCs w:val="24"/>
        </w:rPr>
        <w:t xml:space="preserve"> con la opción //B, con lo que se evitarán los mensajes de error y avisos de secuencias de comandos</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DATEMuestra</w:t>
      </w:r>
      <w:proofErr w:type="spellEnd"/>
      <w:r w:rsidRPr="000F6927">
        <w:rPr>
          <w:rFonts w:ascii="Courier New" w:hAnsi="Courier New" w:cs="Courier New"/>
          <w:sz w:val="24"/>
          <w:szCs w:val="24"/>
        </w:rPr>
        <w:t xml:space="preserve"> o establece la fecha.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DELElimina</w:t>
      </w:r>
      <w:proofErr w:type="spellEnd"/>
      <w:r w:rsidRPr="000F6927">
        <w:rPr>
          <w:rFonts w:ascii="Courier New" w:hAnsi="Courier New" w:cs="Courier New"/>
          <w:sz w:val="24"/>
          <w:szCs w:val="24"/>
        </w:rPr>
        <w:t xml:space="preserve"> uno o más archivos.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DEFRAGLocaliza</w:t>
      </w:r>
      <w:proofErr w:type="spellEnd"/>
      <w:r w:rsidRPr="000F6927">
        <w:rPr>
          <w:rFonts w:ascii="Courier New" w:hAnsi="Courier New" w:cs="Courier New"/>
          <w:sz w:val="24"/>
          <w:szCs w:val="24"/>
        </w:rPr>
        <w:t xml:space="preserve"> y consolida archivos fragmentados en volúmenes locales para mejorar el rendimiento del sistema. </w:t>
      </w:r>
      <w:r w:rsidRPr="000F6927">
        <w:rPr>
          <w:rFonts w:ascii="Courier New" w:hAnsi="Courier New" w:cs="Courier New"/>
          <w:sz w:val="24"/>
          <w:szCs w:val="24"/>
        </w:rPr>
        <w:br/>
      </w:r>
      <w:r w:rsidRPr="000F6927">
        <w:rPr>
          <w:rFonts w:ascii="Courier New" w:hAnsi="Courier New" w:cs="Courier New"/>
          <w:sz w:val="24"/>
          <w:szCs w:val="24"/>
        </w:rPr>
        <w:br/>
      </w:r>
      <w:proofErr w:type="spellStart"/>
      <w:r w:rsidRPr="000F6927">
        <w:rPr>
          <w:rFonts w:ascii="Courier New" w:hAnsi="Courier New" w:cs="Courier New"/>
          <w:sz w:val="24"/>
          <w:szCs w:val="24"/>
        </w:rPr>
        <w:t>DIRMuestra</w:t>
      </w:r>
      <w:proofErr w:type="spellEnd"/>
      <w:r w:rsidRPr="000F6927">
        <w:rPr>
          <w:rFonts w:ascii="Courier New" w:hAnsi="Courier New" w:cs="Courier New"/>
          <w:sz w:val="24"/>
          <w:szCs w:val="24"/>
        </w:rPr>
        <w:t xml:space="preserve"> una lista de archivos y subdirectorios en un directorio. </w:t>
      </w:r>
      <w:r w:rsidRPr="000F6927">
        <w:rPr>
          <w:rFonts w:ascii="Courier New" w:hAnsi="Courier New" w:cs="Courier New"/>
          <w:sz w:val="24"/>
          <w:szCs w:val="24"/>
        </w:rPr>
        <w:br/>
      </w:r>
      <w:r w:rsidRPr="000F6927">
        <w:rPr>
          <w:rFonts w:ascii="Courier New" w:hAnsi="Courier New" w:cs="Courier New"/>
          <w:sz w:val="24"/>
          <w:szCs w:val="24"/>
        </w:rPr>
        <w:br/>
      </w:r>
    </w:p>
    <w:p w:rsidR="000F6927" w:rsidRDefault="000F6927" w:rsidP="000F6927">
      <w:pPr>
        <w:jc w:val="both"/>
        <w:rPr>
          <w:rFonts w:ascii="Courier New" w:hAnsi="Courier New" w:cs="Courier New"/>
          <w:b/>
          <w:sz w:val="24"/>
          <w:szCs w:val="24"/>
        </w:rPr>
      </w:pPr>
    </w:p>
    <w:p w:rsidR="00F57983" w:rsidRPr="000F6927" w:rsidRDefault="000F6927" w:rsidP="000F6927">
      <w:pPr>
        <w:jc w:val="both"/>
        <w:rPr>
          <w:rFonts w:ascii="Courier New" w:hAnsi="Courier New" w:cs="Courier New"/>
          <w:b/>
          <w:sz w:val="24"/>
          <w:szCs w:val="24"/>
        </w:rPr>
      </w:pPr>
      <w:r w:rsidRPr="000F6927">
        <w:rPr>
          <w:rFonts w:ascii="Courier New" w:hAnsi="Courier New" w:cs="Courier New"/>
          <w:b/>
          <w:sz w:val="32"/>
          <w:szCs w:val="32"/>
        </w:rPr>
        <w:lastRenderedPageBreak/>
        <w:t>Conclusión</w:t>
      </w:r>
      <w:r w:rsidR="00F57983" w:rsidRPr="000F6927">
        <w:rPr>
          <w:rFonts w:ascii="Courier New" w:hAnsi="Courier New" w:cs="Courier New"/>
          <w:b/>
          <w:sz w:val="24"/>
          <w:szCs w:val="24"/>
        </w:rPr>
        <w:t>:</w:t>
      </w:r>
    </w:p>
    <w:p w:rsidR="00F57983" w:rsidRDefault="00F57983" w:rsidP="000F6927">
      <w:pPr>
        <w:jc w:val="both"/>
        <w:rPr>
          <w:rFonts w:ascii="Courier New" w:hAnsi="Courier New" w:cs="Courier New"/>
          <w:sz w:val="24"/>
          <w:szCs w:val="24"/>
        </w:rPr>
      </w:pPr>
      <w:r w:rsidRPr="000F6927">
        <w:rPr>
          <w:rFonts w:ascii="Courier New" w:hAnsi="Courier New" w:cs="Courier New"/>
          <w:sz w:val="24"/>
          <w:szCs w:val="24"/>
        </w:rPr>
        <w:t xml:space="preserve">En este parcial nos enseñamos a como insertan índices, numero de pagina </w:t>
      </w:r>
      <w:r w:rsidR="000F6927" w:rsidRPr="000F6927">
        <w:rPr>
          <w:rFonts w:ascii="Courier New" w:hAnsi="Courier New" w:cs="Courier New"/>
          <w:sz w:val="24"/>
          <w:szCs w:val="24"/>
        </w:rPr>
        <w:t>además de hacer graficas de pastel en hojas de cálculo y también aprendimos lo que es una terminal y algunos de sus comandos.</w:t>
      </w:r>
    </w:p>
    <w:p w:rsidR="000F6927" w:rsidRPr="000F6927" w:rsidRDefault="000F6927" w:rsidP="000F6927">
      <w:pPr>
        <w:jc w:val="both"/>
        <w:rPr>
          <w:rFonts w:ascii="Courier New" w:hAnsi="Courier New" w:cs="Courier New"/>
          <w:sz w:val="24"/>
          <w:szCs w:val="24"/>
        </w:rPr>
      </w:pPr>
    </w:p>
    <w:sectPr w:rsidR="000F6927" w:rsidRPr="000F6927" w:rsidSect="0067534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927" w:rsidRDefault="000F6927" w:rsidP="000F6927">
      <w:pPr>
        <w:spacing w:after="0" w:line="240" w:lineRule="auto"/>
      </w:pPr>
      <w:r>
        <w:separator/>
      </w:r>
    </w:p>
  </w:endnote>
  <w:endnote w:type="continuationSeparator" w:id="1">
    <w:p w:rsidR="000F6927" w:rsidRDefault="000F6927" w:rsidP="000F69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927" w:rsidRDefault="000F6927" w:rsidP="000F6927">
      <w:pPr>
        <w:spacing w:after="0" w:line="240" w:lineRule="auto"/>
      </w:pPr>
      <w:r>
        <w:separator/>
      </w:r>
    </w:p>
  </w:footnote>
  <w:footnote w:type="continuationSeparator" w:id="1">
    <w:p w:rsidR="000F6927" w:rsidRDefault="000F6927" w:rsidP="000F692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F57983"/>
    <w:rsid w:val="000F6927"/>
    <w:rsid w:val="00675342"/>
    <w:rsid w:val="00F5798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342"/>
  </w:style>
  <w:style w:type="paragraph" w:styleId="Ttulo1">
    <w:name w:val="heading 1"/>
    <w:basedOn w:val="Normal"/>
    <w:next w:val="Normal"/>
    <w:link w:val="Ttulo1Car"/>
    <w:uiPriority w:val="9"/>
    <w:qFormat/>
    <w:rsid w:val="00F579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79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983"/>
    <w:rPr>
      <w:rFonts w:ascii="Tahoma" w:hAnsi="Tahoma" w:cs="Tahoma"/>
      <w:sz w:val="16"/>
      <w:szCs w:val="16"/>
    </w:rPr>
  </w:style>
  <w:style w:type="character" w:customStyle="1" w:styleId="Ttulo1Car">
    <w:name w:val="Título 1 Car"/>
    <w:basedOn w:val="Fuentedeprrafopredeter"/>
    <w:link w:val="Ttulo1"/>
    <w:uiPriority w:val="9"/>
    <w:rsid w:val="00F57983"/>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Fuentedeprrafopredeter"/>
    <w:rsid w:val="00F57983"/>
  </w:style>
  <w:style w:type="character" w:styleId="Hipervnculo">
    <w:name w:val="Hyperlink"/>
    <w:basedOn w:val="Fuentedeprrafopredeter"/>
    <w:uiPriority w:val="99"/>
    <w:unhideWhenUsed/>
    <w:rsid w:val="00F57983"/>
    <w:rPr>
      <w:color w:val="0000FF"/>
      <w:u w:val="single"/>
    </w:rPr>
  </w:style>
  <w:style w:type="paragraph" w:styleId="TtulodeTDC">
    <w:name w:val="TOC Heading"/>
    <w:basedOn w:val="Ttulo1"/>
    <w:next w:val="Normal"/>
    <w:uiPriority w:val="39"/>
    <w:unhideWhenUsed/>
    <w:qFormat/>
    <w:rsid w:val="00F57983"/>
    <w:pPr>
      <w:outlineLvl w:val="9"/>
    </w:pPr>
  </w:style>
  <w:style w:type="paragraph" w:styleId="TDC1">
    <w:name w:val="toc 1"/>
    <w:basedOn w:val="Normal"/>
    <w:next w:val="Normal"/>
    <w:autoRedefine/>
    <w:uiPriority w:val="39"/>
    <w:unhideWhenUsed/>
    <w:qFormat/>
    <w:rsid w:val="00F57983"/>
    <w:pPr>
      <w:spacing w:after="100"/>
    </w:pPr>
    <w:rPr>
      <w:rFonts w:eastAsiaTheme="minorEastAsia"/>
    </w:rPr>
  </w:style>
  <w:style w:type="paragraph" w:styleId="Encabezado">
    <w:name w:val="header"/>
    <w:basedOn w:val="Normal"/>
    <w:link w:val="EncabezadoCar"/>
    <w:uiPriority w:val="99"/>
    <w:semiHidden/>
    <w:unhideWhenUsed/>
    <w:rsid w:val="000F69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F6927"/>
  </w:style>
  <w:style w:type="paragraph" w:styleId="Piedepgina">
    <w:name w:val="footer"/>
    <w:basedOn w:val="Normal"/>
    <w:link w:val="PiedepginaCar"/>
    <w:uiPriority w:val="99"/>
    <w:semiHidden/>
    <w:unhideWhenUsed/>
    <w:rsid w:val="000F69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F692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F%C3%BAtbol" TargetMode="External"/><Relationship Id="rId18" Type="http://schemas.openxmlformats.org/officeDocument/2006/relationships/hyperlink" Target="https://es.wikipedia.org/wiki/Arco_(f%C3%BAtbol)" TargetMode="External"/><Relationship Id="rId26" Type="http://schemas.openxmlformats.org/officeDocument/2006/relationships/hyperlink" Target="https://es.wikipedia.org/wiki/Copa_Mundial_de_F%C3%BAtbol" TargetMode="External"/><Relationship Id="rId39" Type="http://schemas.openxmlformats.org/officeDocument/2006/relationships/hyperlink" Target="https://es.wikipedia.org/wiki/Primera_Divisi%C3%B3n_de_Espa%C3%B1a" TargetMode="External"/><Relationship Id="rId21" Type="http://schemas.openxmlformats.org/officeDocument/2006/relationships/hyperlink" Target="https://es.wikipedia.org/wiki/Inglaterra" TargetMode="External"/><Relationship Id="rId34" Type="http://schemas.openxmlformats.org/officeDocument/2006/relationships/hyperlink" Target="https://es.wikipedia.org/wiki/Mano" TargetMode="External"/><Relationship Id="rId42" Type="http://schemas.openxmlformats.org/officeDocument/2006/relationships/hyperlink" Target="https://es.wikipedia.org/wiki/Delantero"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es.wikipedia.org/wiki/%C3%81rbitro_(deporte)" TargetMode="External"/><Relationship Id="rId17" Type="http://schemas.openxmlformats.org/officeDocument/2006/relationships/hyperlink" Target="https://es.wikipedia.org/wiki/Pelota" TargetMode="External"/><Relationship Id="rId25" Type="http://schemas.openxmlformats.org/officeDocument/2006/relationships/hyperlink" Target="https://es.wikipedia.org/wiki/Anexo:Partido_internacional_de_f%C3%BAtbol" TargetMode="External"/><Relationship Id="rId33" Type="http://schemas.openxmlformats.org/officeDocument/2006/relationships/hyperlink" Target="https://es.wikipedia.org/wiki/Brazo" TargetMode="External"/><Relationship Id="rId38" Type="http://schemas.openxmlformats.org/officeDocument/2006/relationships/hyperlink" Target="https://es.wikipedia.org/wiki/Primera_divisi%C3%B3n_espa%C3%B1ola_2006/07" TargetMode="External"/><Relationship Id="rId46" Type="http://schemas.openxmlformats.org/officeDocument/2006/relationships/hyperlink" Target="https://es.wikipedia.org/wiki/Gol" TargetMode="External"/><Relationship Id="rId2" Type="http://schemas.openxmlformats.org/officeDocument/2006/relationships/styles" Target="styles.xml"/><Relationship Id="rId16" Type="http://schemas.openxmlformats.org/officeDocument/2006/relationships/hyperlink" Target="https://es.wikipedia.org/wiki/Arco_(f%C3%BAtbol)" TargetMode="External"/><Relationship Id="rId20" Type="http://schemas.openxmlformats.org/officeDocument/2006/relationships/hyperlink" Target="https://es.wikipedia.org/wiki/Minuto" TargetMode="External"/><Relationship Id="rId29" Type="http://schemas.openxmlformats.org/officeDocument/2006/relationships/hyperlink" Target="https://es.wikipedia.org/wiki/Esfera" TargetMode="External"/><Relationship Id="rId41" Type="http://schemas.openxmlformats.org/officeDocument/2006/relationships/hyperlink" Target="https://es.wikipedia.org/wiki/F%C3%BAtbol"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s.wikipedia.org/wiki/Deporte" TargetMode="External"/><Relationship Id="rId24" Type="http://schemas.openxmlformats.org/officeDocument/2006/relationships/hyperlink" Target="https://es.wikipedia.org/wiki/Acr%C3%B3nimo" TargetMode="External"/><Relationship Id="rId32" Type="http://schemas.openxmlformats.org/officeDocument/2006/relationships/hyperlink" Target="https://es.wikipedia.org/wiki/Guardameta_(f%C3%BAtbol)" TargetMode="External"/><Relationship Id="rId37" Type="http://schemas.openxmlformats.org/officeDocument/2006/relationships/hyperlink" Target="https://es.wikipedia.org/wiki/%C3%81rbitro_(deporte)" TargetMode="External"/><Relationship Id="rId40" Type="http://schemas.openxmlformats.org/officeDocument/2006/relationships/hyperlink" Target="https://es.wikipedia.org/wiki/Espa%C3%B1a" TargetMode="External"/><Relationship Id="rId45" Type="http://schemas.openxmlformats.org/officeDocument/2006/relationships/hyperlink" Target="https://es.wikipedia.org/wiki/Pelota" TargetMode="External"/><Relationship Id="rId53"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es.wikipedia.org/wiki/C%C3%A9sped_artificial" TargetMode="External"/><Relationship Id="rId23" Type="http://schemas.openxmlformats.org/officeDocument/2006/relationships/hyperlink" Target="https://es.wikipedia.org/wiki/1863" TargetMode="External"/><Relationship Id="rId28" Type="http://schemas.openxmlformats.org/officeDocument/2006/relationships/hyperlink" Target="https://es.wikipedia.org/wiki/F%C3%BAtbol" TargetMode="External"/><Relationship Id="rId36" Type="http://schemas.openxmlformats.org/officeDocument/2006/relationships/hyperlink" Target="https://es.wikipedia.org/wiki/Regate" TargetMode="External"/><Relationship Id="rId49" Type="http://schemas.openxmlformats.org/officeDocument/2006/relationships/image" Target="media/image4.png"/><Relationship Id="rId10" Type="http://schemas.openxmlformats.org/officeDocument/2006/relationships/hyperlink" Target="https://es.wikipedia.org/wiki/Reino_Unido" TargetMode="External"/><Relationship Id="rId19" Type="http://schemas.openxmlformats.org/officeDocument/2006/relationships/hyperlink" Target="https://es.wikipedia.org/wiki/Gol" TargetMode="External"/><Relationship Id="rId31" Type="http://schemas.openxmlformats.org/officeDocument/2006/relationships/hyperlink" Target="https://es.wikipedia.org/wiki/F%C3%BAtbol" TargetMode="External"/><Relationship Id="rId44" Type="http://schemas.openxmlformats.org/officeDocument/2006/relationships/hyperlink" Target="https://es.wikipedia.org/wiki/Centrocampista" TargetMode="External"/><Relationship Id="rId52"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es.wikipedia.org/wiki/Idioma_ingl%C3%A9s" TargetMode="External"/><Relationship Id="rId14" Type="http://schemas.openxmlformats.org/officeDocument/2006/relationships/hyperlink" Target="https://es.wikipedia.org/wiki/C%C3%A9sped" TargetMode="External"/><Relationship Id="rId22" Type="http://schemas.openxmlformats.org/officeDocument/2006/relationships/hyperlink" Target="https://es.wikipedia.org/wiki/Reglas_del_f%C3%BAtbol" TargetMode="External"/><Relationship Id="rId27" Type="http://schemas.openxmlformats.org/officeDocument/2006/relationships/hyperlink" Target="https://es.wikipedia.org/wiki/Juegos_Ol%C3%ADmpicos" TargetMode="External"/><Relationship Id="rId30" Type="http://schemas.openxmlformats.org/officeDocument/2006/relationships/hyperlink" Target="https://es.wikipedia.org/wiki/Gol" TargetMode="External"/><Relationship Id="rId35" Type="http://schemas.openxmlformats.org/officeDocument/2006/relationships/hyperlink" Target="https://es.wikipedia.org/wiki/Saque_de_banda" TargetMode="External"/><Relationship Id="rId43" Type="http://schemas.openxmlformats.org/officeDocument/2006/relationships/hyperlink" Target="https://es.wikipedia.org/wiki/Defensa_(f%C3%BAtbol)"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hyperlink" Target="https://es.wikipedia.org/wiki/F%C3%BAtbol" TargetMode="External"/><Relationship Id="rId51" Type="http://schemas.openxmlformats.org/officeDocument/2006/relationships/image" Target="media/image6.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BF861-CD56-41C6-9EEF-1EFC72F1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2072</Words>
  <Characters>11401</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dc:creator>
  <cp:keywords/>
  <dc:description/>
  <cp:lastModifiedBy>Familia</cp:lastModifiedBy>
  <cp:revision>1</cp:revision>
  <dcterms:created xsi:type="dcterms:W3CDTF">2016-04-20T23:41:00Z</dcterms:created>
  <dcterms:modified xsi:type="dcterms:W3CDTF">2016-04-21T00:05:00Z</dcterms:modified>
</cp:coreProperties>
</file>