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rPr>
        <w:id w:val="818266"/>
        <w:docPartObj>
          <w:docPartGallery w:val="Cover Pages"/>
          <w:docPartUnique/>
        </w:docPartObj>
      </w:sdtPr>
      <w:sdtEndPr>
        <w:rPr>
          <w:rFonts w:asciiTheme="minorHAnsi" w:eastAsiaTheme="minorHAnsi" w:hAnsiTheme="minorHAnsi" w:cstheme="minorBidi"/>
          <w:b w:val="0"/>
          <w:bCs w:val="0"/>
          <w:color w:val="auto"/>
          <w:sz w:val="22"/>
          <w:szCs w:val="22"/>
          <w:lang w:val="es-MX"/>
        </w:rPr>
      </w:sdtEndPr>
      <w:sdtContent>
        <w:tbl>
          <w:tblPr>
            <w:tblpPr w:leftFromText="187" w:rightFromText="187" w:horzAnchor="margin" w:tblpYSpec="bottom"/>
            <w:tblW w:w="3000" w:type="pct"/>
            <w:tblLook w:val="04A0"/>
          </w:tblPr>
          <w:tblGrid>
            <w:gridCol w:w="5432"/>
          </w:tblGrid>
          <w:tr w:rsidR="00BE1B46">
            <w:sdt>
              <w:sdtPr>
                <w:rPr>
                  <w:rFonts w:asciiTheme="majorHAnsi" w:eastAsiaTheme="majorEastAsia" w:hAnsiTheme="majorHAnsi" w:cstheme="majorBidi"/>
                  <w:b/>
                  <w:bCs/>
                  <w:color w:val="365F91" w:themeColor="accent1" w:themeShade="BF"/>
                  <w:sz w:val="48"/>
                  <w:szCs w:val="48"/>
                </w:rPr>
                <w:alias w:val="Título"/>
                <w:id w:val="703864190"/>
                <w:placeholder>
                  <w:docPart w:val="FA969953E7124F529FE395CD6845B133"/>
                </w:placeholder>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BE1B46" w:rsidRDefault="00BE1B46" w:rsidP="00BE1B46">
                    <w:pPr>
                      <w:pStyle w:val="Sinespaciado"/>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2 Parcial</w:t>
                    </w:r>
                  </w:p>
                </w:tc>
              </w:sdtContent>
            </w:sdt>
          </w:tr>
          <w:tr w:rsidR="00BE1B46">
            <w:sdt>
              <w:sdtPr>
                <w:rPr>
                  <w:color w:val="484329" w:themeColor="background2" w:themeShade="3F"/>
                  <w:sz w:val="28"/>
                  <w:szCs w:val="28"/>
                </w:rPr>
                <w:alias w:val="Subtítulo"/>
                <w:id w:val="703864195"/>
                <w:placeholder>
                  <w:docPart w:val="B1EA2386BE244BA8B0AA02857BDE6022"/>
                </w:placeholde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BE1B46" w:rsidRDefault="00BE1B46" w:rsidP="00BE1B46">
                    <w:pPr>
                      <w:pStyle w:val="Sinespaciado"/>
                      <w:rPr>
                        <w:color w:val="484329" w:themeColor="background2" w:themeShade="3F"/>
                        <w:sz w:val="28"/>
                        <w:szCs w:val="28"/>
                      </w:rPr>
                    </w:pPr>
                    <w:r>
                      <w:rPr>
                        <w:color w:val="484329" w:themeColor="background2" w:themeShade="3F"/>
                        <w:sz w:val="28"/>
                        <w:szCs w:val="28"/>
                      </w:rPr>
                      <w:t>Omar Gómez Ruano</w:t>
                    </w:r>
                  </w:p>
                </w:tc>
              </w:sdtContent>
            </w:sdt>
          </w:tr>
          <w:tr w:rsidR="00BE1B46">
            <w:tc>
              <w:tcPr>
                <w:tcW w:w="5746" w:type="dxa"/>
              </w:tcPr>
              <w:p w:rsidR="00BE1B46" w:rsidRDefault="00BE1B46">
                <w:pPr>
                  <w:pStyle w:val="Sinespaciado"/>
                  <w:rPr>
                    <w:color w:val="484329" w:themeColor="background2" w:themeShade="3F"/>
                    <w:sz w:val="28"/>
                    <w:szCs w:val="28"/>
                  </w:rPr>
                </w:pPr>
              </w:p>
            </w:tc>
          </w:tr>
          <w:tr w:rsidR="00BE1B46">
            <w:sdt>
              <w:sdtPr>
                <w:alias w:val="Abstracto"/>
                <w:id w:val="703864200"/>
                <w:placeholder>
                  <w:docPart w:val="DFA1B49AA8C847069C64B67BE7527FE1"/>
                </w:placeholder>
                <w:dataBinding w:prefixMappings="xmlns:ns0='http://schemas.microsoft.com/office/2006/coverPageProps'" w:xpath="/ns0:CoverPageProperties[1]/ns0:Abstract[1]" w:storeItemID="{55AF091B-3C7A-41E3-B477-F2FDAA23CFDA}"/>
                <w:text/>
              </w:sdtPr>
              <w:sdtContent>
                <w:tc>
                  <w:tcPr>
                    <w:tcW w:w="5746" w:type="dxa"/>
                  </w:tcPr>
                  <w:p w:rsidR="00BE1B46" w:rsidRDefault="00BE1B46" w:rsidP="00BE1B46">
                    <w:pPr>
                      <w:pStyle w:val="Sinespaciado"/>
                    </w:pPr>
                    <w:r>
                      <w:t>Tecnologías de la Información.</w:t>
                    </w:r>
                  </w:p>
                </w:tc>
              </w:sdtContent>
            </w:sdt>
          </w:tr>
          <w:tr w:rsidR="00BE1B46">
            <w:tc>
              <w:tcPr>
                <w:tcW w:w="5746" w:type="dxa"/>
              </w:tcPr>
              <w:p w:rsidR="00BE1B46" w:rsidRDefault="00BE1B46">
                <w:pPr>
                  <w:pStyle w:val="Sinespaciado"/>
                </w:pPr>
              </w:p>
            </w:tc>
          </w:tr>
          <w:tr w:rsidR="00BE1B46">
            <w:tc>
              <w:tcPr>
                <w:tcW w:w="5746" w:type="dxa"/>
              </w:tcPr>
              <w:p w:rsidR="00BE1B46" w:rsidRDefault="00BE1B46">
                <w:pPr>
                  <w:pStyle w:val="Sinespaciado"/>
                  <w:rPr>
                    <w:b/>
                    <w:bCs/>
                  </w:rPr>
                </w:pPr>
                <w:r>
                  <w:rPr>
                    <w:b/>
                    <w:bCs/>
                    <w:lang w:val="es-MX"/>
                  </w:rPr>
                  <w:t>Cristina Velasco Navarro</w:t>
                </w:r>
              </w:p>
            </w:tc>
          </w:tr>
          <w:tr w:rsidR="00BE1B46">
            <w:sdt>
              <w:sdtPr>
                <w:rPr>
                  <w:b/>
                  <w:bCs/>
                </w:rPr>
                <w:alias w:val="Fecha"/>
                <w:id w:val="703864210"/>
                <w:placeholder>
                  <w:docPart w:val="92E6E4849EFD4D348387CC75B3386B2A"/>
                </w:placeholder>
                <w:showingPlcHdr/>
                <w:dataBinding w:prefixMappings="xmlns:ns0='http://schemas.microsoft.com/office/2006/coverPageProps'" w:xpath="/ns0:CoverPageProperties[1]/ns0:PublishDate[1]" w:storeItemID="{55AF091B-3C7A-41E3-B477-F2FDAA23CFDA}"/>
                <w:date>
                  <w:lid w:val="es-ES"/>
                  <w:storeMappedDataAs w:val="dateTime"/>
                  <w:calendar w:val="gregorian"/>
                </w:date>
              </w:sdtPr>
              <w:sdtContent>
                <w:tc>
                  <w:tcPr>
                    <w:tcW w:w="5746" w:type="dxa"/>
                  </w:tcPr>
                  <w:p w:rsidR="00BE1B46" w:rsidRDefault="00BE1B46" w:rsidP="00BE1B46">
                    <w:pPr>
                      <w:pStyle w:val="Sinespaciado"/>
                      <w:rPr>
                        <w:b/>
                        <w:bCs/>
                      </w:rPr>
                    </w:pPr>
                    <w:r>
                      <w:rPr>
                        <w:b/>
                        <w:bCs/>
                      </w:rPr>
                      <w:t>[Seleccionar fecha]</w:t>
                    </w:r>
                  </w:p>
                </w:tc>
              </w:sdtContent>
            </w:sdt>
          </w:tr>
          <w:tr w:rsidR="00BE1B46">
            <w:tc>
              <w:tcPr>
                <w:tcW w:w="5746" w:type="dxa"/>
              </w:tcPr>
              <w:p w:rsidR="00BE1B46" w:rsidRDefault="00BE1B46">
                <w:pPr>
                  <w:pStyle w:val="Sinespaciado"/>
                  <w:rPr>
                    <w:b/>
                    <w:bCs/>
                  </w:rPr>
                </w:pPr>
              </w:p>
            </w:tc>
          </w:tr>
        </w:tbl>
        <w:p w:rsidR="00BE1B46" w:rsidRDefault="00BE1B46">
          <w:pPr>
            <w:rPr>
              <w:lang w:val="es-ES"/>
            </w:rPr>
          </w:pPr>
          <w:r w:rsidRPr="00BB58E2">
            <w:rPr>
              <w:noProof/>
              <w:lang w:val="es-ES"/>
            </w:rPr>
            <w:pict>
              <v:group id="_x0000_s1026" style="position:absolute;margin-left:1347.8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f2f2f2 [3041]" strokeweight="3pt">
                  <v:shadow type="perspective" color="#3f3151 [1607]" opacity=".5" offset="1pt" offset2="-1pt"/>
                </v:shape>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8064a2 [3207]" strokecolor="#f2f2f2 [3041]" strokeweight="3pt">
                    <v:shadow type="perspective" color="#3f3151 [1607]" opacity=".5" offset="1pt" offset2="-1pt"/>
                    <v:path arrowok="t"/>
                  </v:shape>
                  <v:oval id="_x0000_s1030" style="position:absolute;left:6117;top:10212;width:4526;height:4258;rotation:41366637fd;flip:y" fillcolor="#8064a2 [3207]" strokecolor="#f2f2f2 [3041]" strokeweight="3pt">
                    <v:shadow type="perspective" color="#3f3151 [1607]" opacity=".5" offset="1pt" offset2="-1pt"/>
                  </v:oval>
                  <v:oval id="_x0000_s1031" style="position:absolute;left:6217;top:10481;width:3424;height:3221;rotation:41366637fd;flip:y" fillcolor="#8064a2 [3207]" strokecolor="#f2f2f2 [3041]" strokeweight="3pt">
                    <v:shadow type="perspective" color="#3f3151 [1607]" opacity=".5" offset="1pt" offset2="-1pt"/>
                  </v:oval>
                </v:group>
                <w10:wrap anchorx="page" anchory="page"/>
              </v:group>
            </w:pict>
          </w:r>
          <w:r w:rsidRPr="00BB58E2">
            <w:rPr>
              <w:noProof/>
              <w:lang w:val="es-ES"/>
            </w:rPr>
            <w:pict>
              <v:group id="_x0000_s1037" style="position:absolute;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f2f2f2 [3041]" strokeweight="3pt">
                  <v:shadow type="perspective" color="#3f3151 [1607]" opacity=".5" offset="1pt" offset2="-1pt"/>
                </v:shape>
                <v:group id="_x0000_s1039" style="position:absolute;left:7095;top:5418;width:2216;height:2216" coordorigin="7907,4350" coordsize="2216,2216">
                  <v:oval id="_x0000_s1040" style="position:absolute;left:7907;top:4350;width:2216;height:2216" fillcolor="#8064a2 [3207]" strokecolor="#f2f2f2 [3041]" strokeweight="3pt">
                    <v:shadow type="perspective" color="#3f3151 [1607]" opacity=".5" offset="1pt" offset2="-1pt"/>
                  </v:oval>
                  <v:oval id="_x0000_s1041" style="position:absolute;left:7961;top:4684;width:1813;height:1813" fillcolor="#8064a2 [3207]" strokecolor="#f2f2f2 [3041]" strokeweight="3pt">
                    <v:shadow type="perspective" color="#3f3151 [1607]" opacity=".5" offset="1pt" offset2="-1pt"/>
                  </v:oval>
                  <v:oval id="_x0000_s1042" style="position:absolute;left:8006;top:5027;width:1375;height:1375" fillcolor="#8064a2 [3207]" strokecolor="#f2f2f2 [3041]" strokeweight="3pt">
                    <v:shadow type="perspective" color="#3f3151 [1607]" opacity=".5" offset="1pt" offset2="-1pt"/>
                  </v:oval>
                </v:group>
                <w10:wrap anchorx="page" anchory="page"/>
              </v:group>
            </w:pict>
          </w:r>
          <w:r w:rsidRPr="00BB58E2">
            <w:rPr>
              <w:noProof/>
              <w:lang w:val="es-ES"/>
            </w:rPr>
            <w:pict>
              <v:group id="_x0000_s1032" style="position:absolute;margin-left:2183.7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8064a2 [3207]" strokecolor="#f2f2f2 [3041]" strokeweight="3pt">
                  <v:shadow on="t" type="perspective" color="#3f3151 [1607]" opacity=".5" offset="1pt" offset2="-1pt"/>
                </v:oval>
                <v:oval id="_x0000_s1035" style="position:absolute;left:6773;top:1058;width:3367;height:3367" fillcolor="#8064a2 [3207]" strokecolor="#f2f2f2 [3041]" strokeweight="3pt">
                  <v:shadow on="t" type="perspective" color="#3f3151 [1607]" opacity=".5" offset="1pt" offset2="-1pt"/>
                </v:oval>
                <v:oval id="_x0000_s1036" style="position:absolute;left:6856;top:1709;width:2553;height:2553" fillcolor="#8064a2 [3207]" strokecolor="#f2f2f2 [3041]" strokeweight="3pt">
                  <v:shadow on="t" type="perspective" color="#3f3151 [1607]" opacity=".5" offset="1pt" offset2="-1pt"/>
                </v:oval>
                <w10:wrap anchorx="margin" anchory="page"/>
              </v:group>
            </w:pict>
          </w:r>
        </w:p>
        <w:p w:rsidR="00BE1B46" w:rsidRDefault="00BE1B46">
          <w:r>
            <w:br w:type="page"/>
          </w:r>
        </w:p>
      </w:sdtContent>
    </w:sdt>
    <w:p w:rsidR="000B4854" w:rsidRDefault="00BE1B46">
      <w:pPr>
        <w:rPr>
          <w:rFonts w:ascii="Courier New" w:hAnsi="Courier New" w:cs="Courier New"/>
          <w:sz w:val="32"/>
        </w:rPr>
      </w:pPr>
      <w:r>
        <w:rPr>
          <w:rFonts w:ascii="Courier New" w:hAnsi="Courier New" w:cs="Courier New"/>
          <w:sz w:val="32"/>
        </w:rPr>
        <w:lastRenderedPageBreak/>
        <w:t>Actividad Preliminar.</w:t>
      </w:r>
    </w:p>
    <w:p w:rsidR="00BE1B46" w:rsidRPr="003C3806" w:rsidRDefault="00BE1B46" w:rsidP="00BE1B46">
      <w:pPr>
        <w:jc w:val="both"/>
        <w:rPr>
          <w:rFonts w:ascii="Tahoma" w:hAnsi="Tahoma" w:cs="Tahoma"/>
          <w:b/>
          <w:sz w:val="72"/>
          <w:szCs w:val="72"/>
        </w:rPr>
      </w:pPr>
      <w:r w:rsidRPr="003C3806">
        <w:rPr>
          <w:rFonts w:ascii="Tahoma" w:hAnsi="Tahoma" w:cs="Tahoma"/>
          <w:b/>
          <w:sz w:val="72"/>
          <w:szCs w:val="72"/>
        </w:rPr>
        <w:t xml:space="preserve">Índice. </w:t>
      </w:r>
    </w:p>
    <w:p w:rsidR="00BE1B46" w:rsidRPr="0052600C" w:rsidRDefault="00BE1B46" w:rsidP="00BE1B46">
      <w:pPr>
        <w:jc w:val="both"/>
        <w:rPr>
          <w:rFonts w:ascii="Tahoma" w:hAnsi="Tahoma" w:cs="Tahoma"/>
          <w:b/>
          <w:sz w:val="32"/>
          <w:lang w:val="es-ES"/>
        </w:rPr>
      </w:pPr>
    </w:p>
    <w:sdt>
      <w:sdtPr>
        <w:rPr>
          <w:rFonts w:ascii="Tahoma" w:eastAsiaTheme="minorHAnsi" w:hAnsi="Tahoma" w:cs="Tahoma"/>
          <w:b w:val="0"/>
          <w:bCs w:val="0"/>
          <w:color w:val="auto"/>
          <w:sz w:val="52"/>
          <w:szCs w:val="22"/>
          <w:lang w:val="es-MX"/>
        </w:rPr>
        <w:id w:val="5428720"/>
        <w:docPartObj>
          <w:docPartGallery w:val="Table of Contents"/>
          <w:docPartUnique/>
        </w:docPartObj>
      </w:sdtPr>
      <w:sdtEndPr>
        <w:rPr>
          <w:sz w:val="44"/>
        </w:rPr>
      </w:sdtEndPr>
      <w:sdtContent>
        <w:p w:rsidR="00BE1B46" w:rsidRPr="003C3806" w:rsidRDefault="00BE1B46" w:rsidP="00BE1B46">
          <w:pPr>
            <w:pStyle w:val="TtulodeTDC"/>
            <w:rPr>
              <w:rFonts w:ascii="Tahoma" w:hAnsi="Tahoma" w:cs="Tahoma"/>
              <w:sz w:val="52"/>
            </w:rPr>
          </w:pPr>
          <w:r w:rsidRPr="003C3806">
            <w:rPr>
              <w:rFonts w:ascii="Tahoma" w:hAnsi="Tahoma" w:cs="Tahoma"/>
              <w:color w:val="auto"/>
              <w:sz w:val="52"/>
            </w:rPr>
            <w:t>Tabla de contenido</w:t>
          </w:r>
        </w:p>
        <w:p w:rsidR="00BE1B46" w:rsidRPr="003C3806" w:rsidRDefault="00BE1B46" w:rsidP="00BE1B46">
          <w:pPr>
            <w:pStyle w:val="TDC1"/>
            <w:tabs>
              <w:tab w:val="right" w:leader="dot" w:pos="8828"/>
            </w:tabs>
            <w:rPr>
              <w:rFonts w:ascii="Tahoma" w:hAnsi="Tahoma" w:cs="Tahoma"/>
              <w:noProof/>
              <w:sz w:val="44"/>
            </w:rPr>
          </w:pPr>
          <w:r w:rsidRPr="003C3806">
            <w:rPr>
              <w:rFonts w:ascii="Tahoma" w:hAnsi="Tahoma" w:cs="Tahoma"/>
              <w:sz w:val="44"/>
              <w:lang w:val="es-ES"/>
            </w:rPr>
            <w:fldChar w:fldCharType="begin"/>
          </w:r>
          <w:r w:rsidRPr="003C3806">
            <w:rPr>
              <w:rFonts w:ascii="Tahoma" w:hAnsi="Tahoma" w:cs="Tahoma"/>
              <w:sz w:val="44"/>
              <w:lang w:val="es-ES"/>
            </w:rPr>
            <w:instrText xml:space="preserve"> TOC \o "1-3" \h \z \u </w:instrText>
          </w:r>
          <w:r w:rsidRPr="003C3806">
            <w:rPr>
              <w:rFonts w:ascii="Tahoma" w:hAnsi="Tahoma" w:cs="Tahoma"/>
              <w:sz w:val="44"/>
              <w:lang w:val="es-ES"/>
            </w:rPr>
            <w:fldChar w:fldCharType="separate"/>
          </w:r>
          <w:hyperlink w:anchor="_Toc446093991" w:history="1">
            <w:r w:rsidRPr="003C3806">
              <w:rPr>
                <w:rStyle w:val="Hipervnculo"/>
                <w:rFonts w:ascii="Tahoma" w:hAnsi="Tahoma" w:cs="Tahoma"/>
                <w:noProof/>
                <w:sz w:val="44"/>
              </w:rPr>
              <w:t>La anorexia.</w:t>
            </w:r>
            <w:r w:rsidRPr="003C3806">
              <w:rPr>
                <w:rFonts w:ascii="Tahoma" w:hAnsi="Tahoma" w:cs="Tahoma"/>
                <w:noProof/>
                <w:webHidden/>
                <w:sz w:val="44"/>
              </w:rPr>
              <w:tab/>
            </w:r>
            <w:r w:rsidRPr="003C3806">
              <w:rPr>
                <w:rFonts w:ascii="Tahoma" w:hAnsi="Tahoma" w:cs="Tahoma"/>
                <w:noProof/>
                <w:webHidden/>
                <w:sz w:val="44"/>
              </w:rPr>
              <w:fldChar w:fldCharType="begin"/>
            </w:r>
            <w:r w:rsidRPr="003C3806">
              <w:rPr>
                <w:rFonts w:ascii="Tahoma" w:hAnsi="Tahoma" w:cs="Tahoma"/>
                <w:noProof/>
                <w:webHidden/>
                <w:sz w:val="44"/>
              </w:rPr>
              <w:instrText xml:space="preserve"> PAGEREF _Toc446093991 \h </w:instrText>
            </w:r>
            <w:r w:rsidRPr="003C3806">
              <w:rPr>
                <w:rFonts w:ascii="Tahoma" w:hAnsi="Tahoma" w:cs="Tahoma"/>
                <w:noProof/>
                <w:webHidden/>
                <w:sz w:val="44"/>
              </w:rPr>
            </w:r>
            <w:r w:rsidRPr="003C3806">
              <w:rPr>
                <w:rFonts w:ascii="Tahoma" w:hAnsi="Tahoma" w:cs="Tahoma"/>
                <w:noProof/>
                <w:webHidden/>
                <w:sz w:val="44"/>
              </w:rPr>
              <w:fldChar w:fldCharType="separate"/>
            </w:r>
            <w:r w:rsidRPr="003C3806">
              <w:rPr>
                <w:rFonts w:ascii="Tahoma" w:hAnsi="Tahoma" w:cs="Tahoma"/>
                <w:noProof/>
                <w:webHidden/>
                <w:sz w:val="44"/>
              </w:rPr>
              <w:t>3</w:t>
            </w:r>
            <w:r w:rsidRPr="003C3806">
              <w:rPr>
                <w:rFonts w:ascii="Tahoma" w:hAnsi="Tahoma" w:cs="Tahoma"/>
                <w:noProof/>
                <w:webHidden/>
                <w:sz w:val="44"/>
              </w:rPr>
              <w:fldChar w:fldCharType="end"/>
            </w:r>
          </w:hyperlink>
        </w:p>
        <w:p w:rsidR="00BE1B46" w:rsidRPr="003C3806" w:rsidRDefault="00BE1B46" w:rsidP="00BE1B46">
          <w:pPr>
            <w:pStyle w:val="TDC2"/>
            <w:tabs>
              <w:tab w:val="right" w:leader="dot" w:pos="8828"/>
            </w:tabs>
            <w:rPr>
              <w:rFonts w:ascii="Tahoma" w:hAnsi="Tahoma" w:cs="Tahoma"/>
              <w:noProof/>
              <w:sz w:val="44"/>
            </w:rPr>
          </w:pPr>
          <w:hyperlink w:anchor="_Toc446093992" w:history="1">
            <w:r w:rsidRPr="003C3806">
              <w:rPr>
                <w:rStyle w:val="Hipervnculo"/>
                <w:rFonts w:ascii="Tahoma" w:hAnsi="Tahoma" w:cs="Tahoma"/>
                <w:noProof/>
                <w:sz w:val="44"/>
              </w:rPr>
              <w:t>Introducción.</w:t>
            </w:r>
            <w:r w:rsidRPr="003C3806">
              <w:rPr>
                <w:rFonts w:ascii="Tahoma" w:hAnsi="Tahoma" w:cs="Tahoma"/>
                <w:noProof/>
                <w:webHidden/>
                <w:sz w:val="44"/>
              </w:rPr>
              <w:tab/>
            </w:r>
            <w:r w:rsidRPr="003C3806">
              <w:rPr>
                <w:rFonts w:ascii="Tahoma" w:hAnsi="Tahoma" w:cs="Tahoma"/>
                <w:noProof/>
                <w:webHidden/>
                <w:sz w:val="44"/>
              </w:rPr>
              <w:fldChar w:fldCharType="begin"/>
            </w:r>
            <w:r w:rsidRPr="003C3806">
              <w:rPr>
                <w:rFonts w:ascii="Tahoma" w:hAnsi="Tahoma" w:cs="Tahoma"/>
                <w:noProof/>
                <w:webHidden/>
                <w:sz w:val="44"/>
              </w:rPr>
              <w:instrText xml:space="preserve"> PAGEREF _Toc446093992 \h </w:instrText>
            </w:r>
            <w:r w:rsidRPr="003C3806">
              <w:rPr>
                <w:rFonts w:ascii="Tahoma" w:hAnsi="Tahoma" w:cs="Tahoma"/>
                <w:noProof/>
                <w:webHidden/>
                <w:sz w:val="44"/>
              </w:rPr>
            </w:r>
            <w:r w:rsidRPr="003C3806">
              <w:rPr>
                <w:rFonts w:ascii="Tahoma" w:hAnsi="Tahoma" w:cs="Tahoma"/>
                <w:noProof/>
                <w:webHidden/>
                <w:sz w:val="44"/>
              </w:rPr>
              <w:fldChar w:fldCharType="separate"/>
            </w:r>
            <w:r w:rsidRPr="003C3806">
              <w:rPr>
                <w:rFonts w:ascii="Tahoma" w:hAnsi="Tahoma" w:cs="Tahoma"/>
                <w:noProof/>
                <w:webHidden/>
                <w:sz w:val="44"/>
              </w:rPr>
              <w:t>3</w:t>
            </w:r>
            <w:r w:rsidRPr="003C3806">
              <w:rPr>
                <w:rFonts w:ascii="Tahoma" w:hAnsi="Tahoma" w:cs="Tahoma"/>
                <w:noProof/>
                <w:webHidden/>
                <w:sz w:val="44"/>
              </w:rPr>
              <w:fldChar w:fldCharType="end"/>
            </w:r>
          </w:hyperlink>
        </w:p>
        <w:p w:rsidR="00BE1B46" w:rsidRPr="003C3806" w:rsidRDefault="00BE1B46" w:rsidP="00BE1B46">
          <w:pPr>
            <w:pStyle w:val="TDC1"/>
            <w:tabs>
              <w:tab w:val="right" w:leader="dot" w:pos="8828"/>
            </w:tabs>
            <w:rPr>
              <w:rFonts w:ascii="Tahoma" w:hAnsi="Tahoma" w:cs="Tahoma"/>
              <w:noProof/>
              <w:sz w:val="44"/>
            </w:rPr>
          </w:pPr>
          <w:hyperlink w:anchor="_Toc446093993" w:history="1">
            <w:r w:rsidRPr="003C3806">
              <w:rPr>
                <w:rStyle w:val="Hipervnculo"/>
                <w:rFonts w:ascii="Tahoma" w:hAnsi="Tahoma" w:cs="Tahoma"/>
                <w:noProof/>
                <w:sz w:val="44"/>
              </w:rPr>
              <w:t>Desarrollo.</w:t>
            </w:r>
            <w:r w:rsidRPr="003C3806">
              <w:rPr>
                <w:rFonts w:ascii="Tahoma" w:hAnsi="Tahoma" w:cs="Tahoma"/>
                <w:noProof/>
                <w:webHidden/>
                <w:sz w:val="44"/>
              </w:rPr>
              <w:tab/>
            </w:r>
            <w:r w:rsidRPr="003C3806">
              <w:rPr>
                <w:rFonts w:ascii="Tahoma" w:hAnsi="Tahoma" w:cs="Tahoma"/>
                <w:noProof/>
                <w:webHidden/>
                <w:sz w:val="44"/>
              </w:rPr>
              <w:fldChar w:fldCharType="begin"/>
            </w:r>
            <w:r w:rsidRPr="003C3806">
              <w:rPr>
                <w:rFonts w:ascii="Tahoma" w:hAnsi="Tahoma" w:cs="Tahoma"/>
                <w:noProof/>
                <w:webHidden/>
                <w:sz w:val="44"/>
              </w:rPr>
              <w:instrText xml:space="preserve"> PAGEREF _Toc446093993 \h </w:instrText>
            </w:r>
            <w:r w:rsidRPr="003C3806">
              <w:rPr>
                <w:rFonts w:ascii="Tahoma" w:hAnsi="Tahoma" w:cs="Tahoma"/>
                <w:noProof/>
                <w:webHidden/>
                <w:sz w:val="44"/>
              </w:rPr>
            </w:r>
            <w:r w:rsidRPr="003C3806">
              <w:rPr>
                <w:rFonts w:ascii="Tahoma" w:hAnsi="Tahoma" w:cs="Tahoma"/>
                <w:noProof/>
                <w:webHidden/>
                <w:sz w:val="44"/>
              </w:rPr>
              <w:fldChar w:fldCharType="separate"/>
            </w:r>
            <w:r w:rsidRPr="003C3806">
              <w:rPr>
                <w:rFonts w:ascii="Tahoma" w:hAnsi="Tahoma" w:cs="Tahoma"/>
                <w:noProof/>
                <w:webHidden/>
                <w:sz w:val="44"/>
              </w:rPr>
              <w:t>4</w:t>
            </w:r>
            <w:r w:rsidRPr="003C3806">
              <w:rPr>
                <w:rFonts w:ascii="Tahoma" w:hAnsi="Tahoma" w:cs="Tahoma"/>
                <w:noProof/>
                <w:webHidden/>
                <w:sz w:val="44"/>
              </w:rPr>
              <w:fldChar w:fldCharType="end"/>
            </w:r>
          </w:hyperlink>
        </w:p>
        <w:p w:rsidR="00BE1B46" w:rsidRPr="003C3806" w:rsidRDefault="00BE1B46" w:rsidP="00BE1B46">
          <w:pPr>
            <w:pStyle w:val="TDC2"/>
            <w:tabs>
              <w:tab w:val="right" w:leader="dot" w:pos="8828"/>
            </w:tabs>
            <w:rPr>
              <w:rFonts w:ascii="Tahoma" w:hAnsi="Tahoma" w:cs="Tahoma"/>
              <w:noProof/>
              <w:sz w:val="44"/>
            </w:rPr>
          </w:pPr>
          <w:hyperlink w:anchor="_Toc446093994" w:history="1">
            <w:r w:rsidRPr="003C3806">
              <w:rPr>
                <w:rStyle w:val="Hipervnculo"/>
                <w:rFonts w:ascii="Tahoma" w:hAnsi="Tahoma" w:cs="Tahoma"/>
                <w:noProof/>
                <w:sz w:val="44"/>
              </w:rPr>
              <w:t>Síntomas</w:t>
            </w:r>
            <w:r w:rsidRPr="003C3806">
              <w:rPr>
                <w:rFonts w:ascii="Tahoma" w:hAnsi="Tahoma" w:cs="Tahoma"/>
                <w:noProof/>
                <w:webHidden/>
                <w:sz w:val="44"/>
              </w:rPr>
              <w:tab/>
            </w:r>
            <w:r w:rsidRPr="003C3806">
              <w:rPr>
                <w:rFonts w:ascii="Tahoma" w:hAnsi="Tahoma" w:cs="Tahoma"/>
                <w:noProof/>
                <w:webHidden/>
                <w:sz w:val="44"/>
              </w:rPr>
              <w:fldChar w:fldCharType="begin"/>
            </w:r>
            <w:r w:rsidRPr="003C3806">
              <w:rPr>
                <w:rFonts w:ascii="Tahoma" w:hAnsi="Tahoma" w:cs="Tahoma"/>
                <w:noProof/>
                <w:webHidden/>
                <w:sz w:val="44"/>
              </w:rPr>
              <w:instrText xml:space="preserve"> PAGEREF _Toc446093994 \h </w:instrText>
            </w:r>
            <w:r w:rsidRPr="003C3806">
              <w:rPr>
                <w:rFonts w:ascii="Tahoma" w:hAnsi="Tahoma" w:cs="Tahoma"/>
                <w:noProof/>
                <w:webHidden/>
                <w:sz w:val="44"/>
              </w:rPr>
            </w:r>
            <w:r w:rsidRPr="003C3806">
              <w:rPr>
                <w:rFonts w:ascii="Tahoma" w:hAnsi="Tahoma" w:cs="Tahoma"/>
                <w:noProof/>
                <w:webHidden/>
                <w:sz w:val="44"/>
              </w:rPr>
              <w:fldChar w:fldCharType="separate"/>
            </w:r>
            <w:r w:rsidRPr="003C3806">
              <w:rPr>
                <w:rFonts w:ascii="Tahoma" w:hAnsi="Tahoma" w:cs="Tahoma"/>
                <w:noProof/>
                <w:webHidden/>
                <w:sz w:val="44"/>
              </w:rPr>
              <w:t>4</w:t>
            </w:r>
            <w:r w:rsidRPr="003C3806">
              <w:rPr>
                <w:rFonts w:ascii="Tahoma" w:hAnsi="Tahoma" w:cs="Tahoma"/>
                <w:noProof/>
                <w:webHidden/>
                <w:sz w:val="44"/>
              </w:rPr>
              <w:fldChar w:fldCharType="end"/>
            </w:r>
          </w:hyperlink>
        </w:p>
        <w:p w:rsidR="00BE1B46" w:rsidRPr="003C3806" w:rsidRDefault="00BE1B46" w:rsidP="00BE1B46">
          <w:pPr>
            <w:pStyle w:val="TDC2"/>
            <w:tabs>
              <w:tab w:val="right" w:leader="dot" w:pos="8828"/>
            </w:tabs>
            <w:rPr>
              <w:rFonts w:ascii="Tahoma" w:hAnsi="Tahoma" w:cs="Tahoma"/>
              <w:noProof/>
              <w:sz w:val="44"/>
            </w:rPr>
          </w:pPr>
          <w:hyperlink w:anchor="_Toc446093995" w:history="1">
            <w:r w:rsidRPr="003C3806">
              <w:rPr>
                <w:rStyle w:val="Hipervnculo"/>
                <w:rFonts w:ascii="Tahoma" w:hAnsi="Tahoma" w:cs="Tahoma"/>
                <w:noProof/>
                <w:sz w:val="44"/>
              </w:rPr>
              <w:t>Prevención</w:t>
            </w:r>
            <w:r w:rsidRPr="003C3806">
              <w:rPr>
                <w:rFonts w:ascii="Tahoma" w:hAnsi="Tahoma" w:cs="Tahoma"/>
                <w:noProof/>
                <w:webHidden/>
                <w:sz w:val="44"/>
              </w:rPr>
              <w:tab/>
            </w:r>
            <w:r w:rsidRPr="003C3806">
              <w:rPr>
                <w:rFonts w:ascii="Tahoma" w:hAnsi="Tahoma" w:cs="Tahoma"/>
                <w:noProof/>
                <w:webHidden/>
                <w:sz w:val="44"/>
              </w:rPr>
              <w:fldChar w:fldCharType="begin"/>
            </w:r>
            <w:r w:rsidRPr="003C3806">
              <w:rPr>
                <w:rFonts w:ascii="Tahoma" w:hAnsi="Tahoma" w:cs="Tahoma"/>
                <w:noProof/>
                <w:webHidden/>
                <w:sz w:val="44"/>
              </w:rPr>
              <w:instrText xml:space="preserve"> PAGEREF _Toc446093995 \h </w:instrText>
            </w:r>
            <w:r w:rsidRPr="003C3806">
              <w:rPr>
                <w:rFonts w:ascii="Tahoma" w:hAnsi="Tahoma" w:cs="Tahoma"/>
                <w:noProof/>
                <w:webHidden/>
                <w:sz w:val="44"/>
              </w:rPr>
            </w:r>
            <w:r w:rsidRPr="003C3806">
              <w:rPr>
                <w:rFonts w:ascii="Tahoma" w:hAnsi="Tahoma" w:cs="Tahoma"/>
                <w:noProof/>
                <w:webHidden/>
                <w:sz w:val="44"/>
              </w:rPr>
              <w:fldChar w:fldCharType="separate"/>
            </w:r>
            <w:r w:rsidRPr="003C3806">
              <w:rPr>
                <w:rFonts w:ascii="Tahoma" w:hAnsi="Tahoma" w:cs="Tahoma"/>
                <w:noProof/>
                <w:webHidden/>
                <w:sz w:val="44"/>
              </w:rPr>
              <w:t>5</w:t>
            </w:r>
            <w:r w:rsidRPr="003C3806">
              <w:rPr>
                <w:rFonts w:ascii="Tahoma" w:hAnsi="Tahoma" w:cs="Tahoma"/>
                <w:noProof/>
                <w:webHidden/>
                <w:sz w:val="44"/>
              </w:rPr>
              <w:fldChar w:fldCharType="end"/>
            </w:r>
          </w:hyperlink>
        </w:p>
        <w:p w:rsidR="00BE1B46" w:rsidRPr="003C3806" w:rsidRDefault="00BE1B46" w:rsidP="00BE1B46">
          <w:pPr>
            <w:pStyle w:val="TDC1"/>
            <w:tabs>
              <w:tab w:val="right" w:leader="dot" w:pos="8828"/>
            </w:tabs>
            <w:rPr>
              <w:rFonts w:ascii="Tahoma" w:hAnsi="Tahoma" w:cs="Tahoma"/>
              <w:noProof/>
              <w:sz w:val="44"/>
            </w:rPr>
          </w:pPr>
          <w:hyperlink w:anchor="_Toc446093996" w:history="1">
            <w:r w:rsidRPr="003C3806">
              <w:rPr>
                <w:rStyle w:val="Hipervnculo"/>
                <w:rFonts w:ascii="Tahoma" w:hAnsi="Tahoma" w:cs="Tahoma"/>
                <w:noProof/>
                <w:sz w:val="44"/>
              </w:rPr>
              <w:t>Conclusión.</w:t>
            </w:r>
            <w:r w:rsidRPr="003C3806">
              <w:rPr>
                <w:rFonts w:ascii="Tahoma" w:hAnsi="Tahoma" w:cs="Tahoma"/>
                <w:noProof/>
                <w:webHidden/>
                <w:sz w:val="44"/>
              </w:rPr>
              <w:tab/>
            </w:r>
            <w:r w:rsidRPr="003C3806">
              <w:rPr>
                <w:rFonts w:ascii="Tahoma" w:hAnsi="Tahoma" w:cs="Tahoma"/>
                <w:noProof/>
                <w:webHidden/>
                <w:sz w:val="44"/>
              </w:rPr>
              <w:fldChar w:fldCharType="begin"/>
            </w:r>
            <w:r w:rsidRPr="003C3806">
              <w:rPr>
                <w:rFonts w:ascii="Tahoma" w:hAnsi="Tahoma" w:cs="Tahoma"/>
                <w:noProof/>
                <w:webHidden/>
                <w:sz w:val="44"/>
              </w:rPr>
              <w:instrText xml:space="preserve"> PAGEREF _Toc446093996 \h </w:instrText>
            </w:r>
            <w:r w:rsidRPr="003C3806">
              <w:rPr>
                <w:rFonts w:ascii="Tahoma" w:hAnsi="Tahoma" w:cs="Tahoma"/>
                <w:noProof/>
                <w:webHidden/>
                <w:sz w:val="44"/>
              </w:rPr>
            </w:r>
            <w:r w:rsidRPr="003C3806">
              <w:rPr>
                <w:rFonts w:ascii="Tahoma" w:hAnsi="Tahoma" w:cs="Tahoma"/>
                <w:noProof/>
                <w:webHidden/>
                <w:sz w:val="44"/>
              </w:rPr>
              <w:fldChar w:fldCharType="separate"/>
            </w:r>
            <w:r w:rsidRPr="003C3806">
              <w:rPr>
                <w:rFonts w:ascii="Tahoma" w:hAnsi="Tahoma" w:cs="Tahoma"/>
                <w:noProof/>
                <w:webHidden/>
                <w:sz w:val="44"/>
              </w:rPr>
              <w:t>6</w:t>
            </w:r>
            <w:r w:rsidRPr="003C3806">
              <w:rPr>
                <w:rFonts w:ascii="Tahoma" w:hAnsi="Tahoma" w:cs="Tahoma"/>
                <w:noProof/>
                <w:webHidden/>
                <w:sz w:val="44"/>
              </w:rPr>
              <w:fldChar w:fldCharType="end"/>
            </w:r>
          </w:hyperlink>
        </w:p>
        <w:p w:rsidR="00BE1B46" w:rsidRDefault="00BE1B46" w:rsidP="00BE1B46">
          <w:pPr>
            <w:rPr>
              <w:rFonts w:ascii="Tahoma" w:hAnsi="Tahoma" w:cs="Tahoma"/>
              <w:sz w:val="44"/>
            </w:rPr>
          </w:pPr>
          <w:r w:rsidRPr="003C3806">
            <w:rPr>
              <w:rFonts w:ascii="Tahoma" w:hAnsi="Tahoma" w:cs="Tahoma"/>
              <w:sz w:val="44"/>
              <w:lang w:val="es-ES"/>
            </w:rPr>
            <w:fldChar w:fldCharType="end"/>
          </w:r>
        </w:p>
      </w:sdtContent>
    </w:sdt>
    <w:p w:rsidR="00BE1B46" w:rsidRDefault="00BE1B46" w:rsidP="00BE1B46">
      <w:pPr>
        <w:rPr>
          <w:rFonts w:ascii="Tahoma" w:hAnsi="Tahoma" w:cs="Tahoma"/>
          <w:sz w:val="44"/>
        </w:rPr>
      </w:pPr>
    </w:p>
    <w:p w:rsidR="00BE1B46" w:rsidRDefault="00BE1B46" w:rsidP="00BE1B46">
      <w:pPr>
        <w:rPr>
          <w:rFonts w:ascii="Tahoma" w:hAnsi="Tahoma" w:cs="Tahoma"/>
          <w:sz w:val="44"/>
        </w:rPr>
      </w:pPr>
    </w:p>
    <w:p w:rsidR="00BE1B46" w:rsidRDefault="00BE1B46" w:rsidP="00BE1B46">
      <w:pPr>
        <w:rPr>
          <w:rFonts w:ascii="Tahoma" w:hAnsi="Tahoma" w:cs="Tahoma"/>
          <w:sz w:val="44"/>
        </w:rPr>
      </w:pPr>
    </w:p>
    <w:p w:rsidR="00BE1B46" w:rsidRDefault="00BE1B46" w:rsidP="00BE1B46">
      <w:pPr>
        <w:rPr>
          <w:rFonts w:ascii="Tahoma" w:hAnsi="Tahoma" w:cs="Tahoma"/>
          <w:sz w:val="44"/>
        </w:rPr>
      </w:pPr>
    </w:p>
    <w:p w:rsidR="00BE1B46" w:rsidRDefault="00BE1B46" w:rsidP="00BE1B46">
      <w:pPr>
        <w:rPr>
          <w:rFonts w:ascii="Tahoma" w:hAnsi="Tahoma" w:cs="Tahoma"/>
          <w:sz w:val="44"/>
        </w:rPr>
      </w:pPr>
    </w:p>
    <w:p w:rsidR="00BE1B46" w:rsidRPr="00B46BD9" w:rsidRDefault="00BE1B46" w:rsidP="00BE1B46">
      <w:pPr>
        <w:pStyle w:val="Ttulo1"/>
        <w:rPr>
          <w:rFonts w:ascii="Tahoma" w:hAnsi="Tahoma" w:cs="Tahoma"/>
          <w:color w:val="auto"/>
          <w:sz w:val="32"/>
        </w:rPr>
      </w:pPr>
      <w:bookmarkStart w:id="0" w:name="_Toc446093991"/>
      <w:r w:rsidRPr="00B46BD9">
        <w:rPr>
          <w:rFonts w:ascii="Tahoma" w:hAnsi="Tahoma" w:cs="Tahoma"/>
          <w:color w:val="auto"/>
          <w:sz w:val="32"/>
        </w:rPr>
        <w:lastRenderedPageBreak/>
        <w:t>La anorexia.</w:t>
      </w:r>
      <w:bookmarkEnd w:id="0"/>
    </w:p>
    <w:p w:rsidR="00BE1B46" w:rsidRPr="00B46BD9" w:rsidRDefault="00BE1B46" w:rsidP="00BE1B46">
      <w:pPr>
        <w:jc w:val="both"/>
        <w:rPr>
          <w:rFonts w:ascii="Tahoma" w:hAnsi="Tahoma" w:cs="Tahoma"/>
          <w:b/>
          <w:sz w:val="32"/>
        </w:rPr>
      </w:pPr>
    </w:p>
    <w:p w:rsidR="00BE1B46" w:rsidRPr="00B46BD9" w:rsidRDefault="00BE1B46" w:rsidP="00BE1B46">
      <w:pPr>
        <w:pStyle w:val="Ttulo2"/>
        <w:rPr>
          <w:rFonts w:ascii="Tahoma" w:hAnsi="Tahoma" w:cs="Tahoma"/>
          <w:color w:val="auto"/>
          <w:sz w:val="28"/>
        </w:rPr>
      </w:pPr>
      <w:bookmarkStart w:id="1" w:name="_Toc446093992"/>
      <w:r w:rsidRPr="00B46BD9">
        <w:rPr>
          <w:rFonts w:ascii="Tahoma" w:hAnsi="Tahoma" w:cs="Tahoma"/>
          <w:color w:val="auto"/>
          <w:sz w:val="28"/>
        </w:rPr>
        <w:t>Introducción.</w:t>
      </w:r>
      <w:bookmarkEnd w:id="1"/>
    </w:p>
    <w:p w:rsidR="00BE1B46" w:rsidRDefault="00BE1B46" w:rsidP="00BE1B46">
      <w:pPr>
        <w:jc w:val="both"/>
        <w:rPr>
          <w:rFonts w:ascii="Tahoma" w:hAnsi="Tahoma" w:cs="Tahoma"/>
          <w:sz w:val="24"/>
        </w:rPr>
      </w:pPr>
      <w:r w:rsidRPr="00272D1A">
        <w:rPr>
          <w:rFonts w:ascii="Tahoma" w:hAnsi="Tahoma" w:cs="Tahoma"/>
          <w:sz w:val="24"/>
        </w:rPr>
        <w:t>Aquellas personas que sufren anorexia sienten un </w:t>
      </w:r>
      <w:r w:rsidRPr="00272D1A">
        <w:rPr>
          <w:rFonts w:ascii="Tahoma" w:hAnsi="Tahoma" w:cs="Tahoma"/>
          <w:bCs/>
          <w:sz w:val="24"/>
        </w:rPr>
        <w:t>miedo real a engordar</w:t>
      </w:r>
      <w:r w:rsidRPr="00272D1A">
        <w:rPr>
          <w:rFonts w:ascii="Tahoma" w:hAnsi="Tahoma" w:cs="Tahoma"/>
          <w:sz w:val="24"/>
        </w:rPr>
        <w:t> y tienen una imagen distorsionada tanto de las dimensiones como de la forma de su cuerpo. Por ello no pueden mantener un peso corporal normal. Muchos adolescentes con anorexia </w:t>
      </w:r>
      <w:r w:rsidRPr="00272D1A">
        <w:rPr>
          <w:rFonts w:ascii="Tahoma" w:hAnsi="Tahoma" w:cs="Tahoma"/>
          <w:bCs/>
          <w:sz w:val="24"/>
        </w:rPr>
        <w:t>restringen la ingesta de alimentos</w:t>
      </w:r>
      <w:r w:rsidRPr="00272D1A">
        <w:rPr>
          <w:rFonts w:ascii="Tahoma" w:hAnsi="Tahoma" w:cs="Tahoma"/>
          <w:sz w:val="24"/>
        </w:rPr>
        <w:t> haciendo dieta, ayuno e incluso ejercicio físico excesivo. Casi no comen, y lo poco que ingieren se convierte en una obsesión.</w:t>
      </w:r>
    </w:p>
    <w:p w:rsidR="00BE1B46" w:rsidRDefault="00BE1B46" w:rsidP="00BE1B46">
      <w:pPr>
        <w:jc w:val="both"/>
        <w:rPr>
          <w:rFonts w:ascii="Tahoma" w:hAnsi="Tahoma" w:cs="Tahoma"/>
          <w:sz w:val="24"/>
        </w:rPr>
      </w:pPr>
      <w:r w:rsidRPr="00272D1A">
        <w:rPr>
          <w:rFonts w:ascii="Tahoma" w:hAnsi="Tahoma" w:cs="Tahoma"/>
          <w:sz w:val="24"/>
        </w:rPr>
        <w:t>Otras personas que padecen anorexia recurren a los </w:t>
      </w:r>
      <w:r w:rsidRPr="00272D1A">
        <w:rPr>
          <w:rFonts w:ascii="Tahoma" w:hAnsi="Tahoma" w:cs="Tahoma"/>
          <w:bCs/>
          <w:sz w:val="24"/>
        </w:rPr>
        <w:t>atracones</w:t>
      </w:r>
      <w:r w:rsidRPr="00272D1A">
        <w:rPr>
          <w:rFonts w:ascii="Tahoma" w:hAnsi="Tahoma" w:cs="Tahoma"/>
          <w:sz w:val="24"/>
        </w:rPr>
        <w:t> y las </w:t>
      </w:r>
      <w:r w:rsidRPr="00272D1A">
        <w:rPr>
          <w:rFonts w:ascii="Tahoma" w:hAnsi="Tahoma" w:cs="Tahoma"/>
          <w:bCs/>
          <w:sz w:val="24"/>
        </w:rPr>
        <w:t>purgas</w:t>
      </w:r>
      <w:r w:rsidRPr="00272D1A">
        <w:rPr>
          <w:rFonts w:ascii="Tahoma" w:hAnsi="Tahoma" w:cs="Tahoma"/>
          <w:sz w:val="24"/>
        </w:rPr>
        <w:t> posteriores: ingieren grandes cantidades de alimentos y después tratan de eliminar las calorías mediante el </w:t>
      </w:r>
      <w:r w:rsidRPr="00272D1A">
        <w:rPr>
          <w:rFonts w:ascii="Tahoma" w:hAnsi="Tahoma" w:cs="Tahoma"/>
          <w:bCs/>
          <w:sz w:val="24"/>
        </w:rPr>
        <w:t>vómito</w:t>
      </w:r>
      <w:r w:rsidRPr="00272D1A">
        <w:rPr>
          <w:rFonts w:ascii="Tahoma" w:hAnsi="Tahoma" w:cs="Tahoma"/>
          <w:sz w:val="24"/>
        </w:rPr>
        <w:t>, tomando </w:t>
      </w:r>
      <w:r w:rsidRPr="00272D1A">
        <w:rPr>
          <w:rFonts w:ascii="Tahoma" w:hAnsi="Tahoma" w:cs="Tahoma"/>
          <w:bCs/>
          <w:sz w:val="24"/>
        </w:rPr>
        <w:t>laxantes</w:t>
      </w:r>
      <w:r w:rsidRPr="00272D1A">
        <w:rPr>
          <w:rFonts w:ascii="Tahoma" w:hAnsi="Tahoma" w:cs="Tahoma"/>
          <w:sz w:val="24"/>
        </w:rPr>
        <w:t>, haciendo </w:t>
      </w:r>
      <w:r w:rsidRPr="00272D1A">
        <w:rPr>
          <w:rFonts w:ascii="Tahoma" w:hAnsi="Tahoma" w:cs="Tahoma"/>
          <w:bCs/>
          <w:sz w:val="24"/>
        </w:rPr>
        <w:t>ejercicios físicos en exceso</w:t>
      </w:r>
      <w:r w:rsidRPr="00272D1A">
        <w:rPr>
          <w:rFonts w:ascii="Tahoma" w:hAnsi="Tahoma" w:cs="Tahoma"/>
          <w:sz w:val="24"/>
        </w:rPr>
        <w:t>, o mediante una combinación de varias de estas acciones.</w:t>
      </w:r>
    </w:p>
    <w:p w:rsidR="00BE1B46" w:rsidRDefault="00BE1B46" w:rsidP="00BE1B46">
      <w:pPr>
        <w:jc w:val="both"/>
        <w:rPr>
          <w:rFonts w:ascii="Tahoma" w:hAnsi="Tahoma" w:cs="Tahoma"/>
          <w:sz w:val="24"/>
        </w:rPr>
      </w:pPr>
      <w:r w:rsidRPr="00272D1A">
        <w:rPr>
          <w:rFonts w:ascii="Tahoma" w:hAnsi="Tahoma" w:cs="Tahoma"/>
          <w:sz w:val="24"/>
        </w:rPr>
        <w:t>Normalmente comienza con la eliminación de los </w:t>
      </w:r>
      <w:hyperlink r:id="rId6" w:tgtFrame="_self" w:history="1">
        <w:r w:rsidRPr="00272D1A">
          <w:rPr>
            <w:rStyle w:val="Hipervnculo"/>
            <w:rFonts w:ascii="Tahoma" w:hAnsi="Tahoma" w:cs="Tahoma"/>
            <w:bCs/>
            <w:color w:val="auto"/>
            <w:sz w:val="24"/>
            <w:u w:val="none"/>
          </w:rPr>
          <w:t>hidratos de carbono</w:t>
        </w:r>
      </w:hyperlink>
      <w:r w:rsidRPr="00272D1A">
        <w:rPr>
          <w:rFonts w:ascii="Tahoma" w:hAnsi="Tahoma" w:cs="Tahoma"/>
          <w:sz w:val="24"/>
        </w:rPr>
        <w:t>, ya que existe la falsa creencia de que engordan. A continuación rechaza las grasas, las </w:t>
      </w:r>
      <w:hyperlink r:id="rId7" w:tgtFrame="_self" w:history="1">
        <w:r w:rsidRPr="00272D1A">
          <w:rPr>
            <w:rStyle w:val="Hipervnculo"/>
            <w:rFonts w:ascii="Tahoma" w:hAnsi="Tahoma" w:cs="Tahoma"/>
            <w:bCs/>
            <w:color w:val="auto"/>
            <w:sz w:val="24"/>
            <w:u w:val="none"/>
          </w:rPr>
          <w:t>proteínas</w:t>
        </w:r>
      </w:hyperlink>
      <w:r w:rsidRPr="00272D1A">
        <w:rPr>
          <w:rFonts w:ascii="Tahoma" w:hAnsi="Tahoma" w:cs="Tahoma"/>
          <w:sz w:val="24"/>
        </w:rPr>
        <w:t> e incluso los líquidos, llevando a casos de deshidratación extrema. A estas medidas drásticas se le pueden sumar otras conductas asociadas como la utilización de diuréticos, laxantes, purgas, vómitos provocados o exceso de ejercicio físico.</w:t>
      </w:r>
    </w:p>
    <w:p w:rsidR="00BE1B46" w:rsidRDefault="00BE1B46" w:rsidP="00BE1B46">
      <w:pPr>
        <w:jc w:val="both"/>
        <w:rPr>
          <w:rFonts w:ascii="Tahoma" w:hAnsi="Tahoma" w:cs="Tahoma"/>
          <w:sz w:val="24"/>
        </w:rPr>
      </w:pPr>
      <w:r w:rsidRPr="00272D1A">
        <w:rPr>
          <w:rFonts w:ascii="Tahoma" w:hAnsi="Tahoma" w:cs="Tahoma"/>
          <w:sz w:val="24"/>
        </w:rPr>
        <w:t xml:space="preserve"> Las personas afectadas pueden perder desde un 15 a un 50 por ciento, en los casos más críticos, de su peso corporal. Esta enfermedad </w:t>
      </w:r>
      <w:r w:rsidRPr="00272D1A">
        <w:rPr>
          <w:rFonts w:ascii="Tahoma" w:hAnsi="Tahoma" w:cs="Tahoma"/>
          <w:bCs/>
          <w:sz w:val="24"/>
        </w:rPr>
        <w:t>suele asociarse </w:t>
      </w:r>
      <w:r w:rsidRPr="00272D1A">
        <w:rPr>
          <w:rFonts w:ascii="Tahoma" w:hAnsi="Tahoma" w:cs="Tahoma"/>
          <w:sz w:val="24"/>
        </w:rPr>
        <w:t>con </w:t>
      </w:r>
      <w:r w:rsidRPr="00272D1A">
        <w:rPr>
          <w:rFonts w:ascii="Tahoma" w:hAnsi="Tahoma" w:cs="Tahoma"/>
          <w:bCs/>
          <w:sz w:val="24"/>
        </w:rPr>
        <w:t>alteraciones psicológicas graves</w:t>
      </w:r>
      <w:r w:rsidRPr="00272D1A">
        <w:rPr>
          <w:rFonts w:ascii="Tahoma" w:hAnsi="Tahoma" w:cs="Tahoma"/>
          <w:sz w:val="24"/>
        </w:rPr>
        <w:t> que provocan cambios de comportamiento, de la conducta emocional y una estigmatización del cuerpo.</w:t>
      </w:r>
    </w:p>
    <w:p w:rsidR="00BE1B46" w:rsidRDefault="00BE1B46" w:rsidP="00BE1B46">
      <w:pPr>
        <w:jc w:val="both"/>
        <w:rPr>
          <w:rFonts w:ascii="Tahoma" w:hAnsi="Tahoma" w:cs="Tahoma"/>
          <w:sz w:val="24"/>
        </w:rPr>
      </w:pPr>
    </w:p>
    <w:p w:rsidR="00BE1B46" w:rsidRDefault="00BE1B46" w:rsidP="00BE1B46">
      <w:pPr>
        <w:jc w:val="both"/>
        <w:rPr>
          <w:rFonts w:ascii="Tahoma" w:hAnsi="Tahoma" w:cs="Tahoma"/>
          <w:sz w:val="24"/>
        </w:rPr>
      </w:pPr>
    </w:p>
    <w:p w:rsidR="00BE1B46" w:rsidRDefault="00BE1B46" w:rsidP="00BE1B46">
      <w:pPr>
        <w:jc w:val="both"/>
        <w:rPr>
          <w:rFonts w:ascii="Tahoma" w:hAnsi="Tahoma" w:cs="Tahoma"/>
          <w:sz w:val="24"/>
        </w:rPr>
      </w:pPr>
    </w:p>
    <w:p w:rsidR="00BE1B46" w:rsidRDefault="00BE1B46" w:rsidP="00BE1B46">
      <w:pPr>
        <w:jc w:val="both"/>
        <w:rPr>
          <w:rFonts w:ascii="Tahoma" w:hAnsi="Tahoma" w:cs="Tahoma"/>
          <w:sz w:val="24"/>
        </w:rPr>
      </w:pPr>
    </w:p>
    <w:p w:rsidR="00BE1B46" w:rsidRDefault="00BE1B46" w:rsidP="00BE1B46">
      <w:pPr>
        <w:jc w:val="both"/>
        <w:rPr>
          <w:rFonts w:ascii="Tahoma" w:hAnsi="Tahoma" w:cs="Tahoma"/>
          <w:sz w:val="24"/>
        </w:rPr>
      </w:pPr>
    </w:p>
    <w:p w:rsidR="00BE1B46" w:rsidRDefault="00BE1B46" w:rsidP="00BE1B46">
      <w:pPr>
        <w:jc w:val="both"/>
        <w:rPr>
          <w:rFonts w:ascii="Tahoma" w:hAnsi="Tahoma" w:cs="Tahoma"/>
          <w:sz w:val="24"/>
        </w:rPr>
      </w:pPr>
    </w:p>
    <w:p w:rsidR="00BE1B46" w:rsidRPr="00B46BD9" w:rsidRDefault="00BE1B46" w:rsidP="00BE1B46">
      <w:pPr>
        <w:pStyle w:val="Ttulo1"/>
        <w:rPr>
          <w:rFonts w:ascii="Tahoma" w:hAnsi="Tahoma" w:cs="Tahoma"/>
          <w:color w:val="auto"/>
          <w:sz w:val="32"/>
        </w:rPr>
      </w:pPr>
      <w:bookmarkStart w:id="2" w:name="_Toc446093993"/>
      <w:r w:rsidRPr="00B46BD9">
        <w:rPr>
          <w:rFonts w:ascii="Tahoma" w:hAnsi="Tahoma" w:cs="Tahoma"/>
          <w:color w:val="auto"/>
          <w:sz w:val="32"/>
        </w:rPr>
        <w:lastRenderedPageBreak/>
        <w:t>Desarrollo.</w:t>
      </w:r>
      <w:bookmarkEnd w:id="2"/>
    </w:p>
    <w:p w:rsidR="00BE1B46" w:rsidRPr="00272D1A" w:rsidRDefault="00BE1B46" w:rsidP="00BE1B46">
      <w:pPr>
        <w:jc w:val="both"/>
        <w:rPr>
          <w:rFonts w:ascii="Tahoma" w:hAnsi="Tahoma" w:cs="Tahoma"/>
          <w:sz w:val="24"/>
          <w:szCs w:val="24"/>
        </w:rPr>
      </w:pPr>
      <w:r w:rsidRPr="00272D1A">
        <w:rPr>
          <w:rFonts w:ascii="Tahoma" w:hAnsi="Tahoma" w:cs="Tahoma"/>
          <w:sz w:val="24"/>
          <w:szCs w:val="24"/>
        </w:rPr>
        <w:t>Su </w:t>
      </w:r>
      <w:r w:rsidRPr="00272D1A">
        <w:rPr>
          <w:rFonts w:ascii="Tahoma" w:hAnsi="Tahoma" w:cs="Tahoma"/>
          <w:bCs/>
          <w:sz w:val="24"/>
          <w:szCs w:val="24"/>
        </w:rPr>
        <w:t>causa</w:t>
      </w:r>
      <w:r w:rsidRPr="00272D1A">
        <w:rPr>
          <w:rFonts w:ascii="Tahoma" w:hAnsi="Tahoma" w:cs="Tahoma"/>
          <w:sz w:val="24"/>
          <w:szCs w:val="24"/>
        </w:rPr>
        <w:t> es </w:t>
      </w:r>
      <w:r w:rsidRPr="00272D1A">
        <w:rPr>
          <w:rFonts w:ascii="Tahoma" w:hAnsi="Tahoma" w:cs="Tahoma"/>
          <w:bCs/>
          <w:sz w:val="24"/>
          <w:szCs w:val="24"/>
        </w:rPr>
        <w:t>desconocida</w:t>
      </w:r>
      <w:r w:rsidRPr="00272D1A">
        <w:rPr>
          <w:rFonts w:ascii="Tahoma" w:hAnsi="Tahoma" w:cs="Tahoma"/>
          <w:sz w:val="24"/>
          <w:szCs w:val="24"/>
        </w:rPr>
        <w:t>, pero los </w:t>
      </w:r>
      <w:r w:rsidRPr="00272D1A">
        <w:rPr>
          <w:rFonts w:ascii="Tahoma" w:hAnsi="Tahoma" w:cs="Tahoma"/>
          <w:bCs/>
          <w:sz w:val="24"/>
          <w:szCs w:val="24"/>
        </w:rPr>
        <w:t>factores sociales</w:t>
      </w:r>
      <w:r w:rsidRPr="00272D1A">
        <w:rPr>
          <w:rFonts w:ascii="Tahoma" w:hAnsi="Tahoma" w:cs="Tahoma"/>
          <w:sz w:val="24"/>
          <w:szCs w:val="24"/>
        </w:rPr>
        <w:t> parecen </w:t>
      </w:r>
      <w:r w:rsidRPr="00272D1A">
        <w:rPr>
          <w:rFonts w:ascii="Tahoma" w:hAnsi="Tahoma" w:cs="Tahoma"/>
          <w:bCs/>
          <w:sz w:val="24"/>
          <w:szCs w:val="24"/>
        </w:rPr>
        <w:t>importantes</w:t>
      </w:r>
      <w:r w:rsidRPr="00272D1A">
        <w:rPr>
          <w:rFonts w:ascii="Tahoma" w:hAnsi="Tahoma" w:cs="Tahoma"/>
          <w:sz w:val="24"/>
          <w:szCs w:val="24"/>
        </w:rPr>
        <w:t>. Aunque hay muchos factores socioculturales que pueden desencadenar la anorexia, es probable que una parte de la población tenga una mayor predisposición física a sufrir este trastorno, independientemente de la presión que pueda ejercer el entorno. Por ello existen de </w:t>
      </w:r>
      <w:r w:rsidRPr="00272D1A">
        <w:rPr>
          <w:rFonts w:ascii="Tahoma" w:hAnsi="Tahoma" w:cs="Tahoma"/>
          <w:bCs/>
          <w:sz w:val="24"/>
          <w:szCs w:val="24"/>
        </w:rPr>
        <w:t>factores</w:t>
      </w:r>
      <w:r w:rsidRPr="00272D1A">
        <w:rPr>
          <w:rFonts w:ascii="Tahoma" w:hAnsi="Tahoma" w:cs="Tahoma"/>
          <w:sz w:val="24"/>
          <w:szCs w:val="24"/>
        </w:rPr>
        <w:t> </w:t>
      </w:r>
      <w:r w:rsidRPr="00272D1A">
        <w:rPr>
          <w:rFonts w:ascii="Tahoma" w:hAnsi="Tahoma" w:cs="Tahoma"/>
          <w:bCs/>
          <w:sz w:val="24"/>
          <w:szCs w:val="24"/>
        </w:rPr>
        <w:t>generales </w:t>
      </w:r>
      <w:r w:rsidRPr="00272D1A">
        <w:rPr>
          <w:rFonts w:ascii="Tahoma" w:hAnsi="Tahoma" w:cs="Tahoma"/>
          <w:sz w:val="24"/>
          <w:szCs w:val="24"/>
        </w:rPr>
        <w:t>que se asocian a un factor desencadenante o cierta vulnerabilidad biológica, que es lo que precipita el desarrollo de la enfermedad.</w:t>
      </w:r>
    </w:p>
    <w:p w:rsidR="00BE1B46" w:rsidRPr="0052600C" w:rsidRDefault="00BE1B46" w:rsidP="00BE1B46">
      <w:pPr>
        <w:numPr>
          <w:ilvl w:val="0"/>
          <w:numId w:val="1"/>
        </w:numPr>
        <w:shd w:val="clear" w:color="auto" w:fill="FFFFFF"/>
        <w:spacing w:after="0" w:line="315" w:lineRule="atLeast"/>
        <w:ind w:left="0"/>
        <w:rPr>
          <w:rFonts w:ascii="Tahoma" w:hAnsi="Tahoma" w:cs="Tahoma"/>
          <w:b/>
          <w:sz w:val="24"/>
          <w:szCs w:val="24"/>
        </w:rPr>
      </w:pPr>
      <w:r w:rsidRPr="0052600C">
        <w:rPr>
          <w:rFonts w:ascii="Tahoma" w:hAnsi="Tahoma" w:cs="Tahoma"/>
          <w:b/>
          <w:sz w:val="24"/>
          <w:szCs w:val="24"/>
        </w:rPr>
        <w:t>La propia</w:t>
      </w:r>
      <w:r w:rsidRPr="0052600C">
        <w:rPr>
          <w:rStyle w:val="apple-converted-space"/>
          <w:rFonts w:ascii="Tahoma" w:hAnsi="Tahoma" w:cs="Tahoma"/>
          <w:sz w:val="24"/>
          <w:szCs w:val="24"/>
        </w:rPr>
        <w:t> </w:t>
      </w:r>
      <w:hyperlink r:id="rId8" w:tgtFrame="_self" w:history="1">
        <w:r w:rsidRPr="0052600C">
          <w:rPr>
            <w:rStyle w:val="Hipervnculo"/>
            <w:rFonts w:ascii="Tahoma" w:hAnsi="Tahoma" w:cs="Tahoma"/>
            <w:b/>
            <w:bCs/>
            <w:color w:val="auto"/>
            <w:sz w:val="24"/>
            <w:szCs w:val="24"/>
            <w:u w:val="none"/>
          </w:rPr>
          <w:t>obesidad</w:t>
        </w:r>
      </w:hyperlink>
      <w:r w:rsidRPr="0052600C">
        <w:rPr>
          <w:rStyle w:val="apple-converted-space"/>
          <w:rFonts w:ascii="Tahoma" w:hAnsi="Tahoma" w:cs="Tahoma"/>
          <w:sz w:val="24"/>
          <w:szCs w:val="24"/>
        </w:rPr>
        <w:t> </w:t>
      </w:r>
      <w:r w:rsidRPr="0052600C">
        <w:rPr>
          <w:rFonts w:ascii="Tahoma" w:hAnsi="Tahoma" w:cs="Tahoma"/>
          <w:b/>
          <w:sz w:val="24"/>
          <w:szCs w:val="24"/>
        </w:rPr>
        <w:t>del enfermo.</w:t>
      </w:r>
      <w:r w:rsidRPr="0052600C">
        <w:rPr>
          <w:rFonts w:ascii="Tahoma" w:hAnsi="Tahoma" w:cs="Tahoma"/>
          <w:b/>
          <w:sz w:val="24"/>
          <w:szCs w:val="24"/>
        </w:rPr>
        <w:br/>
        <w:t> </w:t>
      </w:r>
    </w:p>
    <w:p w:rsidR="00BE1B46" w:rsidRPr="0052600C" w:rsidRDefault="00BE1B46" w:rsidP="00BE1B46">
      <w:pPr>
        <w:numPr>
          <w:ilvl w:val="0"/>
          <w:numId w:val="1"/>
        </w:numPr>
        <w:shd w:val="clear" w:color="auto" w:fill="FFFFFF"/>
        <w:spacing w:after="0" w:line="315" w:lineRule="atLeast"/>
        <w:ind w:left="0"/>
        <w:rPr>
          <w:rFonts w:ascii="Tahoma" w:hAnsi="Tahoma" w:cs="Tahoma"/>
          <w:b/>
          <w:sz w:val="24"/>
          <w:szCs w:val="24"/>
        </w:rPr>
      </w:pPr>
      <w:r w:rsidRPr="0052600C">
        <w:rPr>
          <w:rFonts w:ascii="Tahoma" w:hAnsi="Tahoma" w:cs="Tahoma"/>
          <w:b/>
          <w:sz w:val="24"/>
          <w:szCs w:val="24"/>
        </w:rPr>
        <w:t>Obesidad materna.</w:t>
      </w:r>
      <w:r w:rsidRPr="0052600C">
        <w:rPr>
          <w:rFonts w:ascii="Tahoma" w:hAnsi="Tahoma" w:cs="Tahoma"/>
          <w:b/>
          <w:sz w:val="24"/>
          <w:szCs w:val="24"/>
        </w:rPr>
        <w:br/>
        <w:t> </w:t>
      </w:r>
    </w:p>
    <w:p w:rsidR="00BE1B46" w:rsidRPr="0052600C" w:rsidRDefault="00BE1B46" w:rsidP="00BE1B46">
      <w:pPr>
        <w:numPr>
          <w:ilvl w:val="0"/>
          <w:numId w:val="1"/>
        </w:numPr>
        <w:shd w:val="clear" w:color="auto" w:fill="FFFFFF"/>
        <w:spacing w:after="0" w:line="315" w:lineRule="atLeast"/>
        <w:ind w:left="0"/>
        <w:rPr>
          <w:rFonts w:ascii="Tahoma" w:hAnsi="Tahoma" w:cs="Tahoma"/>
          <w:b/>
          <w:sz w:val="24"/>
          <w:szCs w:val="24"/>
        </w:rPr>
      </w:pPr>
      <w:r w:rsidRPr="0052600C">
        <w:rPr>
          <w:rFonts w:ascii="Tahoma" w:hAnsi="Tahoma" w:cs="Tahoma"/>
          <w:b/>
          <w:sz w:val="24"/>
          <w:szCs w:val="24"/>
        </w:rPr>
        <w:t>Muerte o enfermedad de un ser querido.</w:t>
      </w:r>
      <w:r w:rsidRPr="0052600C">
        <w:rPr>
          <w:rFonts w:ascii="Tahoma" w:hAnsi="Tahoma" w:cs="Tahoma"/>
          <w:b/>
          <w:sz w:val="24"/>
          <w:szCs w:val="24"/>
        </w:rPr>
        <w:br/>
        <w:t> </w:t>
      </w:r>
    </w:p>
    <w:p w:rsidR="00BE1B46" w:rsidRPr="0052600C" w:rsidRDefault="00BE1B46" w:rsidP="00BE1B46">
      <w:pPr>
        <w:numPr>
          <w:ilvl w:val="0"/>
          <w:numId w:val="1"/>
        </w:numPr>
        <w:shd w:val="clear" w:color="auto" w:fill="FFFFFF"/>
        <w:spacing w:after="0" w:line="315" w:lineRule="atLeast"/>
        <w:ind w:left="0"/>
        <w:rPr>
          <w:rFonts w:ascii="Tahoma" w:hAnsi="Tahoma" w:cs="Tahoma"/>
          <w:b/>
          <w:sz w:val="24"/>
          <w:szCs w:val="24"/>
        </w:rPr>
      </w:pPr>
      <w:r w:rsidRPr="0052600C">
        <w:rPr>
          <w:rFonts w:ascii="Tahoma" w:hAnsi="Tahoma" w:cs="Tahoma"/>
          <w:b/>
          <w:sz w:val="24"/>
          <w:szCs w:val="24"/>
        </w:rPr>
        <w:t>Separación de los padres.</w:t>
      </w:r>
      <w:r w:rsidRPr="0052600C">
        <w:rPr>
          <w:rFonts w:ascii="Tahoma" w:hAnsi="Tahoma" w:cs="Tahoma"/>
          <w:b/>
          <w:sz w:val="24"/>
          <w:szCs w:val="24"/>
        </w:rPr>
        <w:br/>
        <w:t> </w:t>
      </w:r>
    </w:p>
    <w:p w:rsidR="00BE1B46" w:rsidRPr="0052600C" w:rsidRDefault="00BE1B46" w:rsidP="00BE1B46">
      <w:pPr>
        <w:numPr>
          <w:ilvl w:val="0"/>
          <w:numId w:val="1"/>
        </w:numPr>
        <w:shd w:val="clear" w:color="auto" w:fill="FFFFFF"/>
        <w:spacing w:after="0" w:line="315" w:lineRule="atLeast"/>
        <w:ind w:left="0"/>
        <w:rPr>
          <w:rFonts w:ascii="Tahoma" w:hAnsi="Tahoma" w:cs="Tahoma"/>
          <w:b/>
          <w:sz w:val="24"/>
          <w:szCs w:val="24"/>
        </w:rPr>
      </w:pPr>
      <w:r w:rsidRPr="0052600C">
        <w:rPr>
          <w:rFonts w:ascii="Tahoma" w:hAnsi="Tahoma" w:cs="Tahoma"/>
          <w:b/>
          <w:sz w:val="24"/>
          <w:szCs w:val="24"/>
        </w:rPr>
        <w:t>Alejamiento del hogar.</w:t>
      </w:r>
      <w:r w:rsidRPr="0052600C">
        <w:rPr>
          <w:rFonts w:ascii="Tahoma" w:hAnsi="Tahoma" w:cs="Tahoma"/>
          <w:b/>
          <w:sz w:val="24"/>
          <w:szCs w:val="24"/>
        </w:rPr>
        <w:br/>
        <w:t> </w:t>
      </w:r>
    </w:p>
    <w:p w:rsidR="00BE1B46" w:rsidRPr="0052600C" w:rsidRDefault="00BE1B46" w:rsidP="00BE1B46">
      <w:pPr>
        <w:numPr>
          <w:ilvl w:val="0"/>
          <w:numId w:val="1"/>
        </w:numPr>
        <w:shd w:val="clear" w:color="auto" w:fill="FFFFFF"/>
        <w:spacing w:after="0" w:line="315" w:lineRule="atLeast"/>
        <w:ind w:left="0"/>
        <w:rPr>
          <w:rFonts w:ascii="Tahoma" w:hAnsi="Tahoma" w:cs="Tahoma"/>
          <w:b/>
          <w:sz w:val="24"/>
          <w:szCs w:val="24"/>
        </w:rPr>
      </w:pPr>
      <w:r w:rsidRPr="0052600C">
        <w:rPr>
          <w:rFonts w:ascii="Tahoma" w:hAnsi="Tahoma" w:cs="Tahoma"/>
          <w:b/>
          <w:sz w:val="24"/>
          <w:szCs w:val="24"/>
        </w:rPr>
        <w:t>Fracasos escolares.</w:t>
      </w:r>
      <w:r w:rsidRPr="0052600C">
        <w:rPr>
          <w:rFonts w:ascii="Tahoma" w:hAnsi="Tahoma" w:cs="Tahoma"/>
          <w:b/>
          <w:sz w:val="24"/>
          <w:szCs w:val="24"/>
        </w:rPr>
        <w:br/>
        <w:t> </w:t>
      </w:r>
    </w:p>
    <w:p w:rsidR="00BE1B46" w:rsidRPr="0052600C" w:rsidRDefault="00BE1B46" w:rsidP="00BE1B46">
      <w:pPr>
        <w:numPr>
          <w:ilvl w:val="0"/>
          <w:numId w:val="1"/>
        </w:numPr>
        <w:shd w:val="clear" w:color="auto" w:fill="FFFFFF"/>
        <w:spacing w:after="0" w:line="315" w:lineRule="atLeast"/>
        <w:ind w:left="0"/>
        <w:rPr>
          <w:rFonts w:ascii="Tahoma" w:hAnsi="Tahoma" w:cs="Tahoma"/>
          <w:b/>
          <w:sz w:val="24"/>
          <w:szCs w:val="24"/>
        </w:rPr>
      </w:pPr>
      <w:r w:rsidRPr="0052600C">
        <w:rPr>
          <w:rFonts w:ascii="Tahoma" w:hAnsi="Tahoma" w:cs="Tahoma"/>
          <w:b/>
          <w:sz w:val="24"/>
          <w:szCs w:val="24"/>
        </w:rPr>
        <w:t>Accidentes.</w:t>
      </w:r>
      <w:r w:rsidRPr="0052600C">
        <w:rPr>
          <w:rFonts w:ascii="Tahoma" w:hAnsi="Tahoma" w:cs="Tahoma"/>
          <w:b/>
          <w:sz w:val="24"/>
          <w:szCs w:val="24"/>
        </w:rPr>
        <w:br/>
        <w:t> </w:t>
      </w:r>
    </w:p>
    <w:p w:rsidR="00BE1B46" w:rsidRPr="0052600C" w:rsidRDefault="00BE1B46" w:rsidP="00BE1B46">
      <w:pPr>
        <w:numPr>
          <w:ilvl w:val="0"/>
          <w:numId w:val="1"/>
        </w:numPr>
        <w:shd w:val="clear" w:color="auto" w:fill="FFFFFF"/>
        <w:spacing w:after="0" w:line="315" w:lineRule="atLeast"/>
        <w:ind w:left="0"/>
        <w:rPr>
          <w:rFonts w:ascii="Tahoma" w:hAnsi="Tahoma" w:cs="Tahoma"/>
          <w:b/>
          <w:sz w:val="24"/>
          <w:szCs w:val="24"/>
        </w:rPr>
      </w:pPr>
      <w:r w:rsidRPr="0052600C">
        <w:rPr>
          <w:rFonts w:ascii="Tahoma" w:hAnsi="Tahoma" w:cs="Tahoma"/>
          <w:b/>
          <w:sz w:val="24"/>
          <w:szCs w:val="24"/>
        </w:rPr>
        <w:t>Sucesos traumáticos.</w:t>
      </w:r>
    </w:p>
    <w:p w:rsidR="00BE1B46" w:rsidRDefault="00BE1B46" w:rsidP="00BE1B46">
      <w:pPr>
        <w:jc w:val="both"/>
        <w:rPr>
          <w:rFonts w:ascii="Tahoma" w:hAnsi="Tahoma" w:cs="Tahoma"/>
          <w:sz w:val="24"/>
        </w:rPr>
      </w:pPr>
    </w:p>
    <w:p w:rsidR="00BE1B46" w:rsidRPr="00B46BD9" w:rsidRDefault="00BE1B46" w:rsidP="00BE1B46">
      <w:pPr>
        <w:pStyle w:val="Ttulo2"/>
        <w:rPr>
          <w:rFonts w:ascii="Tahoma" w:hAnsi="Tahoma" w:cs="Tahoma"/>
          <w:color w:val="auto"/>
          <w:sz w:val="32"/>
          <w:szCs w:val="32"/>
        </w:rPr>
      </w:pPr>
      <w:bookmarkStart w:id="3" w:name="_Toc446093994"/>
      <w:r w:rsidRPr="00B46BD9">
        <w:rPr>
          <w:rFonts w:ascii="Tahoma" w:hAnsi="Tahoma" w:cs="Tahoma"/>
          <w:color w:val="auto"/>
          <w:sz w:val="32"/>
          <w:szCs w:val="32"/>
        </w:rPr>
        <w:t>Síntomas</w:t>
      </w:r>
      <w:bookmarkEnd w:id="3"/>
    </w:p>
    <w:p w:rsidR="00BE1B46" w:rsidRDefault="00BE1B46" w:rsidP="00BE1B46">
      <w:pPr>
        <w:jc w:val="both"/>
        <w:rPr>
          <w:rFonts w:ascii="Tahoma" w:hAnsi="Tahoma" w:cs="Tahoma"/>
          <w:sz w:val="24"/>
        </w:rPr>
      </w:pPr>
      <w:r w:rsidRPr="0052600C">
        <w:rPr>
          <w:rFonts w:ascii="Tahoma" w:hAnsi="Tahoma" w:cs="Tahoma"/>
          <w:sz w:val="24"/>
        </w:rPr>
        <w:t>Esta patología se caracteriza por una </w:t>
      </w:r>
      <w:r w:rsidRPr="0052600C">
        <w:rPr>
          <w:rFonts w:ascii="Tahoma" w:hAnsi="Tahoma" w:cs="Tahoma"/>
          <w:bCs/>
          <w:sz w:val="24"/>
        </w:rPr>
        <w:t>pérdida significativa de peso</w:t>
      </w:r>
      <w:r w:rsidRPr="0052600C">
        <w:rPr>
          <w:rFonts w:ascii="Tahoma" w:hAnsi="Tahoma" w:cs="Tahoma"/>
          <w:sz w:val="24"/>
        </w:rPr>
        <w:t> </w:t>
      </w:r>
      <w:r w:rsidRPr="0052600C">
        <w:rPr>
          <w:rFonts w:ascii="Tahoma" w:hAnsi="Tahoma" w:cs="Tahoma"/>
          <w:bCs/>
          <w:sz w:val="24"/>
        </w:rPr>
        <w:t>provocada por </w:t>
      </w:r>
      <w:r w:rsidRPr="0052600C">
        <w:rPr>
          <w:rFonts w:ascii="Tahoma" w:hAnsi="Tahoma" w:cs="Tahoma"/>
          <w:sz w:val="24"/>
        </w:rPr>
        <w:t>el </w:t>
      </w:r>
      <w:r w:rsidRPr="0052600C">
        <w:rPr>
          <w:rFonts w:ascii="Tahoma" w:hAnsi="Tahoma" w:cs="Tahoma"/>
          <w:bCs/>
          <w:sz w:val="24"/>
        </w:rPr>
        <w:t>enfermo y</w:t>
      </w:r>
      <w:r w:rsidRPr="0052600C">
        <w:rPr>
          <w:rFonts w:ascii="Tahoma" w:hAnsi="Tahoma" w:cs="Tahoma"/>
          <w:sz w:val="24"/>
        </w:rPr>
        <w:t> por una</w:t>
      </w:r>
      <w:r>
        <w:rPr>
          <w:rFonts w:ascii="Tahoma" w:hAnsi="Tahoma" w:cs="Tahoma"/>
          <w:sz w:val="24"/>
        </w:rPr>
        <w:t xml:space="preserve"> </w:t>
      </w:r>
      <w:r w:rsidRPr="0052600C">
        <w:rPr>
          <w:rFonts w:ascii="Tahoma" w:hAnsi="Tahoma" w:cs="Tahoma"/>
          <w:bCs/>
          <w:sz w:val="24"/>
        </w:rPr>
        <w:t>percepción errónea del propio cuerpo</w:t>
      </w:r>
      <w:r w:rsidRPr="0052600C">
        <w:rPr>
          <w:rFonts w:ascii="Tahoma" w:hAnsi="Tahoma" w:cs="Tahoma"/>
          <w:sz w:val="24"/>
        </w:rPr>
        <w:t>. En consecuencia, los </w:t>
      </w:r>
      <w:r w:rsidRPr="0052600C">
        <w:rPr>
          <w:rFonts w:ascii="Tahoma" w:hAnsi="Tahoma" w:cs="Tahoma"/>
          <w:bCs/>
          <w:sz w:val="24"/>
        </w:rPr>
        <w:t>problemas endocrinos</w:t>
      </w:r>
      <w:r w:rsidRPr="0052600C">
        <w:rPr>
          <w:rFonts w:ascii="Tahoma" w:hAnsi="Tahoma" w:cs="Tahoma"/>
          <w:sz w:val="24"/>
        </w:rPr>
        <w:t> se hacen</w:t>
      </w:r>
      <w:r>
        <w:rPr>
          <w:rFonts w:ascii="Tahoma" w:hAnsi="Tahoma" w:cs="Tahoma"/>
          <w:sz w:val="24"/>
        </w:rPr>
        <w:t xml:space="preserve"> </w:t>
      </w:r>
      <w:r w:rsidRPr="0052600C">
        <w:rPr>
          <w:rFonts w:ascii="Tahoma" w:hAnsi="Tahoma" w:cs="Tahoma"/>
          <w:bCs/>
          <w:sz w:val="24"/>
        </w:rPr>
        <w:t>evidentes en un </w:t>
      </w:r>
      <w:r w:rsidRPr="0052600C">
        <w:rPr>
          <w:rFonts w:ascii="Tahoma" w:hAnsi="Tahoma" w:cs="Tahoma"/>
          <w:sz w:val="24"/>
        </w:rPr>
        <w:t>espacio de</w:t>
      </w:r>
      <w:r w:rsidRPr="0052600C">
        <w:rPr>
          <w:rFonts w:ascii="Tahoma" w:hAnsi="Tahoma" w:cs="Tahoma"/>
          <w:bCs/>
          <w:sz w:val="24"/>
        </w:rPr>
        <w:t> tiempo </w:t>
      </w:r>
      <w:r w:rsidRPr="0052600C">
        <w:rPr>
          <w:rFonts w:ascii="Tahoma" w:hAnsi="Tahoma" w:cs="Tahoma"/>
          <w:sz w:val="24"/>
        </w:rPr>
        <w:t>relativamente </w:t>
      </w:r>
      <w:r w:rsidRPr="0052600C">
        <w:rPr>
          <w:rFonts w:ascii="Tahoma" w:hAnsi="Tahoma" w:cs="Tahoma"/>
          <w:bCs/>
          <w:sz w:val="24"/>
        </w:rPr>
        <w:t>corto</w:t>
      </w:r>
      <w:r w:rsidRPr="0052600C">
        <w:rPr>
          <w:rFonts w:ascii="Tahoma" w:hAnsi="Tahoma" w:cs="Tahoma"/>
          <w:sz w:val="24"/>
        </w:rPr>
        <w:t>. Los principales síntomas que determinan la aparición de la enfermedad son los siguientes:</w:t>
      </w:r>
    </w:p>
    <w:p w:rsidR="00BE1B46" w:rsidRPr="0052600C" w:rsidRDefault="00BE1B46" w:rsidP="00BE1B46">
      <w:pPr>
        <w:jc w:val="both"/>
        <w:rPr>
          <w:rFonts w:ascii="Tahoma" w:hAnsi="Tahoma" w:cs="Tahoma"/>
          <w:sz w:val="24"/>
        </w:rPr>
      </w:pPr>
    </w:p>
    <w:p w:rsidR="00BE1B46" w:rsidRPr="0052600C" w:rsidRDefault="00BE1B46" w:rsidP="00BE1B46">
      <w:pPr>
        <w:numPr>
          <w:ilvl w:val="0"/>
          <w:numId w:val="2"/>
        </w:numPr>
        <w:rPr>
          <w:rFonts w:ascii="Tahoma" w:hAnsi="Tahoma" w:cs="Tahoma"/>
          <w:sz w:val="24"/>
        </w:rPr>
      </w:pPr>
      <w:r w:rsidRPr="0052600C">
        <w:rPr>
          <w:rFonts w:ascii="Tahoma" w:hAnsi="Tahoma" w:cs="Tahoma"/>
          <w:sz w:val="24"/>
        </w:rPr>
        <w:t>Rechazo a mantener el peso corporal por encima del mínimo adecuado para la edad y talla del enfermo.</w:t>
      </w:r>
      <w:r w:rsidRPr="0052600C">
        <w:rPr>
          <w:rFonts w:ascii="Tahoma" w:hAnsi="Tahoma" w:cs="Tahoma"/>
          <w:sz w:val="24"/>
        </w:rPr>
        <w:br/>
        <w:t> </w:t>
      </w:r>
    </w:p>
    <w:p w:rsidR="00BE1B46" w:rsidRPr="0052600C" w:rsidRDefault="00BE1B46" w:rsidP="00BE1B46">
      <w:pPr>
        <w:numPr>
          <w:ilvl w:val="0"/>
          <w:numId w:val="2"/>
        </w:numPr>
        <w:rPr>
          <w:rFonts w:ascii="Tahoma" w:hAnsi="Tahoma" w:cs="Tahoma"/>
          <w:sz w:val="24"/>
        </w:rPr>
      </w:pPr>
      <w:r w:rsidRPr="0052600C">
        <w:rPr>
          <w:rFonts w:ascii="Tahoma" w:hAnsi="Tahoma" w:cs="Tahoma"/>
          <w:sz w:val="24"/>
        </w:rPr>
        <w:lastRenderedPageBreak/>
        <w:t>Miedo al aumento de peso o a la obesidad incluso cuando el peso se encuentra por debajo de lo recomendable.</w:t>
      </w:r>
      <w:r w:rsidRPr="0052600C">
        <w:rPr>
          <w:rFonts w:ascii="Tahoma" w:hAnsi="Tahoma" w:cs="Tahoma"/>
          <w:sz w:val="24"/>
        </w:rPr>
        <w:br/>
        <w:t> </w:t>
      </w:r>
    </w:p>
    <w:p w:rsidR="00BE1B46" w:rsidRPr="0052600C" w:rsidRDefault="00BE1B46" w:rsidP="00BE1B46">
      <w:pPr>
        <w:numPr>
          <w:ilvl w:val="0"/>
          <w:numId w:val="2"/>
        </w:numPr>
        <w:rPr>
          <w:rFonts w:ascii="Tahoma" w:hAnsi="Tahoma" w:cs="Tahoma"/>
          <w:sz w:val="24"/>
        </w:rPr>
      </w:pPr>
      <w:r w:rsidRPr="0052600C">
        <w:rPr>
          <w:rFonts w:ascii="Tahoma" w:hAnsi="Tahoma" w:cs="Tahoma"/>
          <w:sz w:val="24"/>
        </w:rPr>
        <w:t>Percepción distorsionada del cuerpo, su peso y proporciones.</w:t>
      </w:r>
      <w:r w:rsidRPr="0052600C">
        <w:rPr>
          <w:rFonts w:ascii="Tahoma" w:hAnsi="Tahoma" w:cs="Tahoma"/>
          <w:sz w:val="24"/>
        </w:rPr>
        <w:br/>
        <w:t> </w:t>
      </w:r>
    </w:p>
    <w:p w:rsidR="00BE1B46" w:rsidRPr="0052600C" w:rsidRDefault="00BE1B46" w:rsidP="00BE1B46">
      <w:pPr>
        <w:numPr>
          <w:ilvl w:val="0"/>
          <w:numId w:val="2"/>
        </w:numPr>
        <w:rPr>
          <w:rFonts w:ascii="Tahoma" w:hAnsi="Tahoma" w:cs="Tahoma"/>
          <w:sz w:val="24"/>
        </w:rPr>
      </w:pPr>
      <w:r w:rsidRPr="0052600C">
        <w:rPr>
          <w:rFonts w:ascii="Tahoma" w:hAnsi="Tahoma" w:cs="Tahoma"/>
          <w:sz w:val="24"/>
        </w:rPr>
        <w:t>Ausencia de tres ciclos menstruales consecutivos en las mujeres (</w:t>
      </w:r>
      <w:hyperlink r:id="rId9" w:history="1">
        <w:r w:rsidRPr="0052600C">
          <w:rPr>
            <w:rStyle w:val="Hipervnculo"/>
            <w:rFonts w:ascii="Tahoma" w:hAnsi="Tahoma" w:cs="Tahoma"/>
            <w:bCs/>
            <w:color w:val="auto"/>
            <w:sz w:val="24"/>
            <w:u w:val="none"/>
          </w:rPr>
          <w:t>amenorrea</w:t>
        </w:r>
      </w:hyperlink>
      <w:r w:rsidRPr="0052600C">
        <w:rPr>
          <w:rFonts w:ascii="Tahoma" w:hAnsi="Tahoma" w:cs="Tahoma"/>
          <w:sz w:val="24"/>
        </w:rPr>
        <w:t>).</w:t>
      </w:r>
    </w:p>
    <w:p w:rsidR="00BE1B46" w:rsidRDefault="00BE1B46" w:rsidP="00BE1B46">
      <w:pPr>
        <w:jc w:val="both"/>
        <w:rPr>
          <w:rFonts w:ascii="Tahoma" w:hAnsi="Tahoma" w:cs="Tahoma"/>
          <w:sz w:val="24"/>
        </w:rPr>
      </w:pPr>
      <w:r w:rsidRPr="0052600C">
        <w:rPr>
          <w:rFonts w:ascii="Tahoma" w:hAnsi="Tahoma" w:cs="Tahoma"/>
          <w:sz w:val="24"/>
        </w:rPr>
        <w:t>Los anoréxicos pueden experimentar una serie de síntomas muy variados: </w:t>
      </w:r>
      <w:hyperlink r:id="rId10" w:tgtFrame="_self" w:history="1">
        <w:r w:rsidRPr="0052600C">
          <w:rPr>
            <w:rStyle w:val="Hipervnculo"/>
            <w:rFonts w:ascii="Tahoma" w:hAnsi="Tahoma" w:cs="Tahoma"/>
            <w:bCs/>
            <w:color w:val="auto"/>
            <w:sz w:val="24"/>
            <w:u w:val="none"/>
          </w:rPr>
          <w:t>estreñimiento</w:t>
        </w:r>
      </w:hyperlink>
      <w:r w:rsidRPr="0052600C">
        <w:rPr>
          <w:rFonts w:ascii="Tahoma" w:hAnsi="Tahoma" w:cs="Tahoma"/>
          <w:sz w:val="24"/>
        </w:rPr>
        <w:t>, amenorrea, dolor abdominal, vómitos, etcétera.</w:t>
      </w:r>
    </w:p>
    <w:p w:rsidR="00BE1B46" w:rsidRDefault="00BE1B46" w:rsidP="00BE1B46">
      <w:pPr>
        <w:pStyle w:val="Ttulo2"/>
        <w:rPr>
          <w:rFonts w:ascii="Tahoma" w:hAnsi="Tahoma" w:cs="Tahoma"/>
          <w:color w:val="auto"/>
          <w:sz w:val="32"/>
        </w:rPr>
      </w:pPr>
      <w:bookmarkStart w:id="4" w:name="_Toc446093995"/>
      <w:r w:rsidRPr="00721554">
        <w:rPr>
          <w:rFonts w:ascii="Tahoma" w:hAnsi="Tahoma" w:cs="Tahoma"/>
          <w:color w:val="auto"/>
          <w:sz w:val="32"/>
        </w:rPr>
        <w:t>Prevención</w:t>
      </w:r>
      <w:bookmarkEnd w:id="4"/>
    </w:p>
    <w:p w:rsidR="00BE1B46" w:rsidRPr="00721554" w:rsidRDefault="00BE1B46" w:rsidP="00BE1B46"/>
    <w:p w:rsidR="00BE1B46" w:rsidRPr="0052600C" w:rsidRDefault="00BE1B46" w:rsidP="00BE1B46">
      <w:pPr>
        <w:jc w:val="both"/>
        <w:rPr>
          <w:rFonts w:ascii="Tahoma" w:hAnsi="Tahoma" w:cs="Tahoma"/>
          <w:sz w:val="24"/>
        </w:rPr>
      </w:pPr>
      <w:r w:rsidRPr="0052600C">
        <w:rPr>
          <w:rFonts w:ascii="Tahoma" w:hAnsi="Tahoma" w:cs="Tahoma"/>
          <w:sz w:val="24"/>
        </w:rPr>
        <w:t>Al tratarse de un trastorno que suele iniciarse en la adolescencia, la observación por parte de la familia es crucial para detectar en el menor hábito que supongan una señal de alerta. Estos son algunos factores de riesgo:</w:t>
      </w:r>
    </w:p>
    <w:p w:rsidR="00BE1B46" w:rsidRPr="0052600C" w:rsidRDefault="00BE1B46" w:rsidP="00BE1B46">
      <w:pPr>
        <w:numPr>
          <w:ilvl w:val="0"/>
          <w:numId w:val="3"/>
        </w:numPr>
        <w:jc w:val="both"/>
        <w:rPr>
          <w:rFonts w:ascii="Tahoma" w:hAnsi="Tahoma" w:cs="Tahoma"/>
          <w:sz w:val="24"/>
        </w:rPr>
      </w:pPr>
      <w:r w:rsidRPr="0052600C">
        <w:rPr>
          <w:rFonts w:ascii="Tahoma" w:hAnsi="Tahoma" w:cs="Tahoma"/>
          <w:b/>
          <w:bCs/>
          <w:sz w:val="24"/>
        </w:rPr>
        <w:t>Malos hábitos de comidas</w:t>
      </w:r>
      <w:r w:rsidRPr="0052600C">
        <w:rPr>
          <w:rFonts w:ascii="Tahoma" w:hAnsi="Tahoma" w:cs="Tahoma"/>
          <w:sz w:val="24"/>
        </w:rPr>
        <w:t xml:space="preserve">: muchos adolescentes comen solos mientras ven la tele o se comunican con sus amigos vía </w:t>
      </w:r>
      <w:proofErr w:type="spellStart"/>
      <w:r w:rsidRPr="0052600C">
        <w:rPr>
          <w:rFonts w:ascii="Tahoma" w:hAnsi="Tahoma" w:cs="Tahoma"/>
          <w:sz w:val="24"/>
        </w:rPr>
        <w:t>whatsapp</w:t>
      </w:r>
      <w:proofErr w:type="spellEnd"/>
      <w:r w:rsidRPr="0052600C">
        <w:rPr>
          <w:rFonts w:ascii="Tahoma" w:hAnsi="Tahoma" w:cs="Tahoma"/>
          <w:sz w:val="24"/>
        </w:rPr>
        <w:t>. La falta de horarios fijos y de supervisión por parte de los padres acerca de lo que comen incrementan las probabilidades de desarrollar un trastorno de la alimentación.</w:t>
      </w:r>
      <w:r w:rsidRPr="0052600C">
        <w:rPr>
          <w:rFonts w:ascii="Tahoma" w:hAnsi="Tahoma" w:cs="Tahoma"/>
          <w:sz w:val="24"/>
        </w:rPr>
        <w:br/>
        <w:t> </w:t>
      </w:r>
    </w:p>
    <w:p w:rsidR="00BE1B46" w:rsidRPr="00BE1B46" w:rsidRDefault="00BE1B46" w:rsidP="00BE1B46">
      <w:pPr>
        <w:numPr>
          <w:ilvl w:val="0"/>
          <w:numId w:val="3"/>
        </w:numPr>
        <w:jc w:val="both"/>
        <w:rPr>
          <w:rFonts w:ascii="Tahoma" w:hAnsi="Tahoma" w:cs="Tahoma"/>
          <w:sz w:val="24"/>
        </w:rPr>
      </w:pPr>
      <w:r w:rsidRPr="0052600C">
        <w:rPr>
          <w:rFonts w:ascii="Tahoma" w:hAnsi="Tahoma" w:cs="Tahoma"/>
          <w:b/>
          <w:bCs/>
          <w:sz w:val="24"/>
        </w:rPr>
        <w:t>Mala comunicación con los padres</w:t>
      </w:r>
      <w:r w:rsidRPr="0052600C">
        <w:rPr>
          <w:rFonts w:ascii="Tahoma" w:hAnsi="Tahoma" w:cs="Tahoma"/>
          <w:sz w:val="24"/>
        </w:rPr>
        <w:t>: conocer las preocupaciones de los hijos, sus gustos y su círculo de amigos puede ayudar a prevenir este tipo de desorden o a detectarlo en una fase inicial</w:t>
      </w:r>
      <w:r>
        <w:rPr>
          <w:rFonts w:ascii="Tahoma" w:hAnsi="Tahoma" w:cs="Tahoma"/>
          <w:sz w:val="24"/>
        </w:rPr>
        <w:t>.</w:t>
      </w:r>
    </w:p>
    <w:p w:rsidR="00BE1B46" w:rsidRDefault="00BE1B46" w:rsidP="00BE1B46">
      <w:pPr>
        <w:pStyle w:val="Ttulo1"/>
        <w:rPr>
          <w:rFonts w:ascii="Tahoma" w:hAnsi="Tahoma" w:cs="Tahoma"/>
          <w:color w:val="auto"/>
          <w:sz w:val="32"/>
        </w:rPr>
      </w:pPr>
      <w:bookmarkStart w:id="5" w:name="_Toc446093996"/>
      <w:r w:rsidRPr="00721554">
        <w:rPr>
          <w:rFonts w:ascii="Tahoma" w:hAnsi="Tahoma" w:cs="Tahoma"/>
          <w:color w:val="auto"/>
          <w:sz w:val="32"/>
        </w:rPr>
        <w:t>Conclusión.</w:t>
      </w:r>
      <w:bookmarkEnd w:id="5"/>
      <w:r w:rsidRPr="00721554">
        <w:rPr>
          <w:rFonts w:ascii="Tahoma" w:hAnsi="Tahoma" w:cs="Tahoma"/>
          <w:color w:val="auto"/>
          <w:sz w:val="32"/>
        </w:rPr>
        <w:t xml:space="preserve"> </w:t>
      </w:r>
    </w:p>
    <w:p w:rsidR="00BE1B46" w:rsidRPr="00721554" w:rsidRDefault="00BE1B46" w:rsidP="00BE1B46"/>
    <w:p w:rsidR="00BE1B46" w:rsidRPr="0052600C" w:rsidRDefault="00BE1B46" w:rsidP="00BE1B46">
      <w:pPr>
        <w:jc w:val="both"/>
        <w:rPr>
          <w:rFonts w:ascii="Tahoma" w:hAnsi="Tahoma" w:cs="Tahoma"/>
          <w:sz w:val="24"/>
        </w:rPr>
      </w:pPr>
      <w:r>
        <w:rPr>
          <w:rFonts w:ascii="Tahoma" w:hAnsi="Tahoma" w:cs="Tahoma"/>
          <w:sz w:val="24"/>
        </w:rPr>
        <w:t xml:space="preserve">La anorexia es un trastorno alimenticio que daña, es mortal y es importante que se sepan los síntomas, las formas de prevenirlo y el como saber ayudar a una persona con este trastorno. </w:t>
      </w:r>
    </w:p>
    <w:p w:rsidR="00BE1B46" w:rsidRDefault="00BE1B46" w:rsidP="00BE1B46">
      <w:pPr>
        <w:rPr>
          <w:rFonts w:ascii="Courier New" w:hAnsi="Courier New" w:cs="Courier New"/>
          <w:sz w:val="32"/>
        </w:rPr>
      </w:pPr>
    </w:p>
    <w:p w:rsidR="00BE1B46" w:rsidRDefault="00BE1B46" w:rsidP="00BE1B46">
      <w:pPr>
        <w:rPr>
          <w:rFonts w:ascii="Courier New" w:hAnsi="Courier New" w:cs="Courier New"/>
          <w:sz w:val="32"/>
        </w:rPr>
      </w:pPr>
    </w:p>
    <w:p w:rsidR="00BE1B46" w:rsidRDefault="00BE1B46" w:rsidP="00BE1B46">
      <w:pPr>
        <w:rPr>
          <w:rFonts w:ascii="Courier New" w:hAnsi="Courier New" w:cs="Courier New"/>
          <w:sz w:val="32"/>
        </w:rPr>
      </w:pPr>
      <w:r>
        <w:rPr>
          <w:rFonts w:ascii="Courier New" w:hAnsi="Courier New" w:cs="Courier New"/>
          <w:sz w:val="32"/>
        </w:rPr>
        <w:lastRenderedPageBreak/>
        <w:t>Actividad 1</w:t>
      </w:r>
      <w:r w:rsidR="00A01CDB">
        <w:rPr>
          <w:rFonts w:ascii="Courier New" w:hAnsi="Courier New" w:cs="Courier New"/>
          <w:sz w:val="32"/>
        </w:rPr>
        <w:t>.</w:t>
      </w:r>
    </w:p>
    <w:p w:rsidR="00A01CDB" w:rsidRDefault="00A01CDB" w:rsidP="00BE1B46">
      <w:pPr>
        <w:rPr>
          <w:rFonts w:ascii="Courier New" w:hAnsi="Courier New" w:cs="Courier New"/>
          <w:sz w:val="32"/>
        </w:rPr>
      </w:pPr>
      <w:r>
        <w:rPr>
          <w:rFonts w:ascii="Courier New" w:hAnsi="Courier New" w:cs="Courier New"/>
          <w:noProof/>
          <w:sz w:val="32"/>
          <w:lang w:eastAsia="es-MX"/>
        </w:rPr>
        <w:lastRenderedPageBreak/>
        <w:drawing>
          <wp:inline distT="0" distB="0" distL="0" distR="0">
            <wp:extent cx="5612130" cy="4186555"/>
            <wp:effectExtent l="19050" t="0" r="7620" b="0"/>
            <wp:docPr id="1" name="0 Imagen" desc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mp"/>
                    <pic:cNvPicPr/>
                  </pic:nvPicPr>
                  <pic:blipFill>
                    <a:blip r:embed="rId11"/>
                    <a:stretch>
                      <a:fillRect/>
                    </a:stretch>
                  </pic:blipFill>
                  <pic:spPr>
                    <a:xfrm>
                      <a:off x="0" y="0"/>
                      <a:ext cx="5612130" cy="4186555"/>
                    </a:xfrm>
                    <a:prstGeom prst="rect">
                      <a:avLst/>
                    </a:prstGeom>
                  </pic:spPr>
                </pic:pic>
              </a:graphicData>
            </a:graphic>
          </wp:inline>
        </w:drawing>
      </w:r>
      <w:r>
        <w:rPr>
          <w:rFonts w:ascii="Courier New" w:hAnsi="Courier New" w:cs="Courier New"/>
          <w:noProof/>
          <w:sz w:val="32"/>
          <w:lang w:eastAsia="es-MX"/>
        </w:rPr>
        <w:lastRenderedPageBreak/>
        <w:drawing>
          <wp:inline distT="0" distB="0" distL="0" distR="0">
            <wp:extent cx="5612130" cy="4141470"/>
            <wp:effectExtent l="19050" t="0" r="7620" b="0"/>
            <wp:docPr id="2" name="1 Imagen"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2"/>
                    <a:stretch>
                      <a:fillRect/>
                    </a:stretch>
                  </pic:blipFill>
                  <pic:spPr>
                    <a:xfrm>
                      <a:off x="0" y="0"/>
                      <a:ext cx="5612130" cy="4141470"/>
                    </a:xfrm>
                    <a:prstGeom prst="rect">
                      <a:avLst/>
                    </a:prstGeom>
                  </pic:spPr>
                </pic:pic>
              </a:graphicData>
            </a:graphic>
          </wp:inline>
        </w:drawing>
      </w:r>
      <w:r>
        <w:rPr>
          <w:rFonts w:ascii="Courier New" w:hAnsi="Courier New" w:cs="Courier New"/>
          <w:noProof/>
          <w:sz w:val="32"/>
          <w:lang w:eastAsia="es-MX"/>
        </w:rPr>
        <w:lastRenderedPageBreak/>
        <w:drawing>
          <wp:inline distT="0" distB="0" distL="0" distR="0">
            <wp:extent cx="5612130" cy="4180840"/>
            <wp:effectExtent l="19050" t="0" r="7620" b="0"/>
            <wp:docPr id="3" name="2 Imagen"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13"/>
                    <a:stretch>
                      <a:fillRect/>
                    </a:stretch>
                  </pic:blipFill>
                  <pic:spPr>
                    <a:xfrm>
                      <a:off x="0" y="0"/>
                      <a:ext cx="5612130" cy="4180840"/>
                    </a:xfrm>
                    <a:prstGeom prst="rect">
                      <a:avLst/>
                    </a:prstGeom>
                  </pic:spPr>
                </pic:pic>
              </a:graphicData>
            </a:graphic>
          </wp:inline>
        </w:drawing>
      </w:r>
      <w:r>
        <w:rPr>
          <w:rFonts w:ascii="Courier New" w:hAnsi="Courier New" w:cs="Courier New"/>
          <w:noProof/>
          <w:sz w:val="32"/>
          <w:lang w:eastAsia="es-MX"/>
        </w:rPr>
        <w:lastRenderedPageBreak/>
        <w:drawing>
          <wp:inline distT="0" distB="0" distL="0" distR="0">
            <wp:extent cx="5612130" cy="4197985"/>
            <wp:effectExtent l="19050" t="0" r="7620" b="0"/>
            <wp:docPr id="4" name="3 Imagen"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14"/>
                    <a:stretch>
                      <a:fillRect/>
                    </a:stretch>
                  </pic:blipFill>
                  <pic:spPr>
                    <a:xfrm>
                      <a:off x="0" y="0"/>
                      <a:ext cx="5612130" cy="4197985"/>
                    </a:xfrm>
                    <a:prstGeom prst="rect">
                      <a:avLst/>
                    </a:prstGeom>
                  </pic:spPr>
                </pic:pic>
              </a:graphicData>
            </a:graphic>
          </wp:inline>
        </w:drawing>
      </w:r>
      <w:r>
        <w:rPr>
          <w:rFonts w:ascii="Courier New" w:hAnsi="Courier New" w:cs="Courier New"/>
          <w:noProof/>
          <w:sz w:val="32"/>
          <w:lang w:eastAsia="es-MX"/>
        </w:rPr>
        <w:lastRenderedPageBreak/>
        <w:drawing>
          <wp:inline distT="0" distB="0" distL="0" distR="0">
            <wp:extent cx="5612130" cy="4186555"/>
            <wp:effectExtent l="19050" t="0" r="7620" b="0"/>
            <wp:docPr id="5" name="4 Imagen" desc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15"/>
                    <a:stretch>
                      <a:fillRect/>
                    </a:stretch>
                  </pic:blipFill>
                  <pic:spPr>
                    <a:xfrm>
                      <a:off x="0" y="0"/>
                      <a:ext cx="5612130" cy="4186555"/>
                    </a:xfrm>
                    <a:prstGeom prst="rect">
                      <a:avLst/>
                    </a:prstGeom>
                  </pic:spPr>
                </pic:pic>
              </a:graphicData>
            </a:graphic>
          </wp:inline>
        </w:drawing>
      </w:r>
      <w:r>
        <w:rPr>
          <w:rFonts w:ascii="Courier New" w:hAnsi="Courier New" w:cs="Courier New"/>
          <w:noProof/>
          <w:sz w:val="32"/>
          <w:lang w:eastAsia="es-MX"/>
        </w:rPr>
        <w:lastRenderedPageBreak/>
        <w:drawing>
          <wp:inline distT="0" distB="0" distL="0" distR="0">
            <wp:extent cx="5612130" cy="4192270"/>
            <wp:effectExtent l="19050" t="0" r="7620" b="0"/>
            <wp:docPr id="6" name="5 Imagen" desc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16"/>
                    <a:stretch>
                      <a:fillRect/>
                    </a:stretch>
                  </pic:blipFill>
                  <pic:spPr>
                    <a:xfrm>
                      <a:off x="0" y="0"/>
                      <a:ext cx="5612130" cy="4192270"/>
                    </a:xfrm>
                    <a:prstGeom prst="rect">
                      <a:avLst/>
                    </a:prstGeom>
                  </pic:spPr>
                </pic:pic>
              </a:graphicData>
            </a:graphic>
          </wp:inline>
        </w:drawing>
      </w:r>
      <w:r>
        <w:rPr>
          <w:rFonts w:ascii="Courier New" w:hAnsi="Courier New" w:cs="Courier New"/>
          <w:noProof/>
          <w:sz w:val="32"/>
          <w:lang w:eastAsia="es-MX"/>
        </w:rPr>
        <w:lastRenderedPageBreak/>
        <w:drawing>
          <wp:inline distT="0" distB="0" distL="0" distR="0">
            <wp:extent cx="5612130" cy="4186555"/>
            <wp:effectExtent l="19050" t="0" r="7620" b="0"/>
            <wp:docPr id="7" name="6 Imagen" desc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a:blip r:embed="rId17"/>
                    <a:stretch>
                      <a:fillRect/>
                    </a:stretch>
                  </pic:blipFill>
                  <pic:spPr>
                    <a:xfrm>
                      <a:off x="0" y="0"/>
                      <a:ext cx="5612130" cy="4186555"/>
                    </a:xfrm>
                    <a:prstGeom prst="rect">
                      <a:avLst/>
                    </a:prstGeom>
                  </pic:spPr>
                </pic:pic>
              </a:graphicData>
            </a:graphic>
          </wp:inline>
        </w:drawing>
      </w:r>
    </w:p>
    <w:p w:rsidR="00A01CDB" w:rsidRPr="00A01CDB" w:rsidRDefault="00A01CDB" w:rsidP="00A01CDB">
      <w:pPr>
        <w:rPr>
          <w:rFonts w:ascii="Courier New" w:hAnsi="Courier New" w:cs="Courier New"/>
          <w:sz w:val="32"/>
        </w:rPr>
      </w:pPr>
    </w:p>
    <w:p w:rsidR="00A01CDB" w:rsidRPr="00A01CDB" w:rsidRDefault="00A01CDB" w:rsidP="00A01CDB">
      <w:pPr>
        <w:rPr>
          <w:rFonts w:ascii="Courier New" w:hAnsi="Courier New" w:cs="Courier New"/>
          <w:sz w:val="32"/>
        </w:rPr>
      </w:pPr>
    </w:p>
    <w:p w:rsidR="00A01CDB" w:rsidRPr="00A01CDB" w:rsidRDefault="00A01CDB" w:rsidP="00A01CDB">
      <w:pPr>
        <w:rPr>
          <w:rFonts w:ascii="Courier New" w:hAnsi="Courier New" w:cs="Courier New"/>
          <w:sz w:val="32"/>
        </w:rPr>
      </w:pPr>
    </w:p>
    <w:p w:rsidR="00A01CDB" w:rsidRPr="00A01CDB" w:rsidRDefault="00A01CDB" w:rsidP="00A01CDB">
      <w:pPr>
        <w:rPr>
          <w:rFonts w:ascii="Courier New" w:hAnsi="Courier New" w:cs="Courier New"/>
          <w:sz w:val="32"/>
        </w:rPr>
      </w:pPr>
    </w:p>
    <w:p w:rsidR="00A01CDB" w:rsidRDefault="00A01CDB" w:rsidP="00A01CDB">
      <w:pPr>
        <w:rPr>
          <w:rFonts w:ascii="Courier New" w:hAnsi="Courier New" w:cs="Courier New"/>
          <w:sz w:val="32"/>
        </w:rPr>
      </w:pPr>
    </w:p>
    <w:p w:rsidR="00A01CDB" w:rsidRDefault="00A01CDB" w:rsidP="00A01CDB">
      <w:pPr>
        <w:jc w:val="center"/>
        <w:rPr>
          <w:rFonts w:ascii="Courier New" w:hAnsi="Courier New" w:cs="Courier New"/>
          <w:sz w:val="32"/>
        </w:rPr>
      </w:pPr>
      <w:r>
        <w:rPr>
          <w:rFonts w:ascii="Courier New" w:hAnsi="Courier New" w:cs="Courier New"/>
          <w:noProof/>
          <w:sz w:val="32"/>
          <w:lang w:eastAsia="es-MX"/>
        </w:rPr>
        <w:lastRenderedPageBreak/>
        <w:drawing>
          <wp:inline distT="0" distB="0" distL="0" distR="0">
            <wp:extent cx="5612130" cy="4186555"/>
            <wp:effectExtent l="19050" t="0" r="7620" b="0"/>
            <wp:docPr id="8" name="7 Imagen" desc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mp"/>
                    <pic:cNvPicPr/>
                  </pic:nvPicPr>
                  <pic:blipFill>
                    <a:blip r:embed="rId11"/>
                    <a:stretch>
                      <a:fillRect/>
                    </a:stretch>
                  </pic:blipFill>
                  <pic:spPr>
                    <a:xfrm>
                      <a:off x="0" y="0"/>
                      <a:ext cx="5612130" cy="4186555"/>
                    </a:xfrm>
                    <a:prstGeom prst="rect">
                      <a:avLst/>
                    </a:prstGeom>
                  </pic:spPr>
                </pic:pic>
              </a:graphicData>
            </a:graphic>
          </wp:inline>
        </w:drawing>
      </w:r>
    </w:p>
    <w:p w:rsidR="00A01CDB" w:rsidRDefault="00A01CDB" w:rsidP="00A01CDB">
      <w:pPr>
        <w:rPr>
          <w:rFonts w:ascii="Courier New" w:hAnsi="Courier New" w:cs="Courier New"/>
          <w:sz w:val="32"/>
        </w:rPr>
      </w:pPr>
      <w:r>
        <w:rPr>
          <w:rFonts w:ascii="Courier New" w:hAnsi="Courier New" w:cs="Courier New"/>
          <w:sz w:val="32"/>
        </w:rPr>
        <w:t>Actividad 2.</w:t>
      </w:r>
    </w:p>
    <w:p w:rsidR="00A01CDB" w:rsidRDefault="00A01CDB" w:rsidP="00A01CDB">
      <w:pPr>
        <w:rPr>
          <w:rFonts w:ascii="Courier New" w:hAnsi="Courier New" w:cs="Courier New"/>
          <w:sz w:val="32"/>
        </w:rPr>
      </w:pPr>
      <w:r>
        <w:rPr>
          <w:rFonts w:ascii="Courier New" w:hAnsi="Courier New" w:cs="Courier New"/>
          <w:noProof/>
          <w:sz w:val="32"/>
          <w:lang w:eastAsia="es-MX"/>
        </w:rPr>
        <w:drawing>
          <wp:inline distT="0" distB="0" distL="0" distR="0">
            <wp:extent cx="5612130" cy="2667635"/>
            <wp:effectExtent l="19050" t="0" r="7620" b="0"/>
            <wp:docPr id="9" name="8 Imagen" descr="Exc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bmp"/>
                    <pic:cNvPicPr/>
                  </pic:nvPicPr>
                  <pic:blipFill>
                    <a:blip r:embed="rId18"/>
                    <a:stretch>
                      <a:fillRect/>
                    </a:stretch>
                  </pic:blipFill>
                  <pic:spPr>
                    <a:xfrm>
                      <a:off x="0" y="0"/>
                      <a:ext cx="5612130" cy="2667635"/>
                    </a:xfrm>
                    <a:prstGeom prst="rect">
                      <a:avLst/>
                    </a:prstGeom>
                  </pic:spPr>
                </pic:pic>
              </a:graphicData>
            </a:graphic>
          </wp:inline>
        </w:drawing>
      </w:r>
    </w:p>
    <w:p w:rsidR="00A01CDB" w:rsidRDefault="00A01CDB" w:rsidP="00A01CDB">
      <w:pPr>
        <w:rPr>
          <w:rFonts w:ascii="Courier New" w:hAnsi="Courier New" w:cs="Courier New"/>
          <w:sz w:val="32"/>
        </w:rPr>
      </w:pPr>
    </w:p>
    <w:p w:rsidR="00A01CDB" w:rsidRDefault="00A01CDB" w:rsidP="00A01CDB">
      <w:pPr>
        <w:rPr>
          <w:rFonts w:ascii="Courier New" w:hAnsi="Courier New" w:cs="Courier New"/>
          <w:sz w:val="32"/>
        </w:rPr>
      </w:pPr>
    </w:p>
    <w:p w:rsidR="00A01CDB" w:rsidRPr="00A01CDB" w:rsidRDefault="00A01CDB" w:rsidP="00A01CDB">
      <w:pPr>
        <w:rPr>
          <w:rFonts w:ascii="Courier New" w:hAnsi="Courier New" w:cs="Courier New"/>
          <w:sz w:val="32"/>
        </w:rPr>
      </w:pPr>
    </w:p>
    <w:sectPr w:rsidR="00A01CDB" w:rsidRPr="00A01CDB" w:rsidSect="00BE1B46">
      <w:pgSz w:w="12240" w:h="15840"/>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81F29"/>
    <w:multiLevelType w:val="multilevel"/>
    <w:tmpl w:val="3AF2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AE1519"/>
    <w:multiLevelType w:val="multilevel"/>
    <w:tmpl w:val="3914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826923"/>
    <w:multiLevelType w:val="multilevel"/>
    <w:tmpl w:val="8788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10"/>
  <w:displayHorizontalDrawingGridEvery w:val="2"/>
  <w:characterSpacingControl w:val="doNotCompress"/>
  <w:compat/>
  <w:rsids>
    <w:rsidRoot w:val="00BE1B46"/>
    <w:rsid w:val="0001488C"/>
    <w:rsid w:val="000309A8"/>
    <w:rsid w:val="00032507"/>
    <w:rsid w:val="00043D8D"/>
    <w:rsid w:val="0006622F"/>
    <w:rsid w:val="00073CAC"/>
    <w:rsid w:val="0009116C"/>
    <w:rsid w:val="000A33F0"/>
    <w:rsid w:val="000B4854"/>
    <w:rsid w:val="000D6014"/>
    <w:rsid w:val="000F1CCE"/>
    <w:rsid w:val="000F4CAD"/>
    <w:rsid w:val="001063AE"/>
    <w:rsid w:val="00123625"/>
    <w:rsid w:val="0013302A"/>
    <w:rsid w:val="0013433B"/>
    <w:rsid w:val="001616D6"/>
    <w:rsid w:val="00171AB7"/>
    <w:rsid w:val="001A425B"/>
    <w:rsid w:val="001A611B"/>
    <w:rsid w:val="001D6BC6"/>
    <w:rsid w:val="001D6F98"/>
    <w:rsid w:val="001E442E"/>
    <w:rsid w:val="00214E61"/>
    <w:rsid w:val="002173AC"/>
    <w:rsid w:val="0027465E"/>
    <w:rsid w:val="002979AD"/>
    <w:rsid w:val="002B7D70"/>
    <w:rsid w:val="00300ADC"/>
    <w:rsid w:val="0030167A"/>
    <w:rsid w:val="00305BF8"/>
    <w:rsid w:val="003128D9"/>
    <w:rsid w:val="003215A5"/>
    <w:rsid w:val="003220A2"/>
    <w:rsid w:val="00347F82"/>
    <w:rsid w:val="00360CCA"/>
    <w:rsid w:val="003712BA"/>
    <w:rsid w:val="003A11A2"/>
    <w:rsid w:val="003A724C"/>
    <w:rsid w:val="003B3956"/>
    <w:rsid w:val="003D2241"/>
    <w:rsid w:val="003F42FE"/>
    <w:rsid w:val="003F4652"/>
    <w:rsid w:val="003F4DFD"/>
    <w:rsid w:val="0042036E"/>
    <w:rsid w:val="0042264A"/>
    <w:rsid w:val="00424484"/>
    <w:rsid w:val="00432771"/>
    <w:rsid w:val="00442315"/>
    <w:rsid w:val="00444085"/>
    <w:rsid w:val="004476B8"/>
    <w:rsid w:val="0046577C"/>
    <w:rsid w:val="004A44E3"/>
    <w:rsid w:val="004B59C3"/>
    <w:rsid w:val="004D1C97"/>
    <w:rsid w:val="004D37CD"/>
    <w:rsid w:val="004F5F2F"/>
    <w:rsid w:val="00525088"/>
    <w:rsid w:val="00527128"/>
    <w:rsid w:val="0053748B"/>
    <w:rsid w:val="005412F5"/>
    <w:rsid w:val="00545B4E"/>
    <w:rsid w:val="00561FE3"/>
    <w:rsid w:val="00562392"/>
    <w:rsid w:val="0057601E"/>
    <w:rsid w:val="00594F08"/>
    <w:rsid w:val="005A2C3C"/>
    <w:rsid w:val="005A6C06"/>
    <w:rsid w:val="005A7101"/>
    <w:rsid w:val="005B29FB"/>
    <w:rsid w:val="005B765D"/>
    <w:rsid w:val="005E3F44"/>
    <w:rsid w:val="005F6804"/>
    <w:rsid w:val="006335A5"/>
    <w:rsid w:val="00692C90"/>
    <w:rsid w:val="00694D03"/>
    <w:rsid w:val="00695440"/>
    <w:rsid w:val="006C07D9"/>
    <w:rsid w:val="006E6426"/>
    <w:rsid w:val="006E6C1A"/>
    <w:rsid w:val="00717A6A"/>
    <w:rsid w:val="00727EDF"/>
    <w:rsid w:val="0074439D"/>
    <w:rsid w:val="00753B6D"/>
    <w:rsid w:val="00763D0E"/>
    <w:rsid w:val="0077594E"/>
    <w:rsid w:val="007777C7"/>
    <w:rsid w:val="007A1E41"/>
    <w:rsid w:val="007D6CDD"/>
    <w:rsid w:val="007D7F0E"/>
    <w:rsid w:val="007E0D16"/>
    <w:rsid w:val="007E734F"/>
    <w:rsid w:val="00814EDB"/>
    <w:rsid w:val="00822995"/>
    <w:rsid w:val="00825DF6"/>
    <w:rsid w:val="00841A3C"/>
    <w:rsid w:val="00846A8E"/>
    <w:rsid w:val="00850349"/>
    <w:rsid w:val="00866AE9"/>
    <w:rsid w:val="00866EE4"/>
    <w:rsid w:val="00874B86"/>
    <w:rsid w:val="00883839"/>
    <w:rsid w:val="008A0AE2"/>
    <w:rsid w:val="008D13DA"/>
    <w:rsid w:val="008D5D89"/>
    <w:rsid w:val="008E42B7"/>
    <w:rsid w:val="008E4609"/>
    <w:rsid w:val="00902E73"/>
    <w:rsid w:val="00932E56"/>
    <w:rsid w:val="00943149"/>
    <w:rsid w:val="00965726"/>
    <w:rsid w:val="00975086"/>
    <w:rsid w:val="009811E1"/>
    <w:rsid w:val="00997B2B"/>
    <w:rsid w:val="009A09DB"/>
    <w:rsid w:val="009A27BD"/>
    <w:rsid w:val="009A6333"/>
    <w:rsid w:val="009B3943"/>
    <w:rsid w:val="009D1A98"/>
    <w:rsid w:val="00A01CDB"/>
    <w:rsid w:val="00A20128"/>
    <w:rsid w:val="00A206D7"/>
    <w:rsid w:val="00A21F17"/>
    <w:rsid w:val="00A21F5E"/>
    <w:rsid w:val="00A65EA5"/>
    <w:rsid w:val="00A71436"/>
    <w:rsid w:val="00A836F4"/>
    <w:rsid w:val="00A95136"/>
    <w:rsid w:val="00AA08E6"/>
    <w:rsid w:val="00AC0A7B"/>
    <w:rsid w:val="00AC2130"/>
    <w:rsid w:val="00AC4CBA"/>
    <w:rsid w:val="00AD6D13"/>
    <w:rsid w:val="00AE3187"/>
    <w:rsid w:val="00AE705F"/>
    <w:rsid w:val="00AF47E7"/>
    <w:rsid w:val="00B10F02"/>
    <w:rsid w:val="00B27CC6"/>
    <w:rsid w:val="00B34C12"/>
    <w:rsid w:val="00B37997"/>
    <w:rsid w:val="00B40805"/>
    <w:rsid w:val="00B560EF"/>
    <w:rsid w:val="00B56917"/>
    <w:rsid w:val="00B66B86"/>
    <w:rsid w:val="00B7106F"/>
    <w:rsid w:val="00B75C79"/>
    <w:rsid w:val="00B86549"/>
    <w:rsid w:val="00B924EE"/>
    <w:rsid w:val="00B9358E"/>
    <w:rsid w:val="00BA4965"/>
    <w:rsid w:val="00BA7BC1"/>
    <w:rsid w:val="00BC00BF"/>
    <w:rsid w:val="00BE1B46"/>
    <w:rsid w:val="00BE771B"/>
    <w:rsid w:val="00C11824"/>
    <w:rsid w:val="00C1310B"/>
    <w:rsid w:val="00C15F2A"/>
    <w:rsid w:val="00C55685"/>
    <w:rsid w:val="00C614CB"/>
    <w:rsid w:val="00C61A99"/>
    <w:rsid w:val="00C773CB"/>
    <w:rsid w:val="00C973A7"/>
    <w:rsid w:val="00C978C7"/>
    <w:rsid w:val="00CB7018"/>
    <w:rsid w:val="00CE0137"/>
    <w:rsid w:val="00CF5625"/>
    <w:rsid w:val="00CF70DE"/>
    <w:rsid w:val="00D122EB"/>
    <w:rsid w:val="00D241AC"/>
    <w:rsid w:val="00D64614"/>
    <w:rsid w:val="00D66CE2"/>
    <w:rsid w:val="00D74B63"/>
    <w:rsid w:val="00D75F96"/>
    <w:rsid w:val="00D84E37"/>
    <w:rsid w:val="00DA1116"/>
    <w:rsid w:val="00DA5C7E"/>
    <w:rsid w:val="00DA7E46"/>
    <w:rsid w:val="00DB2DBE"/>
    <w:rsid w:val="00DC2DC9"/>
    <w:rsid w:val="00DD72B1"/>
    <w:rsid w:val="00DF2D36"/>
    <w:rsid w:val="00DF75FE"/>
    <w:rsid w:val="00E0283F"/>
    <w:rsid w:val="00E05025"/>
    <w:rsid w:val="00E137FC"/>
    <w:rsid w:val="00E14CCC"/>
    <w:rsid w:val="00E65625"/>
    <w:rsid w:val="00EA0A6D"/>
    <w:rsid w:val="00EA1B24"/>
    <w:rsid w:val="00EA4DE9"/>
    <w:rsid w:val="00EB1C0B"/>
    <w:rsid w:val="00EB538B"/>
    <w:rsid w:val="00F03247"/>
    <w:rsid w:val="00F04A00"/>
    <w:rsid w:val="00F2654D"/>
    <w:rsid w:val="00F2661B"/>
    <w:rsid w:val="00F3111E"/>
    <w:rsid w:val="00F35706"/>
    <w:rsid w:val="00F3643E"/>
    <w:rsid w:val="00F45E94"/>
    <w:rsid w:val="00F70588"/>
    <w:rsid w:val="00F74F80"/>
    <w:rsid w:val="00F76442"/>
    <w:rsid w:val="00F87F88"/>
    <w:rsid w:val="00F906E2"/>
    <w:rsid w:val="00FA3674"/>
    <w:rsid w:val="00FC4FF9"/>
    <w:rsid w:val="00FE101B"/>
    <w:rsid w:val="00FF36F2"/>
    <w:rsid w:val="00FF620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38"/>
        <o:r id="V:Rule3"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854"/>
  </w:style>
  <w:style w:type="paragraph" w:styleId="Ttulo1">
    <w:name w:val="heading 1"/>
    <w:basedOn w:val="Normal"/>
    <w:next w:val="Normal"/>
    <w:link w:val="Ttulo1Car"/>
    <w:uiPriority w:val="9"/>
    <w:qFormat/>
    <w:rsid w:val="00BE1B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E1B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E1B46"/>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BE1B46"/>
    <w:rPr>
      <w:rFonts w:eastAsiaTheme="minorEastAsia"/>
      <w:lang w:val="es-ES"/>
    </w:rPr>
  </w:style>
  <w:style w:type="paragraph" w:styleId="Textodeglobo">
    <w:name w:val="Balloon Text"/>
    <w:basedOn w:val="Normal"/>
    <w:link w:val="TextodegloboCar"/>
    <w:uiPriority w:val="99"/>
    <w:semiHidden/>
    <w:unhideWhenUsed/>
    <w:rsid w:val="00BE1B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46"/>
    <w:rPr>
      <w:rFonts w:ascii="Tahoma" w:hAnsi="Tahoma" w:cs="Tahoma"/>
      <w:sz w:val="16"/>
      <w:szCs w:val="16"/>
    </w:rPr>
  </w:style>
  <w:style w:type="character" w:styleId="Hipervnculo">
    <w:name w:val="Hyperlink"/>
    <w:basedOn w:val="Fuentedeprrafopredeter"/>
    <w:uiPriority w:val="99"/>
    <w:unhideWhenUsed/>
    <w:rsid w:val="00BE1B46"/>
    <w:rPr>
      <w:color w:val="0000FF" w:themeColor="hyperlink"/>
      <w:u w:val="single"/>
    </w:rPr>
  </w:style>
  <w:style w:type="character" w:customStyle="1" w:styleId="Ttulo1Car">
    <w:name w:val="Título 1 Car"/>
    <w:basedOn w:val="Fuentedeprrafopredeter"/>
    <w:link w:val="Ttulo1"/>
    <w:uiPriority w:val="9"/>
    <w:rsid w:val="00BE1B46"/>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BE1B46"/>
    <w:pPr>
      <w:outlineLvl w:val="9"/>
    </w:pPr>
    <w:rPr>
      <w:lang w:val="es-ES"/>
    </w:rPr>
  </w:style>
  <w:style w:type="paragraph" w:styleId="TDC1">
    <w:name w:val="toc 1"/>
    <w:basedOn w:val="Normal"/>
    <w:next w:val="Normal"/>
    <w:autoRedefine/>
    <w:uiPriority w:val="39"/>
    <w:unhideWhenUsed/>
    <w:rsid w:val="00BE1B46"/>
    <w:pPr>
      <w:spacing w:after="100"/>
    </w:pPr>
  </w:style>
  <w:style w:type="paragraph" w:styleId="TDC2">
    <w:name w:val="toc 2"/>
    <w:basedOn w:val="Normal"/>
    <w:next w:val="Normal"/>
    <w:autoRedefine/>
    <w:uiPriority w:val="39"/>
    <w:unhideWhenUsed/>
    <w:rsid w:val="00BE1B46"/>
    <w:pPr>
      <w:spacing w:after="100"/>
      <w:ind w:left="220"/>
    </w:pPr>
  </w:style>
  <w:style w:type="character" w:customStyle="1" w:styleId="Ttulo2Car">
    <w:name w:val="Título 2 Car"/>
    <w:basedOn w:val="Fuentedeprrafopredeter"/>
    <w:link w:val="Ttulo2"/>
    <w:uiPriority w:val="9"/>
    <w:rsid w:val="00BE1B46"/>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Fuentedeprrafopredeter"/>
    <w:rsid w:val="00BE1B4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medicina.com/enfermedades/digestivas/obesidad.htm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dmedicina.com/vida-sana/alimentacion/diccionario-de-alimentacion/proteinas.html"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hyperlink" Target="http://www.dmedicina.com/vida-sana/alimentacion/diccionario-de-alimentacion/carbohidratos.html"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dmedicina.com/enfermedades/digestivas/estrenimiento.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medicina.com/enfermedades/ginecologicas/amenorrea.html" TargetMode="Externa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A969953E7124F529FE395CD6845B133"/>
        <w:category>
          <w:name w:val="General"/>
          <w:gallery w:val="placeholder"/>
        </w:category>
        <w:types>
          <w:type w:val="bbPlcHdr"/>
        </w:types>
        <w:behaviors>
          <w:behavior w:val="content"/>
        </w:behaviors>
        <w:guid w:val="{B4871AE6-8A03-4838-A244-38FC2D2FD917}"/>
      </w:docPartPr>
      <w:docPartBody>
        <w:p w:rsidR="00000000" w:rsidRDefault="00BC67C0" w:rsidP="00BC67C0">
          <w:pPr>
            <w:pStyle w:val="FA969953E7124F529FE395CD6845B133"/>
          </w:pPr>
          <w:r>
            <w:rPr>
              <w:rFonts w:asciiTheme="majorHAnsi" w:eastAsiaTheme="majorEastAsia" w:hAnsiTheme="majorHAnsi" w:cstheme="majorBidi"/>
              <w:b/>
              <w:bCs/>
              <w:color w:val="365F91" w:themeColor="accent1" w:themeShade="BF"/>
              <w:sz w:val="48"/>
              <w:szCs w:val="48"/>
              <w:lang w:val="es-ES"/>
            </w:rPr>
            <w:t>[Escribir el título del documento]</w:t>
          </w:r>
        </w:p>
      </w:docPartBody>
    </w:docPart>
    <w:docPart>
      <w:docPartPr>
        <w:name w:val="B1EA2386BE244BA8B0AA02857BDE6022"/>
        <w:category>
          <w:name w:val="General"/>
          <w:gallery w:val="placeholder"/>
        </w:category>
        <w:types>
          <w:type w:val="bbPlcHdr"/>
        </w:types>
        <w:behaviors>
          <w:behavior w:val="content"/>
        </w:behaviors>
        <w:guid w:val="{F730267C-4174-4430-B6A8-798E56F9C85E}"/>
      </w:docPartPr>
      <w:docPartBody>
        <w:p w:rsidR="00000000" w:rsidRDefault="00BC67C0" w:rsidP="00BC67C0">
          <w:pPr>
            <w:pStyle w:val="B1EA2386BE244BA8B0AA02857BDE6022"/>
          </w:pPr>
          <w:r>
            <w:rPr>
              <w:color w:val="484329" w:themeColor="background2" w:themeShade="3F"/>
              <w:sz w:val="28"/>
              <w:szCs w:val="28"/>
              <w:lang w:val="es-ES"/>
            </w:rPr>
            <w:t>[Escribir el subtítulo del documento]</w:t>
          </w:r>
        </w:p>
      </w:docPartBody>
    </w:docPart>
    <w:docPart>
      <w:docPartPr>
        <w:name w:val="DFA1B49AA8C847069C64B67BE7527FE1"/>
        <w:category>
          <w:name w:val="General"/>
          <w:gallery w:val="placeholder"/>
        </w:category>
        <w:types>
          <w:type w:val="bbPlcHdr"/>
        </w:types>
        <w:behaviors>
          <w:behavior w:val="content"/>
        </w:behaviors>
        <w:guid w:val="{9DFD19FF-0270-418C-96E3-52E3D947D495}"/>
      </w:docPartPr>
      <w:docPartBody>
        <w:p w:rsidR="00000000" w:rsidRDefault="00BC67C0" w:rsidP="00BC67C0">
          <w:pPr>
            <w:pStyle w:val="DFA1B49AA8C847069C64B67BE7527FE1"/>
          </w:pPr>
          <w:r>
            <w:rPr>
              <w:lang w:val="es-ES"/>
            </w:rPr>
            <w:t>[Escriba aquí una descripción breve del documento. Una descripción breve es un resumen corto del contenido del documento. Escriba aquí una descripción breve del documento. Una descripción breve es un resumen corto del contenido del documento.]</w:t>
          </w:r>
        </w:p>
      </w:docPartBody>
    </w:docPart>
    <w:docPart>
      <w:docPartPr>
        <w:name w:val="92E6E4849EFD4D348387CC75B3386B2A"/>
        <w:category>
          <w:name w:val="General"/>
          <w:gallery w:val="placeholder"/>
        </w:category>
        <w:types>
          <w:type w:val="bbPlcHdr"/>
        </w:types>
        <w:behaviors>
          <w:behavior w:val="content"/>
        </w:behaviors>
        <w:guid w:val="{9C0D3FF6-6C0D-429A-A56F-9A90233E0DD7}"/>
      </w:docPartPr>
      <w:docPartBody>
        <w:p w:rsidR="00000000" w:rsidRDefault="00BC67C0" w:rsidP="00BC67C0">
          <w:pPr>
            <w:pStyle w:val="92E6E4849EFD4D348387CC75B3386B2A"/>
          </w:pPr>
          <w:r>
            <w:rPr>
              <w:b/>
              <w:bCs/>
              <w:lang w:val="es-ES"/>
            </w:rPr>
            <w:t>[Seleccionar fecha]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C67C0"/>
    <w:rsid w:val="003444ED"/>
    <w:rsid w:val="00BC67C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A969953E7124F529FE395CD6845B133">
    <w:name w:val="FA969953E7124F529FE395CD6845B133"/>
    <w:rsid w:val="00BC67C0"/>
  </w:style>
  <w:style w:type="paragraph" w:customStyle="1" w:styleId="B1EA2386BE244BA8B0AA02857BDE6022">
    <w:name w:val="B1EA2386BE244BA8B0AA02857BDE6022"/>
    <w:rsid w:val="00BC67C0"/>
  </w:style>
  <w:style w:type="paragraph" w:customStyle="1" w:styleId="DFA1B49AA8C847069C64B67BE7527FE1">
    <w:name w:val="DFA1B49AA8C847069C64B67BE7527FE1"/>
    <w:rsid w:val="00BC67C0"/>
  </w:style>
  <w:style w:type="paragraph" w:customStyle="1" w:styleId="A8B953A3264F419281586D5AAD2DA2E7">
    <w:name w:val="A8B953A3264F419281586D5AAD2DA2E7"/>
    <w:rsid w:val="00BC67C0"/>
  </w:style>
  <w:style w:type="paragraph" w:customStyle="1" w:styleId="92E6E4849EFD4D348387CC75B3386B2A">
    <w:name w:val="92E6E4849EFD4D348387CC75B3386B2A"/>
    <w:rsid w:val="00BC67C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Tecnologías de la Información.</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786</Words>
  <Characters>4328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Parcial</dc:title>
  <dc:subject>Omar Gómez Ruano</dc:subject>
  <dc:creator>criiSzty</dc:creator>
  <cp:keywords/>
  <dc:description/>
  <cp:lastModifiedBy>criiSzty</cp:lastModifiedBy>
  <cp:revision>1</cp:revision>
  <dcterms:created xsi:type="dcterms:W3CDTF">2016-04-22T23:39:00Z</dcterms:created>
  <dcterms:modified xsi:type="dcterms:W3CDTF">2016-04-23T00:01:00Z</dcterms:modified>
</cp:coreProperties>
</file>