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227" w:hanging="0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67225" cy="11049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jc w:val="center"/>
        <w:rPr/>
      </w:pPr>
      <w:r>
        <w:rPr/>
        <w:t>JOHAN RUIZ VELASCO  LECOURTOIS</w:t>
      </w:r>
    </w:p>
    <w:p>
      <w:pPr>
        <w:pStyle w:val="Normal"/>
        <w:ind w:left="0" w:right="-227" w:hanging="0"/>
        <w:jc w:val="center"/>
        <w:rPr/>
      </w:pPr>
      <w:r>
        <w:rPr/>
        <w:t>2°A</w:t>
      </w:r>
    </w:p>
    <w:p>
      <w:pPr>
        <w:pStyle w:val="Normal"/>
        <w:ind w:left="0" w:right="-227" w:hanging="0"/>
        <w:jc w:val="center"/>
        <w:rPr/>
      </w:pPr>
      <w:r>
        <w:rPr/>
        <w:t>VIERNES 3 DE MARZO DEL 2017</w:t>
      </w:r>
    </w:p>
    <w:p>
      <w:pPr>
        <w:pStyle w:val="Normal"/>
        <w:ind w:left="0" w:right="-227" w:hanging="0"/>
        <w:jc w:val="center"/>
        <w:rPr/>
      </w:pPr>
      <w:r>
        <w:rPr/>
        <w:t>ACT.PRELIMINAR</w:t>
      </w:r>
    </w:p>
    <w:p>
      <w:pPr>
        <w:pStyle w:val="Normal"/>
        <w:ind w:left="0" w:right="-227" w:hanging="0"/>
        <w:jc w:val="center"/>
        <w:rPr/>
      </w:pPr>
      <w:r>
        <w:rPr/>
        <w:t>MANIPULACION DE DATOS</w:t>
      </w:r>
    </w:p>
    <w:p>
      <w:pPr>
        <w:pStyle w:val="Normal"/>
        <w:ind w:left="0" w:right="-227" w:hanging="0"/>
        <w:jc w:val="center"/>
        <w:rPr/>
      </w:pPr>
      <w:r>
        <w:rPr/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rPr/>
      </w:pPr>
      <w:r>
        <w:rPr/>
      </w:r>
    </w:p>
    <w:p>
      <w:pPr>
        <w:pStyle w:val="Normal"/>
        <w:ind w:left="0" w:right="-227" w:hanging="0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76365" cy="37376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373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-227" w:hanging="0"/>
        <w:jc w:val="center"/>
        <w:rPr>
          <w:rFonts w:ascii="Accanthis ADF Std No3" w:hAnsi="Accanthis ADF Std No3"/>
          <w:b/>
          <w:bCs/>
          <w:color w:val="800000"/>
          <w:sz w:val="32"/>
          <w:szCs w:val="32"/>
        </w:rPr>
      </w:pPr>
      <w:r>
        <w:rPr>
          <w:rFonts w:ascii="Accanthis ADF Std No3" w:hAnsi="Accanthis ADF Std No3"/>
          <w:b/>
          <w:bCs/>
          <w:color w:val="800000"/>
          <w:sz w:val="32"/>
          <w:szCs w:val="32"/>
        </w:rPr>
        <w:t>Manipulacion de datos</w:t>
      </w:r>
    </w:p>
    <w:p>
      <w:pPr>
        <w:pStyle w:val="Normal"/>
        <w:ind w:left="0" w:right="-227" w:hanging="0"/>
        <w:jc w:val="center"/>
        <w:rPr>
          <w:rFonts w:ascii="Accanthis ADF Std No3" w:hAnsi="Accanthis ADF Std No3"/>
          <w:color w:val="800000"/>
          <w:sz w:val="32"/>
          <w:szCs w:val="32"/>
        </w:rPr>
      </w:pPr>
      <w:r>
        <w:rPr>
          <w:rFonts w:ascii="Accanthis ADF Std No3" w:hAnsi="Accanthis ADF Std No3"/>
          <w:color w:val="800000"/>
          <w:sz w:val="32"/>
          <w:szCs w:val="32"/>
        </w:rPr>
      </w:r>
    </w:p>
    <w:p>
      <w:pPr>
        <w:pStyle w:val="Encabezamiento"/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Style w:val="Muydestacado"/>
          <w:rFonts w:ascii="inherit" w:hAnsi="inherit"/>
          <w:b/>
          <w:i w:val="false"/>
          <w:caps w:val="false"/>
          <w:smallCaps w:val="false"/>
          <w:color w:val="333333"/>
          <w:spacing w:val="0"/>
          <w:sz w:val="21"/>
          <w:szCs w:val="32"/>
        </w:rPr>
        <w:t>Formularios</w:t>
      </w:r>
      <w:r>
        <w:rPr>
          <w:rFonts w:ascii="Georgia;Bitstream Charter;serif" w:hAnsi="Georgia;Bitstream Charter;serif"/>
          <w:b w:val="false"/>
          <w:i w:val="false"/>
          <w:caps w:val="false"/>
          <w:smallCaps w:val="false"/>
          <w:color w:val="333333"/>
          <w:spacing w:val="0"/>
          <w:sz w:val="21"/>
          <w:szCs w:val="32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Los formularios son un tipo de objeto que van a permitir la introducción de datos en las tablas de una forma más sencilla y más limpia. En vez de introducir los datos directamente sobre la tabla, los datos se introducen en la tabla a través de los formularios.En una base de datos se puede crear más de un formulario basado en una misma tabla. Un formulario puede tomar varios campos de una tabla o todos; incluso puede tomar campos de diferentes tablas o consultas.Las tablas almacenan la información, los formularios se encargan de recogerla. Las tablas deben estar cerradas para que las tablas puedan incluir los datos de los formularios. Al cerrar o guardar los formularios, las tablas se actualizan. Todos estos conceptos los trataremos en las siguientes secciones. </w:t>
      </w:r>
    </w:p>
    <w:p>
      <w:pPr>
        <w:pStyle w:val="Encabezamiento"/>
        <w:rPr>
          <w:rFonts w:ascii="Accanthis ADF Std No3" w:hAnsi="Accanthis ADF Std No3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ccanthis ADF Std No3" w:hAnsi="Accanthis ADF Std No3"/>
          <w:color w:val="000000"/>
          <w:sz w:val="24"/>
          <w:szCs w:val="24"/>
        </w:rPr>
        <w:t>Ya vimos en el Tema 1 de teoría que una base de datos alberga i</w:t>
      </w:r>
      <w:r>
        <w:rPr>
          <w:rStyle w:val="Muydestacado"/>
          <w:rFonts w:ascii="Accanthis ADF Std No3" w:hAnsi="Accanthis ADF Std No3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Entorno de creación de un formulario</w:t>
      </w:r>
      <w:r>
        <w:rPr>
          <w:rFonts w:ascii="Accanthis ADF Std No3" w:hAnsi="Accanthis ADF Std No3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Para crear un formulario nos vamos a encontrar dos posibilidades dentro del apartado de tareas disponibles en la sección formularios de OOo Base (Figura 7.1):</w:t>
      </w:r>
    </w:p>
    <w:p>
      <w:pPr>
        <w:pStyle w:val="Encabezamiento"/>
        <w:numPr>
          <w:ilvl w:val="0"/>
          <w:numId w:val="2"/>
        </w:numPr>
        <w:tabs>
          <w:tab w:val="left" w:pos="0" w:leader="none"/>
          <w:tab w:val="center" w:pos="4986" w:leader="none"/>
          <w:tab w:val="right" w:pos="9972" w:leader="none"/>
        </w:tabs>
        <w:ind w:left="0" w:right="0" w:hanging="0"/>
        <w:rPr/>
      </w:pPr>
      <w:r>
        <w:rPr/>
        <w:t>Creación de formularios en vista Diseño: seleccionando esta opción se puede crear un formulario totalmente personalizado.</w:t>
      </w:r>
    </w:p>
    <w:p>
      <w:pPr>
        <w:pStyle w:val="Encabezamiento"/>
        <w:numPr>
          <w:ilvl w:val="0"/>
          <w:numId w:val="3"/>
        </w:numPr>
        <w:tabs>
          <w:tab w:val="left" w:pos="0" w:leader="none"/>
          <w:tab w:val="center" w:pos="4986" w:leader="none"/>
          <w:tab w:val="right" w:pos="9972" w:leader="none"/>
        </w:tabs>
        <w:ind w:left="0" w:right="0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Usar el asistente para crear formulario: crea automáticamente un formulario con los campos que el usuario seleccione. Con este asistente se pueden crear formularios de formatos muy distintos.</w:t>
      </w:r>
      <w:r>
        <w:rPr>
          <w:sz w:val="24"/>
          <w:szCs w:val="24"/>
        </w:rPr>
        <w:t>I</w:t>
      </w:r>
      <w:r>
        <w:rPr>
          <w:sz w:val="24"/>
          <w:szCs w:val="24"/>
        </w:rPr>
        <w:t>nformación acerca de una serie de entidades que están</w:t>
        <w:t>relacionadas entre sí. Cada entidad de la base de datos, que sirve para agrupar una colección de datos considerados como</w:t>
        <w:t>un todo, se representa según el modelo relacional como una tabla donde las filas representan los registros de información</w:t>
        <w:t>y se corresponden con elementos (instancias) de la entidad cuya información se introduce en el sistema. Por otro lado, las</w:t>
        <w:t>columnas representan los diferentes campos o ítems de información (considerados aisladamente) que conforman la entidad.</w:t>
        <w:t>En este sentido, las columnas representan atributos o características de la entidad.</w:t>
      </w:r>
    </w:p>
    <w:p>
      <w:pPr>
        <w:pStyle w:val="Encabezamiento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14800" cy="242189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  <w:t>En nuestro ejemplo, tendríamos que crear una tabla para almacenar información de las películas que tenemos en casa,</w:t>
        <w:t xml:space="preserve">la cual constituirá la entidad “Películas” en nuestra base de datos. </w:t>
      </w:r>
    </w:p>
    <w:p>
      <w:pPr>
        <w:pStyle w:val="Piedepgina"/>
        <w:rPr/>
      </w:pPr>
      <w:r>
        <w:rPr/>
        <w:t>Para crear una tabla en Base seleccionamos el icono Tablas en la parte izquierda de la ventana central de gestión de Base</w:t>
        <w:t>y, luego, pinchamos en la opción Crear tabla en vista Diseño. . . tal como mostrábamos en la Figura 3. En ese momento</w:t>
        <w:t>aparece una ventana similar a la que se muestra en la Figura 4, donde tendremos que definir los distintos campos (atributos</w:t>
      </w:r>
    </w:p>
    <w:p>
      <w:pPr>
        <w:pStyle w:val="Piedepgina"/>
        <w:rPr/>
      </w:pPr>
      <w:r>
        <w:rPr/>
        <w:t>o columnas de la tabla) y especificar el dominio (consulta los apuntes de teoría) en la columna Tipo del campo. La última</w:t>
        <w:t>columna, Descripción, permite que el diseñador introduzca un comentario explicativo para describir, normalmente, el</w:t>
      </w:r>
    </w:p>
    <w:p>
      <w:pPr>
        <w:pStyle w:val="Piedepgina"/>
        <w:rPr/>
      </w:pPr>
      <w:r>
        <w:rPr/>
        <w:t>tipo de dato que vamos a almacenar en ese campo (se trataría, en cierta forma, de la documentación del diseño). Aunque</w:t>
        <w:t>importante, ten en cuenta el carácter opcional de esta columna; el texto que escribes en ella se comporta como si fuesen los</w:t>
      </w:r>
    </w:p>
    <w:p>
      <w:pPr>
        <w:pStyle w:val="Piedepgina"/>
        <w:rPr/>
      </w:pPr>
      <w:r>
        <w:rPr/>
        <w:t>comentarios de un programa en un lenguaje de programación como Python.</w:t>
      </w:r>
    </w:p>
    <w:p>
      <w:pPr>
        <w:pStyle w:val="Piedepgina"/>
        <w:rPr/>
      </w:pPr>
      <w:r>
        <w:rPr/>
        <w:t>La Figura 5 ilustra la creación del primer campo de la tabla para las películas; se trata del campo denominado Id_Peli, de</w:t>
        <w:t>tipo numérico (el dominio indica que sólo podemos introducir valores que sean números para este campo) y para el que se</w:t>
        <w:t>ha introducido un comentario que describe lo que es.</w:t>
      </w:r>
    </w:p>
    <w:p>
      <w:pPr>
        <w:pStyle w:val="Piedepgina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1261110</wp:posOffset>
            </wp:positionH>
            <wp:positionV relativeFrom="paragraph">
              <wp:posOffset>8890</wp:posOffset>
            </wp:positionV>
            <wp:extent cx="4250690" cy="194691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  <w:t>Para definir la primera columna hay que situarse en la primera fila de la rejilla y en la columna Nombre del campo</w:t>
        <w:t>escribimos el nombre que tendrá el campo en la base de datos (Id_Peli en nuestro ejemplo). Para establecer el dominio</w:t>
        <w:t>(Tipo del campo) basta con pinchar en la celda correspondiente y seleccionar el elemento deseado de la lista desplegable</w:t>
        <w:t xml:space="preserve"> que aparece en ese momento. Hay varios tipos para elegir, dependiendo del tipo de dato que queramos almacenar en ese</w:t>
        <w:t>campo.</w:t>
      </w:r>
    </w:p>
    <w:p>
      <w:pPr>
        <w:pStyle w:val="Piedepgina"/>
        <w:rPr/>
      </w:pPr>
      <w:r>
        <w:rPr/>
        <w:t>Como ya sabemos (véase el cuaderno de teoría del Tema 1), en cada tabla hay que especificar cuál es la clave primaria</w:t>
        <w:t>que identifica de manera única cada elemento en la base de datos. Esta clave puede estar formada por un único campo (lo</w:t>
        <w:t>habitual) o por una combinación de más de uno. Para definir la clave primaria, debemos seleccionar con el ratón el campo o</w:t>
      </w:r>
    </w:p>
    <w:p>
      <w:pPr>
        <w:pStyle w:val="Piedepgina"/>
        <w:rPr/>
      </w:pPr>
      <w:r>
        <w:rPr/>
        <w:t>campos deseados (hay que pinchar en la celda que hay a la izquierda del nombre del campo, pinchar con el ratón al mismo</w:t>
        <w:t>tiempo que pulsamos la tecla Ctrl para ampliar la selección) y, después, hacer clic con el botón derecho del ratón en la</w:t>
        <w:t>celda que hay por fuera, a la izquierda del nombre del campo (vale cualquiera si hemos seleccionado dos o más campos).</w:t>
      </w:r>
    </w:p>
    <w:p>
      <w:pPr>
        <w:pStyle w:val="Piedepgina"/>
        <w:rPr/>
      </w:pPr>
      <w:r>
        <w:rPr/>
        <w:t xml:space="preserve">Entonces seleccionamos la opción Llave primaria del menú contextual que emerge (véase la </w:t>
      </w:r>
    </w:p>
    <w:p>
      <w:pPr>
        <w:pStyle w:val="Piedepgina"/>
        <w:rPr/>
      </w:pPr>
      <w:r>
        <w:rPr/>
        <w:t>En el caso de nuestra tabla de películas, no hay ningún campo, a priori, que podamos utilizar para diferenciar una película</w:t>
        <w:t>de otra, ya que, por ejemplo, podemos tener dos películas con el mismo título o dos películas con el mismo director. Cuando</w:t>
        <w:t>nos encontremos con esta situación, se suele definir un campo de tipo numérico (como hacemos con Id_Peli) que hará el</w:t>
      </w:r>
    </w:p>
    <w:p>
      <w:pPr>
        <w:pStyle w:val="Piedepgina"/>
        <w:rPr/>
      </w:pPr>
      <w:r>
        <w:rPr/>
        <w:t>papel de clave primaria. Ya sabes, por tanto, que ese campo siempre tiene que tomar un valor para cada fila de la tabla y que</w:t>
        <w:t>dicho valor no puede repetirse en ninguna fila. Esto no pasaría si hablásemos de personas, ya que el campo DNI actuaría</w:t>
      </w:r>
    </w:p>
    <w:p>
      <w:pPr>
        <w:pStyle w:val="Piedepgina"/>
        <w:rPr/>
      </w:pPr>
      <w:r>
        <w:rPr/>
        <w:t>como clave primaria y no tendríamos que definir un campo adrede para ello.</w:t>
      </w:r>
    </w:p>
    <w:p>
      <w:pPr>
        <w:pStyle w:val="Piedepgina"/>
        <w:rPr/>
      </w:pPr>
      <w:r>
        <w:rPr/>
        <w:t>En la Figura 7 puedes apreciar el resultado tras definir como clave primaria el campo Id_Peli en nuestro ejemplo. Observa</w:t>
        <w:t>que hay un pequeño icono con forma de llave a la izquierda del nombre del campo.</w:t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29255" cy="1892300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  <w:t>Una vez creados todos los campos con sus propiedades, debemos</w:t>
        <w:t>guardar la tabla. Para ello pulsamos sobre el icono en forma de disquete</w:t>
        <w:t>de la esquina superior izquierda. A continuación aparece un diálogo</w:t>
        <w:t>que pide que introduzcamos el nombre de la tabla. En dicha ventana</w:t>
        <w:t>introducimos el nombre Peliculas y pinchamos el botón Aceptar, tal</w:t>
        <w:t>como se puede apreciar en la figura de la derecha. Tras guardar la tabla,</w:t>
        <w:t>cerramos la ventana para el diseño de tablas. Si hemos seguido todos</w:t>
        <w:t>los pasos correctamente, la tabla Peliculas debe aparecer en la lista</w:t>
        <w:t>de objetos del tipo Tablas en la parte inferior de la ventana central de</w:t>
        <w:t>gestión de Base, tal como ilustra la Figura 10.</w:t>
        <w:t>Date cuenta de que no hemos empleado tildes ni caracteres propios del idioma, tales comoeñes, a la hora de poner</w:t>
        <w:t>nombres a los campos o a la tabla. Esto es debido a que las tildes y otros caracteres propios del idioma pueden producir</w:t>
        <w:t>problemas en Base, por lo que es mejor evitar su uso, sobre todo si queremos usar la base de datos en otros sistemas</w:t>
        <w:t>operativos (Linux si estamos en Windows o viceversa). Recuerda que LO es multiplataforma. ¿A qué crees que es debido</w:t>
        <w:t>esto? Si has estudiado el Tema 3 de teoría deberías tener una respuesta para esta pregunta, si no, mal vas.</w:t>
      </w:r>
    </w:p>
    <w:p>
      <w:pPr>
        <w:pStyle w:val="Piedepgina"/>
        <w:rPr/>
      </w:pPr>
      <w:r>
        <w:rPr/>
      </w:r>
    </w:p>
    <w:p>
      <w:pPr>
        <w:pStyle w:val="Piedepgina"/>
        <w:rPr/>
      </w:pPr>
      <w:r>
        <w:rPr/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00675" cy="2339340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30"/>
          <w:szCs w:val="30"/>
        </w:rPr>
      </w:pPr>
      <w:r>
        <w:rPr>
          <w:rFonts w:ascii="Accanthis ADF Std No3" w:hAnsi="Accanthis ADF Std No3"/>
          <w:sz w:val="30"/>
          <w:szCs w:val="30"/>
        </w:rPr>
        <w:t>CONCLUCION</w:t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  <w:t xml:space="preserve">Es una forma facil y estetica de datos </w:t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  <w:t>Bibliografia</w:t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Style w:val="EnlacedeInternet"/>
          <w:rFonts w:ascii="Accanthis ADF Std No3" w:hAnsi="Accanthis ADF Std No3"/>
          <w:color w:val="000000"/>
          <w:sz w:val="24"/>
          <w:szCs w:val="24"/>
          <w:u w:val="none"/>
        </w:rPr>
      </w:pPr>
      <w:hyperlink r:id="rId8">
        <w:r>
          <w:rPr>
            <w:rStyle w:val="EnlacedeInternet"/>
            <w:rFonts w:ascii="Accanthis ADF Std No3" w:hAnsi="Accanthis ADF Std No3"/>
            <w:color w:val="000000"/>
            <w:sz w:val="24"/>
            <w:szCs w:val="24"/>
            <w:u w:val="none"/>
          </w:rPr>
          <w:t>file:///home/labh1/Descargas/P3-Base_apoyo_11-12.pdf</w:t>
        </w:r>
      </w:hyperlink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  <w:t>https://tutorialopenofficebase.files.wordpress.com/2007/11/unidad7_html_43f45ad6_1.png</w:t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p>
      <w:pPr>
        <w:pStyle w:val="Normal"/>
        <w:ind w:left="0" w:right="-227" w:hanging="0"/>
        <w:jc w:val="left"/>
        <w:rPr>
          <w:rFonts w:ascii="Accanthis ADF Std No3" w:hAnsi="Accanthis ADF Std No3"/>
          <w:sz w:val="24"/>
          <w:szCs w:val="24"/>
        </w:rPr>
      </w:pPr>
      <w:r>
        <w:rPr>
          <w:rFonts w:ascii="Accanthis ADF Std No3" w:hAnsi="Accanthis ADF Std No3"/>
          <w:sz w:val="24"/>
          <w:szCs w:val="24"/>
        </w:rPr>
      </w:r>
    </w:p>
    <w:sectPr>
      <w:headerReference w:type="default" r:id="rId9"/>
      <w:footerReference w:type="default" r:id="rId10"/>
      <w:type w:val="nextPage"/>
      <w:pgSz w:w="12240" w:h="15840"/>
      <w:pgMar w:left="1134" w:right="1134" w:header="1134" w:top="1693" w:footer="1134" w:bottom="307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ccanthis ADF Std No3">
    <w:charset w:val="01"/>
    <w:family w:val="auto"/>
    <w:pitch w:val="variable"/>
  </w:font>
  <w:font w:name="inherit">
    <w:charset w:val="01"/>
    <w:family w:val="auto"/>
    <w:pitch w:val="default"/>
  </w:font>
  <w:font w:name="Georgia">
    <w:altName w:val="Bitstream Charter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rPr/>
    </w:pPr>
    <w:r>
      <w:rPr/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  <w:p>
    <w:pPr>
      <w:pStyle w:val="Piedepgina"/>
      <w:rPr/>
    </w:pPr>
    <w:r>
      <w:rPr/>
      <w:t xml:space="preserve">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Muydestacado">
    <w:name w:val="Muy destacado"/>
    <w:rPr>
      <w:b/>
      <w:bCs/>
    </w:rPr>
  </w:style>
  <w:style w:type="character" w:styleId="Vietas">
    <w:name w:val="Viñetas"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Encabezamiento">
    <w:name w:val="Encabezamiento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Piedepgina">
    <w:name w:val="Pie de página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Cita">
    <w:name w:val="Cita"/>
    <w:basedOn w:val="Normal"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hyperlink" Target="file:///home/labh1/Descargas/P3-Base_apoyo_11-12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2017-03-03T07:42:10Z</dcterms:created>
  <dc:creator>labh1 </dc:creator>
  <dc:language>es-MX</dc:language>
  <cp:revision>0</cp:revision>
</cp:coreProperties>
</file>