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000000"/>
        </w:rPr>
        <w:id w:val="3240178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color w:val="auto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EC0B83" w:rsidRPr="00EC0B8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0000"/>
                </w:rPr>
                <w:alias w:val="Compañía"/>
                <w:id w:val="15524243"/>
                <w:placeholder>
                  <w:docPart w:val="36D24846095B4282B71D689A1121F8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C0B83" w:rsidRPr="00EC0B83" w:rsidRDefault="00EC0B83" w:rsidP="00EC0B83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</w:pPr>
                    <w:r w:rsidRPr="00EC0B83"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  <w:t>universidad lamar</w:t>
                    </w:r>
                  </w:p>
                  <w:p w:rsidR="00EC0B83" w:rsidRPr="00EC0B83" w:rsidRDefault="00EC0B83" w:rsidP="00EC0B83">
                    <w:pPr>
                      <w:rPr>
                        <w:color w:val="000000"/>
                        <w:lang w:eastAsia="es-ES"/>
                      </w:rPr>
                    </w:pPr>
                  </w:p>
                  <w:p w:rsidR="00EC0B83" w:rsidRPr="00EC0B83" w:rsidRDefault="00EC0B83" w:rsidP="00EC0B83">
                    <w:pPr>
                      <w:rPr>
                        <w:color w:val="000000"/>
                        <w:lang w:eastAsia="es-ES"/>
                      </w:rPr>
                    </w:pPr>
                  </w:p>
                  <w:p w:rsidR="00EC0B83" w:rsidRPr="00EC0B83" w:rsidRDefault="00EC0B83" w:rsidP="00EC0B83">
                    <w:pPr>
                      <w:rPr>
                        <w:color w:val="000000"/>
                        <w:lang w:eastAsia="es-ES"/>
                      </w:rPr>
                    </w:pPr>
                  </w:p>
                  <w:p w:rsidR="00EC0B83" w:rsidRPr="00EC0B83" w:rsidRDefault="00EC0B83" w:rsidP="00EC0B83">
                    <w:pPr>
                      <w:tabs>
                        <w:tab w:val="left" w:pos="4789"/>
                      </w:tabs>
                      <w:jc w:val="center"/>
                      <w:rPr>
                        <w:color w:val="000000"/>
                        <w:lang w:eastAsia="es-ES"/>
                      </w:rPr>
                    </w:pPr>
                    <w:r w:rsidRPr="00EC0B83">
                      <w:rPr>
                        <w:noProof/>
                        <w:color w:val="000000"/>
                        <w:lang w:eastAsia="es-ES"/>
                      </w:rPr>
                      <w:drawing>
                        <wp:inline distT="0" distB="0" distL="0" distR="0" wp14:anchorId="2F95CF56" wp14:editId="213FDDCD">
                          <wp:extent cx="3189769" cy="797442"/>
                          <wp:effectExtent l="0" t="0" r="0" b="3175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ortadas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05981" cy="801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EC0B83" w:rsidRPr="00EC0B8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80"/>
                  <w:szCs w:val="80"/>
                </w:rPr>
                <w:alias w:val="Título"/>
                <w:id w:val="15524250"/>
                <w:placeholder>
                  <w:docPart w:val="91A9799AD3034D4A9B5E374ADEEF984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C0B83" w:rsidRPr="00EC0B83" w:rsidRDefault="00EC0B83" w:rsidP="00EC0B83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</w:pPr>
                    <w:r w:rsidRPr="00EC0B83"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  <w:t>Actividad Preliminar</w:t>
                    </w:r>
                  </w:p>
                </w:tc>
              </w:sdtContent>
            </w:sdt>
          </w:tr>
          <w:tr w:rsidR="00EC0B83" w:rsidRPr="00EC0B8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44"/>
                  <w:szCs w:val="44"/>
                </w:rPr>
                <w:alias w:val="Subtítulo"/>
                <w:id w:val="15524255"/>
                <w:placeholder>
                  <w:docPart w:val="2D91E599B26A4A268D2DDC004AEF079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C0B83" w:rsidRPr="00EC0B83" w:rsidRDefault="00EC0B83" w:rsidP="00EC0B83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</w:pPr>
                    <w:r w:rsidRPr="00EC0B83"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  <w:t>Tecnologías</w:t>
                    </w:r>
                  </w:p>
                </w:tc>
              </w:sdtContent>
            </w:sdt>
          </w:tr>
          <w:tr w:rsidR="00EC0B83" w:rsidRPr="00EC0B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C0B83" w:rsidRPr="00EC0B83" w:rsidRDefault="00EC0B83">
                <w:pPr>
                  <w:pStyle w:val="Sinespaciado"/>
                  <w:jc w:val="center"/>
                  <w:rPr>
                    <w:color w:val="000000"/>
                  </w:rPr>
                </w:pPr>
              </w:p>
            </w:tc>
          </w:tr>
          <w:tr w:rsidR="00EC0B83" w:rsidRPr="00EC0B83">
            <w:trPr>
              <w:trHeight w:val="360"/>
              <w:jc w:val="center"/>
            </w:trPr>
            <w:sdt>
              <w:sdtPr>
                <w:rPr>
                  <w:b/>
                  <w:bCs/>
                  <w:color w:val="000000"/>
                </w:rPr>
                <w:alias w:val="Autor"/>
                <w:id w:val="15524260"/>
                <w:placeholder>
                  <w:docPart w:val="15A694460CA8486299418CFFC412B19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C0B83" w:rsidRPr="00EC0B83" w:rsidRDefault="00EC0B83">
                    <w:pPr>
                      <w:pStyle w:val="Sinespaciado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EC0B83">
                      <w:rPr>
                        <w:b/>
                        <w:bCs/>
                        <w:color w:val="000000"/>
                      </w:rPr>
                      <w:t>Valeria Noemi López Correa</w:t>
                    </w:r>
                  </w:p>
                </w:tc>
              </w:sdtContent>
            </w:sdt>
          </w:tr>
          <w:tr w:rsidR="00EC0B83" w:rsidRPr="00EC0B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C0B83" w:rsidRPr="00EC0B83" w:rsidRDefault="00EC0B83" w:rsidP="00EC0B83">
                <w:pPr>
                  <w:pStyle w:val="Sinespaciado"/>
                  <w:jc w:val="center"/>
                  <w:rPr>
                    <w:b/>
                    <w:bCs/>
                    <w:color w:val="000000"/>
                  </w:rPr>
                </w:pPr>
                <w:r w:rsidRPr="00EC0B83">
                  <w:rPr>
                    <w:b/>
                    <w:bCs/>
                    <w:color w:val="000000"/>
                  </w:rPr>
                  <w:t>Omar Gómez Ruano</w:t>
                </w:r>
              </w:p>
            </w:tc>
          </w:tr>
        </w:tbl>
        <w:p w:rsidR="00EC0B83" w:rsidRDefault="00EC0B83"/>
        <w:p w:rsidR="00EC0B83" w:rsidRDefault="00EC0B8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EC0B83">
            <w:tc>
              <w:tcPr>
                <w:tcW w:w="5000" w:type="pct"/>
              </w:tcPr>
              <w:p w:rsidR="00EC0B83" w:rsidRDefault="00EC0B83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306727" w:rsidRDefault="00306727" w:rsidP="00EC0B83">
                <w:pPr>
                  <w:pStyle w:val="Sinespaciado"/>
                </w:pPr>
              </w:p>
              <w:p w:rsidR="0053795C" w:rsidRDefault="0053795C" w:rsidP="00EC0B83">
                <w:pPr>
                  <w:pStyle w:val="Sinespaciado"/>
                </w:pPr>
              </w:p>
            </w:tc>
          </w:tr>
        </w:tbl>
        <w:p w:rsidR="00EC0B83" w:rsidRDefault="0053795C" w:rsidP="00306727">
          <w:pPr>
            <w:pStyle w:val="TtulodeTDC"/>
          </w:pPr>
          <w:r>
            <w:lastRenderedPageBreak/>
            <w:t>Índice</w:t>
          </w:r>
        </w:p>
        <w:p w:rsidR="0053795C" w:rsidRDefault="0053795C" w:rsidP="0053795C">
          <w:pPr>
            <w:rPr>
              <w:lang w:eastAsia="es-ES"/>
            </w:rPr>
          </w:pPr>
        </w:p>
        <w:p w:rsidR="0053795C" w:rsidRDefault="0053795C" w:rsidP="0053795C">
          <w:pPr>
            <w:rPr>
              <w:lang w:eastAsia="es-ES"/>
            </w:rPr>
          </w:pPr>
        </w:p>
        <w:p w:rsidR="0053795C" w:rsidRDefault="0053795C" w:rsidP="0053795C">
          <w:pPr>
            <w:rPr>
              <w:rFonts w:ascii="Arial" w:hAnsi="Arial" w:cs="Arial"/>
              <w:color w:val="000000"/>
              <w:sz w:val="24"/>
              <w:lang w:eastAsia="es-ES"/>
            </w:rPr>
          </w:pPr>
          <w:r>
            <w:rPr>
              <w:rFonts w:ascii="Arial" w:hAnsi="Arial" w:cs="Arial"/>
              <w:color w:val="000000"/>
              <w:sz w:val="24"/>
              <w:lang w:eastAsia="es-ES"/>
            </w:rPr>
            <w:t>Introducción…………………………………………………………………………….2</w:t>
          </w:r>
        </w:p>
        <w:p w:rsidR="0053795C" w:rsidRDefault="0053795C" w:rsidP="0053795C">
          <w:pPr>
            <w:rPr>
              <w:rFonts w:ascii="Arial" w:hAnsi="Arial" w:cs="Arial"/>
              <w:color w:val="000000"/>
              <w:sz w:val="24"/>
              <w:lang w:eastAsia="es-ES"/>
            </w:rPr>
          </w:pPr>
          <w:r>
            <w:rPr>
              <w:rFonts w:ascii="Arial" w:hAnsi="Arial" w:cs="Arial"/>
              <w:color w:val="000000"/>
              <w:sz w:val="24"/>
              <w:lang w:eastAsia="es-ES"/>
            </w:rPr>
            <w:t>Desarrollo……………………………………………………………………………....3</w:t>
          </w:r>
        </w:p>
        <w:p w:rsidR="0053795C" w:rsidRPr="0053795C" w:rsidRDefault="0053795C" w:rsidP="0053795C">
          <w:pPr>
            <w:rPr>
              <w:rFonts w:ascii="Arial" w:hAnsi="Arial" w:cs="Arial"/>
              <w:color w:val="000000"/>
              <w:sz w:val="24"/>
              <w:lang w:eastAsia="es-ES"/>
            </w:rPr>
          </w:pPr>
          <w:r>
            <w:rPr>
              <w:rFonts w:ascii="Arial" w:hAnsi="Arial" w:cs="Arial"/>
              <w:color w:val="000000"/>
              <w:sz w:val="24"/>
              <w:lang w:eastAsia="es-ES"/>
            </w:rPr>
            <w:t>Conclusión……………………………………………………………………………...5</w:t>
          </w:r>
        </w:p>
        <w:p w:rsidR="00EC0B83" w:rsidRDefault="00EC0B83">
          <w:r>
            <w:br w:type="page"/>
          </w:r>
          <w:bookmarkStart w:id="0" w:name="_GoBack"/>
          <w:bookmarkEnd w:id="0"/>
        </w:p>
        <w:p w:rsidR="00EC0B83" w:rsidRPr="00306727" w:rsidRDefault="00306727" w:rsidP="0053795C">
          <w:pPr>
            <w:pStyle w:val="Ttulo"/>
            <w:jc w:val="center"/>
          </w:pPr>
          <w:r w:rsidRPr="00306727">
            <w:lastRenderedPageBreak/>
            <w:t>Introducción</w:t>
          </w:r>
        </w:p>
        <w:p w:rsidR="00EC0B83" w:rsidRPr="00ED3184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Los animales, seres con sentimientos, sensibilidad y en ocasiones tan similares a los hu</w:t>
          </w:r>
          <w:r>
            <w:rPr>
              <w:rFonts w:ascii="Arial" w:hAnsi="Arial" w:cs="Arial"/>
              <w:color w:val="000000"/>
              <w:sz w:val="24"/>
            </w:rPr>
            <w:t>manos como los humanos mismos, e</w:t>
          </w:r>
          <w:r w:rsidRPr="00ED3184">
            <w:rPr>
              <w:rFonts w:ascii="Arial" w:hAnsi="Arial" w:cs="Arial"/>
              <w:color w:val="000000"/>
              <w:sz w:val="24"/>
            </w:rPr>
            <w:t>stas similitudes pueden</w:t>
          </w:r>
          <w:r>
            <w:rPr>
              <w:rFonts w:ascii="Arial" w:hAnsi="Arial" w:cs="Arial"/>
              <w:color w:val="000000"/>
              <w:sz w:val="24"/>
            </w:rPr>
            <w:t xml:space="preserve"> ayudarnos pero en algunas ocasiones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afectarnos, mejor dicho, afectarlos a ellos. El hombre en su </w:t>
          </w:r>
          <w:r>
            <w:rPr>
              <w:rFonts w:ascii="Arial" w:hAnsi="Arial" w:cs="Arial"/>
              <w:color w:val="000000"/>
              <w:sz w:val="24"/>
            </w:rPr>
            <w:t>continua búsqueda por la verdad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y con el famosísimo pretexto de ¨el fin justifica los medios¨ ha atacado de nuevo, esta vez el blanco son nuestros más fieles compañeros: los animales.</w:t>
          </w:r>
          <w:r>
            <w:rPr>
              <w:rFonts w:ascii="Arial" w:hAnsi="Arial" w:cs="Arial"/>
              <w:color w:val="000000"/>
              <w:sz w:val="24"/>
            </w:rPr>
            <w:t xml:space="preserve"> ¿El fin? Test de toxicidad. </w:t>
          </w:r>
        </w:p>
        <w:p w:rsidR="00EC0B83" w:rsidRPr="00ED3184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 xml:space="preserve"> Animales de todo tipo son víctimas de nuestros abusos, como primates, ratas, ratones, conejos, cobayas, perros, gatos, cerdos y otros animales son masacrados en nombre de la ciencia y la técnica, a razón de que tres animales mueren a cada segundo en los laboratorios del mundo. Esto no puede seguir así, está mal, no podemos seguir a nuestras anchas aprovechándonos de las similitudes fisiológicas de nuestros indefensos compañeros sin voz para nuestra comodidad. Pero la situación ha cambiado, gracias a que muchos grupos de defensa de los animales, a través de la investigación encubierta, han conseguido llevar fuera del laboratorio los horrores que se ocultan tras sus paredes y así se comienza a concientizar a la sociedad, misma que es culpable de los hechos,</w:t>
          </w:r>
          <w:r>
            <w:rPr>
              <w:rFonts w:ascii="Arial" w:hAnsi="Arial" w:cs="Arial"/>
              <w:color w:val="000000"/>
              <w:sz w:val="24"/>
            </w:rPr>
            <w:t xml:space="preserve"> de la que somos parte, pero la labor de estos valientes activistas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no es suficiente, se necesita de todos para poder cambiar esta </w:t>
          </w:r>
          <w:r>
            <w:rPr>
              <w:rFonts w:ascii="Arial" w:hAnsi="Arial" w:cs="Arial"/>
              <w:color w:val="000000"/>
              <w:sz w:val="24"/>
            </w:rPr>
            <w:t xml:space="preserve">terrible </w:t>
          </w:r>
          <w:r w:rsidRPr="00ED3184">
            <w:rPr>
              <w:rFonts w:ascii="Arial" w:hAnsi="Arial" w:cs="Arial"/>
              <w:color w:val="000000"/>
              <w:sz w:val="24"/>
            </w:rPr>
            <w:t>situación, decisiones tan sencillas como investigar y elegir productos que están libres de pruebas en animales pueden hacer el cambio.</w:t>
          </w:r>
        </w:p>
        <w:p w:rsidR="00306727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Ahora pues adentrémonos un poco más en este mundo de pruebas. Una buena forma de empezar sería preguntarnos qué tan cerca estamos de las empresas que testan en animales: ¿en qué industrias se aprovechan de los indefensos a su beneficio? La respuesta puede estar mucho más cerca de lo que podríamos imaginar, sin mencionar a las más obvias como la medicina (que a pesar de que justifica sus ac</w:t>
          </w:r>
          <w:r>
            <w:rPr>
              <w:rFonts w:ascii="Arial" w:hAnsi="Arial" w:cs="Arial"/>
              <w:color w:val="000000"/>
              <w:sz w:val="24"/>
            </w:rPr>
            <w:t>ciones con el argumento de que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los animales (en este caso las ratas, que es la especie por excelencia para la realización de pruebas de este tipo) y los humanos poseemos órganos y sistemas fisiológicos similares para aceptar y validar su uso en las experimentaciones en estudios para enfermedades como el cáncer</w:t>
          </w:r>
          <w:r>
            <w:rPr>
              <w:rFonts w:ascii="Arial" w:hAnsi="Arial" w:cs="Arial"/>
              <w:color w:val="000000"/>
              <w:sz w:val="24"/>
            </w:rPr>
            <w:t xml:space="preserve">, se ha 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comprobado que los 70 años de </w:t>
          </w:r>
        </w:p>
        <w:p w:rsidR="00306727" w:rsidRPr="00306727" w:rsidRDefault="00306727" w:rsidP="0053795C">
          <w:pPr>
            <w:pStyle w:val="Ttulo"/>
            <w:jc w:val="center"/>
          </w:pPr>
          <w:r w:rsidRPr="00306727">
            <w:lastRenderedPageBreak/>
            <w:t>Desarrollo</w:t>
          </w:r>
        </w:p>
        <w:p w:rsidR="00EC0B83" w:rsidRPr="00ED3184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proofErr w:type="gramStart"/>
          <w:r w:rsidRPr="00ED3184">
            <w:rPr>
              <w:rFonts w:ascii="Arial" w:hAnsi="Arial" w:cs="Arial"/>
              <w:color w:val="000000"/>
              <w:sz w:val="24"/>
            </w:rPr>
            <w:t>evolución</w:t>
          </w:r>
          <w:proofErr w:type="gramEnd"/>
          <w:r w:rsidRPr="00ED3184">
            <w:rPr>
              <w:rFonts w:ascii="Arial" w:hAnsi="Arial" w:cs="Arial"/>
              <w:color w:val="000000"/>
              <w:sz w:val="24"/>
            </w:rPr>
            <w:t xml:space="preserve"> en distintos nichos ecológicos y sus 300 genes que son únicos para cada especie ocasionan diferencias significativas y peligrosas, como el hecho de que el sistema inmune de cada especie tiene una gran diferencia de adaptación y activación (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Beausoleil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-Delgado, I.,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Avellanet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>-Martínez, J., Medinilla, A. L., Montero-Casimiro, J.E. (2008)), la industria de las armas, la industria cosmética</w:t>
          </w:r>
          <w:r>
            <w:rPr>
              <w:rFonts w:ascii="Arial" w:hAnsi="Arial" w:cs="Arial"/>
              <w:color w:val="000000"/>
              <w:sz w:val="24"/>
            </w:rPr>
            <w:t>, la de alimentación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y la industria química en general. Los animales</w:t>
          </w:r>
          <w:r>
            <w:rPr>
              <w:rFonts w:ascii="Arial" w:hAnsi="Arial" w:cs="Arial"/>
              <w:color w:val="000000"/>
              <w:sz w:val="24"/>
            </w:rPr>
            <w:t>, como ya se había mencionado anteriormente,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son utilizados para realizar los test de toxicidad de los productos de todas estas industrias (LD50, LD5050, Pruebas de toxicidad aguda, Pruebas de toxicidad a dosis repetidas, Pruebas de toxicidad a largo plazo, Pruebas de toxicidad de fase avanzada,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Mutagénesis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etc.). </w:t>
          </w:r>
        </w:p>
        <w:p w:rsidR="00EC0B83" w:rsidRPr="00ED3184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Ahora pues que ya conocemos un poco sobre el tema, nos enfocaremos </w:t>
          </w:r>
          <w:r w:rsidRPr="00ED3184">
            <w:rPr>
              <w:rFonts w:ascii="Arial" w:hAnsi="Arial" w:cs="Arial"/>
              <w:color w:val="000000"/>
              <w:sz w:val="24"/>
            </w:rPr>
            <w:t>principalmente a estudiar el campo de la industria cosmética y de cuidado personal, ya que se considera es una de las industrias que menos reflectores tien</w:t>
          </w:r>
          <w:r>
            <w:rPr>
              <w:rFonts w:ascii="Arial" w:hAnsi="Arial" w:cs="Arial"/>
              <w:color w:val="000000"/>
              <w:sz w:val="24"/>
            </w:rPr>
            <w:t xml:space="preserve">e sobre sus pruebas en animales </w:t>
          </w:r>
          <w:r w:rsidRPr="00ED3184">
            <w:rPr>
              <w:rFonts w:ascii="Arial" w:hAnsi="Arial" w:cs="Arial"/>
              <w:color w:val="000000"/>
              <w:sz w:val="24"/>
            </w:rPr>
            <w:t>y también porque es una de las industrias más cercana a nosotros</w:t>
          </w:r>
          <w:r>
            <w:rPr>
              <w:rFonts w:ascii="Arial" w:hAnsi="Arial" w:cs="Arial"/>
              <w:color w:val="000000"/>
              <w:sz w:val="24"/>
            </w:rPr>
            <w:t>,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con la cual tenemos un constante y cercano contacto.</w:t>
          </w:r>
        </w:p>
        <w:p w:rsidR="00EC0B83" w:rsidRPr="00ED3184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>Para iniciar el estudio sobre la industria cosmética sería bueno preguntarnos</w:t>
          </w:r>
          <w:r w:rsidRPr="00ED3184">
            <w:rPr>
              <w:rFonts w:ascii="Arial" w:hAnsi="Arial" w:cs="Arial"/>
              <w:color w:val="000000"/>
              <w:sz w:val="24"/>
            </w:rPr>
            <w:t>: ¿de qué soy parte? ¿</w:t>
          </w:r>
          <w:proofErr w:type="gramStart"/>
          <w:r w:rsidRPr="00ED3184">
            <w:rPr>
              <w:rFonts w:ascii="Arial" w:hAnsi="Arial" w:cs="Arial"/>
              <w:color w:val="000000"/>
              <w:sz w:val="24"/>
            </w:rPr>
            <w:t>qué</w:t>
          </w:r>
          <w:proofErr w:type="gramEnd"/>
          <w:r w:rsidRPr="00ED3184">
            <w:rPr>
              <w:rFonts w:ascii="Arial" w:hAnsi="Arial" w:cs="Arial"/>
              <w:color w:val="000000"/>
              <w:sz w:val="24"/>
            </w:rPr>
            <w:t xml:space="preserve"> tipo de sufrimiento le causo a los animales comprando ciertos productos? Y lo más importante: ¿Al comprar qué productos les causo este sufrimiento? La respuesta está a continuación</w:t>
          </w:r>
          <w:r>
            <w:rPr>
              <w:rFonts w:ascii="Arial" w:hAnsi="Arial" w:cs="Arial"/>
              <w:color w:val="000000"/>
              <w:sz w:val="24"/>
            </w:rPr>
            <w:t>, en donde se presentan los diversos productos y sus respectivos métodos de testificación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: 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Espuma de Afeitar: Se mete a presión en el estómago de animales.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Laca para Cabello: Se hace inhalar la sustancia hasta lograr un</w:t>
          </w:r>
          <w:r>
            <w:rPr>
              <w:rFonts w:ascii="Arial" w:hAnsi="Arial" w:cs="Arial"/>
              <w:color w:val="000000"/>
              <w:sz w:val="24"/>
            </w:rPr>
            <w:t xml:space="preserve"> estado de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coma.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Champú: Se obliga a animales a ingerirlo y se le introduce concentrados a los ojos de conejos.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Dentífrico: Se fuerza a conejos, ratas y cobayas a ingerirlo.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Máscaras y Sombra de Ojos: Se introduce en los ojos de conejos hasta la ceguera total.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Maquillaje: Se extiende sobre la piel afeitada de animales sensibles.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lastRenderedPageBreak/>
            <w:t>Solución para Lentes de Contacto: Se introduce en los ojos de conejos, más sensibles que los ojos humanos.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Jabón: Se fuerza la irritación de la piel de animales afeitados.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1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Bronceadores: Se expone a conejos con la piel afeitada a rayos ultravioleta para probar estos productos.</w:t>
          </w:r>
        </w:p>
        <w:p w:rsidR="00EC0B83" w:rsidRPr="00ED3184" w:rsidRDefault="00EC0B83" w:rsidP="00EC0B83">
          <w:pPr>
            <w:spacing w:line="360" w:lineRule="auto"/>
            <w:ind w:left="360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 xml:space="preserve">(Anima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Naturalis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>)</w:t>
          </w:r>
        </w:p>
        <w:p w:rsidR="00EC0B83" w:rsidRPr="00ED3184" w:rsidRDefault="00EC0B83" w:rsidP="00EC0B83">
          <w:pPr>
            <w:spacing w:line="360" w:lineRule="auto"/>
            <w:ind w:left="360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Ahora probablemente te estés preguntando ¿qué empresas hac</w:t>
          </w:r>
          <w:r>
            <w:rPr>
              <w:rFonts w:ascii="Arial" w:hAnsi="Arial" w:cs="Arial"/>
              <w:color w:val="000000"/>
              <w:sz w:val="24"/>
            </w:rPr>
            <w:t>en estos macabros experimentos?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las empresas se encuentra a continuación al igual que algunos de sus productos: Giorgio, Hugo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Boss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Old Spice,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Pampers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Head &amp;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Shoulders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Pantene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Always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Tampax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Cloraseptic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Dove</w:t>
          </w:r>
          <w:proofErr w:type="spellEnd"/>
          <w:r>
            <w:rPr>
              <w:rFonts w:ascii="Arial" w:hAnsi="Arial" w:cs="Arial"/>
              <w:color w:val="000000"/>
              <w:sz w:val="24"/>
            </w:rPr>
            <w:t xml:space="preserve">, Max Factor (Procter &amp; 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Gamble), Colgate,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Kolynos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Odol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Palmolive,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Polyana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(Colgate-Palmolive)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Rexona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Sedal,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Dove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Organics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Lux, Suave,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Close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up, Lord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Cheseline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Huggies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Day's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Kleenex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Impulse,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Patrichs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Pond's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(Unilever) y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Harpic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(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Reckitt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&amp;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Benckiser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>).</w:t>
          </w:r>
        </w:p>
        <w:p w:rsidR="00EC0B83" w:rsidRPr="00ED3184" w:rsidRDefault="00EC0B83" w:rsidP="00EC0B83">
          <w:pPr>
            <w:spacing w:line="360" w:lineRule="auto"/>
            <w:ind w:left="360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 xml:space="preserve">Talvez has comprado más de un producto de estas empresas pero no te preocupes, a continuación te presentamos la gran lista de alternativas de empresas que NO prueban en animales: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Afterglow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Aloe Vida,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Aveda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Beenatural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Bellapierre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Body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Shop* (L’Oreal),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Carmex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Citre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Shine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>* (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Schwarzkopf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), Color me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Beautiful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Couleur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Caramel,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Crabtree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&amp; Evelyn, DPCN, Eco-Tools (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Ecoestilo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), ELF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cosmetics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Ere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Perez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Fitos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Natural,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Forever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Living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Products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Green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Innovation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Cosmetics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Jane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Iredale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Kiss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My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Face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L.A.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Colors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LUSH,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L’Atelier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des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Délices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L’Bel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Montagne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Jeunesse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NatuOrganika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NO-AD, NYX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cosmetics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Organik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Beauty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Organix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,Queen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Helene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,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Sayab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, 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Vidaesencial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,</w:t>
          </w:r>
          <w:proofErr w:type="spellStart"/>
          <w:r w:rsidRPr="00ED3184">
            <w:rPr>
              <w:rFonts w:ascii="Arial" w:hAnsi="Arial" w:cs="Arial"/>
              <w:color w:val="000000"/>
              <w:sz w:val="24"/>
            </w:rPr>
            <w:t>Xamania</w:t>
          </w:r>
          <w:proofErr w:type="spellEnd"/>
          <w:r w:rsidRPr="00ED3184">
            <w:rPr>
              <w:rFonts w:ascii="Arial" w:hAnsi="Arial" w:cs="Arial"/>
              <w:color w:val="000000"/>
              <w:sz w:val="24"/>
            </w:rPr>
            <w:t xml:space="preserve"> y Xanthe.</w:t>
          </w:r>
        </w:p>
        <w:p w:rsidR="00EC0B83" w:rsidRDefault="00EC0B83" w:rsidP="00EC0B83">
          <w:pPr>
            <w:spacing w:line="360" w:lineRule="auto"/>
            <w:ind w:left="360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 xml:space="preserve">Ahora analicemos, sí nosotros tenemos </w:t>
          </w:r>
          <w:r>
            <w:rPr>
              <w:rFonts w:ascii="Arial" w:hAnsi="Arial" w:cs="Arial"/>
              <w:color w:val="000000"/>
              <w:sz w:val="24"/>
            </w:rPr>
            <w:t>alternativas de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empresas que no testan en animales significa que estas empresas han encontrado alternativas para experimentar, la pregunta ahora es ¿por qué no todas las empresas usan esas mismas alternativas?</w:t>
          </w:r>
          <w:r>
            <w:rPr>
              <w:rFonts w:ascii="Arial" w:hAnsi="Arial" w:cs="Arial"/>
              <w:color w:val="000000"/>
              <w:sz w:val="24"/>
            </w:rPr>
            <w:t xml:space="preserve"> La respuesta es muy sencilla: dinero.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Las cuestiones monetarias y de ganancias hacen</w:t>
          </w:r>
          <w:r>
            <w:rPr>
              <w:rFonts w:ascii="Arial" w:hAnsi="Arial" w:cs="Arial"/>
              <w:color w:val="000000"/>
              <w:sz w:val="24"/>
            </w:rPr>
            <w:t xml:space="preserve"> su aparición aquí</w:t>
          </w:r>
          <w:r w:rsidRPr="00ED3184">
            <w:rPr>
              <w:rFonts w:ascii="Arial" w:hAnsi="Arial" w:cs="Arial"/>
              <w:color w:val="000000"/>
              <w:sz w:val="24"/>
            </w:rPr>
            <w:t>, es una lástima que el dinero pase por sobre la sensibilidad de los dueños de estos emporios. Conozcamos las alternativas que tienen estas empresas:</w:t>
          </w:r>
        </w:p>
        <w:p w:rsidR="00306727" w:rsidRPr="00306727" w:rsidRDefault="00306727" w:rsidP="0053795C">
          <w:pPr>
            <w:pStyle w:val="Ttulo"/>
            <w:jc w:val="center"/>
          </w:pPr>
          <w:r w:rsidRPr="00306727">
            <w:lastRenderedPageBreak/>
            <w:t>Conclusión</w:t>
          </w:r>
        </w:p>
        <w:p w:rsidR="00EC0B83" w:rsidRPr="00AA54B6" w:rsidRDefault="00EC0B83" w:rsidP="00EC0B83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>Modelos, maniquí</w:t>
          </w:r>
          <w:r w:rsidRPr="00ED3184">
            <w:rPr>
              <w:rFonts w:ascii="Arial" w:hAnsi="Arial" w:cs="Arial"/>
              <w:color w:val="000000"/>
              <w:sz w:val="24"/>
            </w:rPr>
            <w:t>es y simuladores mecánicos.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Simulaciones de ordenador y sistemas de realidad virtual.</w:t>
          </w:r>
        </w:p>
        <w:p w:rsidR="00EC0B83" w:rsidRPr="00ED3184" w:rsidRDefault="00EC0B83" w:rsidP="00EC0B83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Auto experimentación en el propio individuo.</w:t>
          </w:r>
        </w:p>
        <w:p w:rsidR="00EC0B83" w:rsidRDefault="00EC0B83" w:rsidP="00EC0B83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ED3184">
            <w:rPr>
              <w:rFonts w:ascii="Arial" w:hAnsi="Arial" w:cs="Arial"/>
              <w:color w:val="000000"/>
              <w:sz w:val="24"/>
            </w:rPr>
            <w:t>Estudios in vitro con líneas celulares.</w:t>
          </w:r>
        </w:p>
        <w:p w:rsidR="00EC0B83" w:rsidRDefault="00EC0B83" w:rsidP="00EC0B83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>Ecuaciones matemáticas.</w:t>
          </w:r>
        </w:p>
        <w:p w:rsidR="00EC0B83" w:rsidRDefault="00EC0B83" w:rsidP="00EC0B83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>L</w:t>
          </w:r>
          <w:r w:rsidRPr="00890240">
            <w:rPr>
              <w:rFonts w:ascii="Arial" w:hAnsi="Arial" w:cs="Arial"/>
              <w:color w:val="000000"/>
              <w:sz w:val="24"/>
            </w:rPr>
            <w:t>os científicos pueden determinar si los productos químicos irritan los ojos utilizando la membrana rica en vasos sanguíneos que recubren el huevo de gallina, en lugar de exponer a los ojos de los animales</w:t>
          </w:r>
          <w:r>
            <w:rPr>
              <w:rFonts w:ascii="Arial" w:hAnsi="Arial" w:cs="Arial"/>
              <w:color w:val="000000"/>
              <w:sz w:val="24"/>
            </w:rPr>
            <w:t>.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>Si ellos tienen alternativas y no las usan, nos dejan con la responsabilidad a nosotros, nosotros también tenemos alternativas, no nos ceguemos y actuemos, utilicemos esas alternativas por un mundo mejor, libre de sufrimiento. Di no a los productos que realizan experimentación en animales, si todo esto no te convence hazte la siguiente pregunta: ¿quién usara los maquillajes? Tú o ellos</w:t>
          </w:r>
          <w:proofErr w:type="gramStart"/>
          <w:r>
            <w:rPr>
              <w:rFonts w:ascii="Arial" w:hAnsi="Arial" w:cs="Arial"/>
              <w:color w:val="000000"/>
              <w:sz w:val="24"/>
            </w:rPr>
            <w:t>?</w:t>
          </w:r>
          <w:proofErr w:type="gramEnd"/>
          <w:r>
            <w:rPr>
              <w:rFonts w:ascii="Arial" w:hAnsi="Arial" w:cs="Arial"/>
              <w:color w:val="000000"/>
              <w:sz w:val="24"/>
            </w:rPr>
            <w:t xml:space="preserve"> </w:t>
          </w:r>
          <w:r w:rsidRPr="00ED3184">
            <w:rPr>
              <w:rFonts w:ascii="Arial" w:hAnsi="Arial" w:cs="Arial"/>
              <w:color w:val="000000"/>
              <w:sz w:val="24"/>
            </w:rPr>
            <w:t xml:space="preserve"> </w:t>
          </w: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306727" w:rsidRDefault="00306727" w:rsidP="00EC0B83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4"/>
            </w:rPr>
          </w:pPr>
        </w:p>
        <w:p w:rsidR="00EC0B83" w:rsidRDefault="00EC0B83" w:rsidP="00306727">
          <w:pPr>
            <w:pStyle w:val="Ttulo"/>
          </w:pPr>
          <w:r>
            <w:lastRenderedPageBreak/>
            <w:t>BIBLIOGRAFIA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CA671D">
            <w:rPr>
              <w:rFonts w:ascii="Arial" w:hAnsi="Arial" w:cs="Arial"/>
              <w:color w:val="000000"/>
              <w:sz w:val="24"/>
            </w:rPr>
            <w:t xml:space="preserve">Montero-Casimiro, J.E. (2008). Alcance, limitaciones y perspectivas éticas de </w:t>
          </w:r>
          <w:r>
            <w:rPr>
              <w:rFonts w:ascii="Arial" w:hAnsi="Arial" w:cs="Arial"/>
              <w:color w:val="000000"/>
              <w:sz w:val="24"/>
            </w:rPr>
            <w:t xml:space="preserve">  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</w:t>
          </w:r>
          <w:proofErr w:type="gramStart"/>
          <w:r w:rsidRPr="00CA671D">
            <w:rPr>
              <w:rFonts w:ascii="Arial" w:hAnsi="Arial" w:cs="Arial"/>
              <w:color w:val="000000"/>
              <w:sz w:val="24"/>
            </w:rPr>
            <w:t>los</w:t>
          </w:r>
          <w:proofErr w:type="gramEnd"/>
          <w:r w:rsidRPr="00CA671D">
            <w:rPr>
              <w:rFonts w:ascii="Arial" w:hAnsi="Arial" w:cs="Arial"/>
              <w:color w:val="000000"/>
              <w:sz w:val="24"/>
            </w:rPr>
            <w:t xml:space="preserve"> sistemas experimentales </w:t>
          </w:r>
          <w:proofErr w:type="spellStart"/>
          <w:r w:rsidRPr="00CA671D">
            <w:rPr>
              <w:rFonts w:ascii="Arial" w:hAnsi="Arial" w:cs="Arial"/>
              <w:color w:val="000000"/>
              <w:sz w:val="24"/>
            </w:rPr>
            <w:t>Beausoleil</w:t>
          </w:r>
          <w:proofErr w:type="spellEnd"/>
          <w:r w:rsidRPr="00CA671D">
            <w:rPr>
              <w:rFonts w:ascii="Arial" w:hAnsi="Arial" w:cs="Arial"/>
              <w:color w:val="000000"/>
              <w:sz w:val="24"/>
            </w:rPr>
            <w:t xml:space="preserve">-Delgado, I., </w:t>
          </w:r>
          <w:proofErr w:type="spellStart"/>
          <w:r w:rsidRPr="00CA671D">
            <w:rPr>
              <w:rFonts w:ascii="Arial" w:hAnsi="Arial" w:cs="Arial"/>
              <w:color w:val="000000"/>
              <w:sz w:val="24"/>
            </w:rPr>
            <w:t>Avellanet</w:t>
          </w:r>
          <w:proofErr w:type="spellEnd"/>
          <w:r w:rsidRPr="00CA671D">
            <w:rPr>
              <w:rFonts w:ascii="Arial" w:hAnsi="Arial" w:cs="Arial"/>
              <w:color w:val="000000"/>
              <w:sz w:val="24"/>
            </w:rPr>
            <w:t>-</w:t>
          </w:r>
          <w:r>
            <w:rPr>
              <w:rFonts w:ascii="Arial" w:hAnsi="Arial" w:cs="Arial"/>
              <w:color w:val="000000"/>
              <w:sz w:val="24"/>
            </w:rPr>
            <w:t xml:space="preserve"> 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</w:t>
          </w:r>
          <w:r w:rsidRPr="00CA671D">
            <w:rPr>
              <w:rFonts w:ascii="Arial" w:hAnsi="Arial" w:cs="Arial"/>
              <w:color w:val="000000"/>
              <w:sz w:val="24"/>
            </w:rPr>
            <w:t xml:space="preserve">Martínez, J., Medinilla, A. L., </w:t>
          </w:r>
          <w:proofErr w:type="spellStart"/>
          <w:r w:rsidRPr="00CA671D">
            <w:rPr>
              <w:rFonts w:ascii="Arial" w:hAnsi="Arial" w:cs="Arial"/>
              <w:color w:val="000000"/>
              <w:sz w:val="24"/>
            </w:rPr>
            <w:t>murinos</w:t>
          </w:r>
          <w:proofErr w:type="spellEnd"/>
          <w:r w:rsidRPr="00CA671D">
            <w:rPr>
              <w:rFonts w:ascii="Arial" w:hAnsi="Arial" w:cs="Arial"/>
              <w:color w:val="000000"/>
              <w:sz w:val="24"/>
            </w:rPr>
            <w:t xml:space="preserve"> en la evaluación de estrategias </w:t>
          </w:r>
        </w:p>
        <w:p w:rsidR="00EC0B83" w:rsidRPr="00D02CDD" w:rsidRDefault="00EC0B83" w:rsidP="00EC0B83">
          <w:pPr>
            <w:spacing w:line="360" w:lineRule="auto"/>
            <w:jc w:val="both"/>
            <w:rPr>
              <w:rFonts w:ascii="Arial" w:hAnsi="Arial" w:cs="Arial"/>
              <w:i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</w:t>
          </w:r>
          <w:proofErr w:type="spellStart"/>
          <w:proofErr w:type="gramStart"/>
          <w:r w:rsidRPr="00CA671D">
            <w:rPr>
              <w:rFonts w:ascii="Arial" w:hAnsi="Arial" w:cs="Arial"/>
              <w:color w:val="000000"/>
              <w:sz w:val="24"/>
            </w:rPr>
            <w:t>inmunoterapeuticas</w:t>
          </w:r>
          <w:proofErr w:type="spellEnd"/>
          <w:proofErr w:type="gramEnd"/>
          <w:r w:rsidRPr="00CA671D">
            <w:rPr>
              <w:rFonts w:ascii="Arial" w:hAnsi="Arial" w:cs="Arial"/>
              <w:color w:val="000000"/>
              <w:sz w:val="24"/>
            </w:rPr>
            <w:t xml:space="preserve"> del cáncer. </w:t>
          </w:r>
          <w:r w:rsidRPr="00D02CDD">
            <w:rPr>
              <w:rFonts w:ascii="Arial" w:hAnsi="Arial" w:cs="Arial"/>
              <w:i/>
              <w:color w:val="000000"/>
              <w:sz w:val="24"/>
            </w:rPr>
            <w:t xml:space="preserve">REDVET, Revista Electrónica de 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D02CDD">
            <w:rPr>
              <w:rFonts w:ascii="Arial" w:hAnsi="Arial" w:cs="Arial"/>
              <w:i/>
              <w:color w:val="000000"/>
              <w:sz w:val="24"/>
            </w:rPr>
            <w:t xml:space="preserve">               Veterinaria,</w:t>
          </w:r>
          <w:r w:rsidRPr="00CA671D">
            <w:rPr>
              <w:rFonts w:ascii="Arial" w:hAnsi="Arial" w:cs="Arial"/>
              <w:color w:val="000000"/>
              <w:sz w:val="24"/>
            </w:rPr>
            <w:t xml:space="preserve"> IX, 10.  </w:t>
          </w:r>
          <w:proofErr w:type="spellStart"/>
          <w:r w:rsidRPr="00CA671D">
            <w:rPr>
              <w:rFonts w:ascii="Arial" w:hAnsi="Arial" w:cs="Arial"/>
              <w:color w:val="000000"/>
              <w:sz w:val="24"/>
            </w:rPr>
            <w:t>From</w:t>
          </w:r>
          <w:proofErr w:type="spellEnd"/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</w:t>
          </w:r>
          <w:hyperlink r:id="rId10" w:history="1">
            <w:r w:rsidRPr="00F60A24">
              <w:rPr>
                <w:rStyle w:val="Hipervnculo"/>
                <w:rFonts w:ascii="Arial" w:hAnsi="Arial" w:cs="Arial"/>
                <w:sz w:val="24"/>
              </w:rPr>
              <w:t>http://redalyc.uaemex.mx/src/inicio/ArtPdfRed.jsp?iCve=63617117010</w:t>
            </w:r>
          </w:hyperlink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 w:rsidRPr="00CA671D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</w:rPr>
            <w:t>Naturalis</w:t>
          </w:r>
          <w:proofErr w:type="spellEnd"/>
          <w:r>
            <w:rPr>
              <w:rFonts w:ascii="Arial" w:hAnsi="Arial" w:cs="Arial"/>
              <w:color w:val="000000"/>
              <w:sz w:val="24"/>
            </w:rPr>
            <w:t xml:space="preserve">. (Desconocido). Animales en laboratorios: </w:t>
          </w:r>
          <w:r w:rsidRPr="00CA671D">
            <w:rPr>
              <w:rFonts w:ascii="Arial" w:hAnsi="Arial" w:cs="Arial"/>
              <w:color w:val="000000"/>
              <w:sz w:val="24"/>
            </w:rPr>
            <w:tab/>
            <w:t xml:space="preserve">La problemática y </w:t>
          </w:r>
          <w:r>
            <w:rPr>
              <w:rFonts w:ascii="Arial" w:hAnsi="Arial" w:cs="Arial"/>
              <w:color w:val="000000"/>
              <w:sz w:val="24"/>
            </w:rPr>
            <w:t xml:space="preserve"> 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 </w:t>
          </w:r>
          <w:proofErr w:type="gramStart"/>
          <w:r w:rsidRPr="00943941">
            <w:rPr>
              <w:rFonts w:ascii="Arial" w:hAnsi="Arial" w:cs="Arial"/>
              <w:color w:val="000000"/>
              <w:sz w:val="24"/>
            </w:rPr>
            <w:t>cruel</w:t>
          </w:r>
          <w:proofErr w:type="gramEnd"/>
          <w:r w:rsidRPr="00943941">
            <w:rPr>
              <w:rFonts w:ascii="Arial" w:hAnsi="Arial" w:cs="Arial"/>
              <w:color w:val="000000"/>
              <w:sz w:val="24"/>
            </w:rPr>
            <w:t xml:space="preserve"> existencia de animales encerrados en los laboratorios del </w:t>
          </w:r>
          <w:r>
            <w:rPr>
              <w:rFonts w:ascii="Arial" w:hAnsi="Arial" w:cs="Arial"/>
              <w:color w:val="000000"/>
              <w:sz w:val="24"/>
            </w:rPr>
            <w:t xml:space="preserve"> 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 </w:t>
          </w:r>
          <w:proofErr w:type="gramStart"/>
          <w:r>
            <w:rPr>
              <w:rFonts w:ascii="Arial" w:hAnsi="Arial" w:cs="Arial"/>
              <w:color w:val="000000"/>
              <w:sz w:val="24"/>
            </w:rPr>
            <w:t>mundo</w:t>
          </w:r>
          <w:proofErr w:type="gramEnd"/>
          <w:r>
            <w:rPr>
              <w:rFonts w:ascii="Arial" w:hAnsi="Arial" w:cs="Arial"/>
              <w:color w:val="000000"/>
              <w:sz w:val="24"/>
            </w:rPr>
            <w:t xml:space="preserve">. </w:t>
          </w:r>
          <w:proofErr w:type="spellStart"/>
          <w:r w:rsidRPr="00D02CDD">
            <w:rPr>
              <w:rFonts w:ascii="Arial" w:hAnsi="Arial" w:cs="Arial"/>
              <w:i/>
              <w:color w:val="000000"/>
              <w:sz w:val="24"/>
            </w:rPr>
            <w:t>Naturalis</w:t>
          </w:r>
          <w:proofErr w:type="spellEnd"/>
          <w:r>
            <w:rPr>
              <w:rFonts w:ascii="Arial" w:hAnsi="Arial" w:cs="Arial"/>
              <w:color w:val="000000"/>
              <w:sz w:val="24"/>
            </w:rPr>
            <w:t xml:space="preserve">. Recuperado de:  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  </w:t>
          </w:r>
          <w:hyperlink r:id="rId11" w:history="1">
            <w:r w:rsidRPr="00F60A24">
              <w:rPr>
                <w:rStyle w:val="Hipervnculo"/>
                <w:rFonts w:ascii="Arial" w:hAnsi="Arial" w:cs="Arial"/>
                <w:sz w:val="24"/>
              </w:rPr>
              <w:t>http://www.animanaturalis.org/p/1214</w:t>
            </w:r>
          </w:hyperlink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proofErr w:type="spellStart"/>
          <w:r>
            <w:rPr>
              <w:rFonts w:ascii="Arial" w:hAnsi="Arial" w:cs="Arial"/>
              <w:color w:val="000000"/>
              <w:sz w:val="24"/>
            </w:rPr>
            <w:t>Vinardell</w:t>
          </w:r>
          <w:proofErr w:type="spellEnd"/>
          <w:r>
            <w:rPr>
              <w:rFonts w:ascii="Arial" w:hAnsi="Arial" w:cs="Arial"/>
              <w:color w:val="000000"/>
              <w:sz w:val="24"/>
            </w:rPr>
            <w:t>, M.J. (2003). Alternativas al uso de animales en experimentación.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 </w:t>
          </w:r>
          <w:r>
            <w:rPr>
              <w:rFonts w:ascii="Arial" w:hAnsi="Arial" w:cs="Arial"/>
              <w:i/>
              <w:color w:val="000000"/>
              <w:sz w:val="24"/>
            </w:rPr>
            <w:t>Universidad de Barcelona, Facultad de Farmacia</w:t>
          </w:r>
          <w:r>
            <w:rPr>
              <w:rFonts w:ascii="Arial" w:hAnsi="Arial" w:cs="Arial"/>
              <w:color w:val="000000"/>
              <w:sz w:val="24"/>
            </w:rPr>
            <w:t>. Recuperado de:</w:t>
          </w:r>
        </w:p>
        <w:p w:rsidR="00EC0B83" w:rsidRDefault="00EC0B83" w:rsidP="00EC0B83">
          <w:pPr>
            <w:spacing w:line="360" w:lineRule="auto"/>
            <w:jc w:val="both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color w:val="000000"/>
              <w:sz w:val="24"/>
            </w:rPr>
            <w:t xml:space="preserve">                 </w:t>
          </w:r>
          <w:hyperlink r:id="rId12" w:history="1">
            <w:r w:rsidRPr="00F60A24">
              <w:rPr>
                <w:rStyle w:val="Hipervnculo"/>
                <w:rFonts w:ascii="Arial" w:hAnsi="Arial" w:cs="Arial"/>
                <w:sz w:val="24"/>
              </w:rPr>
              <w:t>http://www.animanaturalis.org/p/902</w:t>
            </w:r>
          </w:hyperlink>
        </w:p>
        <w:p w:rsidR="00EA34C5" w:rsidRDefault="00EC0B83" w:rsidP="00EC0B83"/>
      </w:sdtContent>
    </w:sdt>
    <w:p w:rsidR="00EC0B83" w:rsidRPr="00EC0B83" w:rsidRDefault="00EC0B83" w:rsidP="00EC0B83">
      <w:pPr>
        <w:jc w:val="both"/>
        <w:rPr>
          <w:rFonts w:ascii="Arial" w:hAnsi="Arial" w:cs="Arial"/>
          <w:color w:val="000000"/>
          <w:sz w:val="24"/>
        </w:rPr>
      </w:pPr>
    </w:p>
    <w:sectPr w:rsidR="00EC0B83" w:rsidRPr="00EC0B83" w:rsidSect="00EC0B83">
      <w:footerReference w:type="default" r:id="rId13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2" w:rsidRDefault="00246172" w:rsidP="00EC0B83">
      <w:pPr>
        <w:spacing w:after="0" w:line="240" w:lineRule="auto"/>
      </w:pPr>
      <w:r>
        <w:separator/>
      </w:r>
    </w:p>
  </w:endnote>
  <w:endnote w:type="continuationSeparator" w:id="0">
    <w:p w:rsidR="00246172" w:rsidRDefault="00246172" w:rsidP="00EC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08552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:rsidR="00EC0B83" w:rsidRPr="00EC0B83" w:rsidRDefault="00EC0B83">
        <w:pPr>
          <w:pStyle w:val="Piedepgina"/>
          <w:jc w:val="center"/>
          <w:rPr>
            <w:color w:val="000000"/>
          </w:rPr>
        </w:pPr>
        <w:r w:rsidRPr="00EC0B83">
          <w:rPr>
            <w:color w:val="000000"/>
          </w:rPr>
          <w:fldChar w:fldCharType="begin"/>
        </w:r>
        <w:r w:rsidRPr="00EC0B83">
          <w:rPr>
            <w:color w:val="000000"/>
          </w:rPr>
          <w:instrText>PAGE   \* MERGEFORMAT</w:instrText>
        </w:r>
        <w:r w:rsidRPr="00EC0B83">
          <w:rPr>
            <w:color w:val="000000"/>
          </w:rPr>
          <w:fldChar w:fldCharType="separate"/>
        </w:r>
        <w:r w:rsidR="0053795C">
          <w:rPr>
            <w:noProof/>
            <w:color w:val="000000"/>
          </w:rPr>
          <w:t>1</w:t>
        </w:r>
        <w:r w:rsidRPr="00EC0B83">
          <w:rPr>
            <w:color w:val="000000"/>
          </w:rPr>
          <w:fldChar w:fldCharType="end"/>
        </w:r>
      </w:p>
    </w:sdtContent>
  </w:sdt>
  <w:p w:rsidR="00EC0B83" w:rsidRDefault="00EC0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2" w:rsidRDefault="00246172" w:rsidP="00EC0B83">
      <w:pPr>
        <w:spacing w:after="0" w:line="240" w:lineRule="auto"/>
      </w:pPr>
      <w:r>
        <w:separator/>
      </w:r>
    </w:p>
  </w:footnote>
  <w:footnote w:type="continuationSeparator" w:id="0">
    <w:p w:rsidR="00246172" w:rsidRDefault="00246172" w:rsidP="00EC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1AE"/>
    <w:multiLevelType w:val="hybridMultilevel"/>
    <w:tmpl w:val="5C302776"/>
    <w:lvl w:ilvl="0" w:tplc="65CCC346">
      <w:start w:val="1"/>
      <w:numFmt w:val="bullet"/>
      <w:lvlText w:val="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DF1012A"/>
    <w:multiLevelType w:val="hybridMultilevel"/>
    <w:tmpl w:val="C1DEFC56"/>
    <w:lvl w:ilvl="0" w:tplc="65CCC3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3"/>
    <w:rsid w:val="00246172"/>
    <w:rsid w:val="00306727"/>
    <w:rsid w:val="0053795C"/>
    <w:rsid w:val="00EA34C5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6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0B8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0B83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B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B83"/>
  </w:style>
  <w:style w:type="paragraph" w:styleId="Piedepgina">
    <w:name w:val="footer"/>
    <w:basedOn w:val="Normal"/>
    <w:link w:val="PiedepginaCar"/>
    <w:uiPriority w:val="99"/>
    <w:unhideWhenUsed/>
    <w:rsid w:val="00EC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B83"/>
  </w:style>
  <w:style w:type="paragraph" w:styleId="Prrafodelista">
    <w:name w:val="List Paragraph"/>
    <w:basedOn w:val="Normal"/>
    <w:uiPriority w:val="34"/>
    <w:qFormat/>
    <w:rsid w:val="00EC0B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B8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06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6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06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306727"/>
    <w:pPr>
      <w:outlineLvl w:val="9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6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0B8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0B83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B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B83"/>
  </w:style>
  <w:style w:type="paragraph" w:styleId="Piedepgina">
    <w:name w:val="footer"/>
    <w:basedOn w:val="Normal"/>
    <w:link w:val="PiedepginaCar"/>
    <w:uiPriority w:val="99"/>
    <w:unhideWhenUsed/>
    <w:rsid w:val="00EC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B83"/>
  </w:style>
  <w:style w:type="paragraph" w:styleId="Prrafodelista">
    <w:name w:val="List Paragraph"/>
    <w:basedOn w:val="Normal"/>
    <w:uiPriority w:val="34"/>
    <w:qFormat/>
    <w:rsid w:val="00EC0B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B8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06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6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06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306727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imanaturalis.org/p/9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imanaturalis.org/p/1214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redalyc.uaemex.mx/src/inicio/ArtPdfRed.jsp?iCve=63617117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24846095B4282B71D689A1121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6F8B-E3AA-4E49-A419-7723F8094F26}"/>
      </w:docPartPr>
      <w:docPartBody>
        <w:p w:rsidR="00000000" w:rsidRDefault="005F6297" w:rsidP="005F6297">
          <w:pPr>
            <w:pStyle w:val="36D24846095B4282B71D689A1121F84E"/>
          </w:pPr>
          <w:r>
            <w:rPr>
              <w:rFonts w:asciiTheme="majorHAnsi" w:eastAsiaTheme="majorEastAsia" w:hAnsiTheme="majorHAnsi" w:cstheme="majorBidi"/>
              <w:caps/>
            </w:rPr>
            <w:t>[Escriba el nombre de la compañía]</w:t>
          </w:r>
        </w:p>
      </w:docPartBody>
    </w:docPart>
    <w:docPart>
      <w:docPartPr>
        <w:name w:val="91A9799AD3034D4A9B5E374ADEEF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CC3-14A7-45F6-BD6C-491877B2E8F3}"/>
      </w:docPartPr>
      <w:docPartBody>
        <w:p w:rsidR="00000000" w:rsidRDefault="005F6297" w:rsidP="005F6297">
          <w:pPr>
            <w:pStyle w:val="91A9799AD3034D4A9B5E374ADEEF984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2D91E599B26A4A268D2DDC004AEF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B7C4-5C9C-4462-9ACF-D0454D9C4F21}"/>
      </w:docPartPr>
      <w:docPartBody>
        <w:p w:rsidR="00000000" w:rsidRDefault="005F6297" w:rsidP="005F6297">
          <w:pPr>
            <w:pStyle w:val="2D91E599B26A4A268D2DDC004AEF079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[Escriba el subtítulo del documento]</w:t>
          </w:r>
        </w:p>
      </w:docPartBody>
    </w:docPart>
    <w:docPart>
      <w:docPartPr>
        <w:name w:val="15A694460CA8486299418CFFC412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D44E-6914-4420-AD1E-3F29FEC5CA88}"/>
      </w:docPartPr>
      <w:docPartBody>
        <w:p w:rsidR="00000000" w:rsidRDefault="005F6297" w:rsidP="005F6297">
          <w:pPr>
            <w:pStyle w:val="15A694460CA8486299418CFFC412B197"/>
          </w:pPr>
          <w:r>
            <w:rPr>
              <w:b/>
              <w:bCs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7"/>
    <w:rsid w:val="00246A6E"/>
    <w:rsid w:val="005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D24846095B4282B71D689A1121F84E">
    <w:name w:val="36D24846095B4282B71D689A1121F84E"/>
    <w:rsid w:val="005F6297"/>
  </w:style>
  <w:style w:type="paragraph" w:customStyle="1" w:styleId="91A9799AD3034D4A9B5E374ADEEF9842">
    <w:name w:val="91A9799AD3034D4A9B5E374ADEEF9842"/>
    <w:rsid w:val="005F6297"/>
  </w:style>
  <w:style w:type="paragraph" w:customStyle="1" w:styleId="2D91E599B26A4A268D2DDC004AEF0795">
    <w:name w:val="2D91E599B26A4A268D2DDC004AEF0795"/>
    <w:rsid w:val="005F6297"/>
  </w:style>
  <w:style w:type="paragraph" w:customStyle="1" w:styleId="15A694460CA8486299418CFFC412B197">
    <w:name w:val="15A694460CA8486299418CFFC412B197"/>
    <w:rsid w:val="005F6297"/>
  </w:style>
  <w:style w:type="paragraph" w:customStyle="1" w:styleId="E87171373759476997AE527C142128F7">
    <w:name w:val="E87171373759476997AE527C142128F7"/>
    <w:rsid w:val="005F6297"/>
  </w:style>
  <w:style w:type="paragraph" w:customStyle="1" w:styleId="144B5B539EF0490C9FF2FA71B331AC00">
    <w:name w:val="144B5B539EF0490C9FF2FA71B331AC00"/>
    <w:rsid w:val="005F62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D24846095B4282B71D689A1121F84E">
    <w:name w:val="36D24846095B4282B71D689A1121F84E"/>
    <w:rsid w:val="005F6297"/>
  </w:style>
  <w:style w:type="paragraph" w:customStyle="1" w:styleId="91A9799AD3034D4A9B5E374ADEEF9842">
    <w:name w:val="91A9799AD3034D4A9B5E374ADEEF9842"/>
    <w:rsid w:val="005F6297"/>
  </w:style>
  <w:style w:type="paragraph" w:customStyle="1" w:styleId="2D91E599B26A4A268D2DDC004AEF0795">
    <w:name w:val="2D91E599B26A4A268D2DDC004AEF0795"/>
    <w:rsid w:val="005F6297"/>
  </w:style>
  <w:style w:type="paragraph" w:customStyle="1" w:styleId="15A694460CA8486299418CFFC412B197">
    <w:name w:val="15A694460CA8486299418CFFC412B197"/>
    <w:rsid w:val="005F6297"/>
  </w:style>
  <w:style w:type="paragraph" w:customStyle="1" w:styleId="E87171373759476997AE527C142128F7">
    <w:name w:val="E87171373759476997AE527C142128F7"/>
    <w:rsid w:val="005F6297"/>
  </w:style>
  <w:style w:type="paragraph" w:customStyle="1" w:styleId="144B5B539EF0490C9FF2FA71B331AC00">
    <w:name w:val="144B5B539EF0490C9FF2FA71B331AC00"/>
    <w:rsid w:val="005F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A6A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A0AA0F-8F09-4A35-8474-C389C30B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lamar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Preliminar</dc:title>
  <dc:subject>Tecnologías</dc:subject>
  <dc:creator>Valeria Noemi López Correa</dc:creator>
  <cp:lastModifiedBy>Criss Siordia</cp:lastModifiedBy>
  <cp:revision>1</cp:revision>
  <dcterms:created xsi:type="dcterms:W3CDTF">2016-03-19T03:18:00Z</dcterms:created>
  <dcterms:modified xsi:type="dcterms:W3CDTF">2016-03-19T03:47:00Z</dcterms:modified>
</cp:coreProperties>
</file>