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Style w:val="apple-converted-space"/>
          <w:sz w:val="96"/>
          <w:szCs w:val="96"/>
        </w:rPr>
      </w:pPr>
      <w:r>
        <w:rPr>
          <w:rStyle w:val="apple-converted-space"/>
          <w:sz w:val="96"/>
          <w:szCs w:val="96"/>
          <w:rtl w:val="0"/>
          <w:lang w:val="en-US"/>
        </w:rPr>
        <w:t>La nanotecnolog</w:t>
      </w:r>
      <w:r>
        <w:rPr>
          <w:rStyle w:val="apple-converted-space"/>
          <w:sz w:val="96"/>
          <w:szCs w:val="96"/>
          <w:rtl w:val="0"/>
          <w:lang w:val="en-US"/>
        </w:rPr>
        <w:t>í</w:t>
      </w:r>
      <w:r>
        <w:rPr>
          <w:rStyle w:val="apple-converted-space"/>
          <w:sz w:val="96"/>
          <w:szCs w:val="96"/>
          <w:rtl w:val="0"/>
          <w:lang w:val="en-US"/>
        </w:rPr>
        <w:t>a</w:t>
      </w:r>
    </w:p>
    <w:p>
      <w:pPr>
        <w:pStyle w:val="Cuerpo"/>
        <w:jc w:val="center"/>
        <w:rPr>
          <w:rStyle w:val="apple-converted-space"/>
          <w:b w:val="1"/>
          <w:bCs w:val="1"/>
          <w:sz w:val="36"/>
          <w:szCs w:val="36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110489</wp:posOffset>
            </wp:positionH>
            <wp:positionV relativeFrom="line">
              <wp:posOffset>1333228</wp:posOffset>
            </wp:positionV>
            <wp:extent cx="5931899" cy="4010298"/>
            <wp:effectExtent l="0" t="0" r="0" b="0"/>
            <wp:wrapNone/>
            <wp:docPr id="1073741825" name="officeArt object" descr="http://1.bp.blogspot.com/-J2UzUWgb2qU/U74fK3T8eSI/AAAAAAAAAJY/-qS-hQkInj8/s1600/nanotecnologia+%25281%25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http://1.bp.blogspot.com/-J2UzUWgb2qU/U74fK3T8eSI/AAAAAAAAAJY/-qS-hQkInj8/s1600/nanotecnologia+%25281%2529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899" cy="4010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TOC Heading"/>
        <w:rPr>
          <w:rStyle w:val="apple-converted-space"/>
          <w:sz w:val="44"/>
          <w:szCs w:val="44"/>
        </w:rPr>
      </w:pPr>
      <w:r>
        <w:rPr>
          <w:rStyle w:val="apple-converted-space"/>
          <w:sz w:val="44"/>
          <w:szCs w:val="44"/>
          <w:rtl w:val="0"/>
          <w:lang w:val="es-ES_tradnl"/>
        </w:rPr>
        <w:t>indice</w:t>
      </w:r>
    </w:p>
    <w:p>
      <w:pPr>
        <w:pStyle w:val="Cuerpo"/>
      </w:pPr>
      <w:r>
        <w:rPr>
          <w:rStyle w:val="apple-converted-space"/>
          <w:sz w:val="44"/>
          <w:szCs w:val="44"/>
        </w:rPr>
        <w:fldChar w:fldCharType="begin" w:fldLock="0"/>
      </w:r>
      <w:r>
        <w:rPr>
          <w:rStyle w:val="apple-converted-space"/>
          <w:sz w:val="44"/>
          <w:szCs w:val="44"/>
        </w:rPr>
        <w:instrText xml:space="preserve"> TOC \t "Cuerpo, 1,Encabezamiento, 2"</w:instrText>
      </w:r>
      <w:r>
        <w:rPr>
          <w:rStyle w:val="apple-converted-space"/>
          <w:sz w:val="44"/>
          <w:szCs w:val="44"/>
        </w:rPr>
        <w:fldChar w:fldCharType="separate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40" w:leader="dot"/>
        </w:tabs>
        <w:suppressAutoHyphens w:val="0"/>
        <w:bidi w:val="0"/>
        <w:spacing w:before="0" w:after="1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3Introducción</w:t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instrText xml:space="preserve"> PAGEREF _Toc \h </w:instrTex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3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40" w:leader="dot"/>
        </w:tabs>
        <w:suppressAutoHyphens w:val="0"/>
        <w:bidi w:val="0"/>
        <w:spacing w:before="0" w:after="1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Desarrollo</w:t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instrText xml:space="preserve"> PAGEREF _Toc1 \h </w:instrTex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3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40" w:leader="dot"/>
        </w:tabs>
        <w:suppressAutoHyphens w:val="0"/>
        <w:bidi w:val="0"/>
        <w:spacing w:before="0" w:after="100" w:line="276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Conclusión</w:t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instrText xml:space="preserve"> PAGEREF _Toc2 \h </w:instrTex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5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Cuerpo"/>
        <w:rPr>
          <w:rStyle w:val="apple-converted-space"/>
          <w:sz w:val="36"/>
          <w:szCs w:val="36"/>
        </w:rPr>
      </w:pPr>
      <w:r>
        <w:rPr>
          <w:rStyle w:val="apple-converted-space"/>
          <w:sz w:val="44"/>
          <w:szCs w:val="44"/>
        </w:rPr>
        <w:fldChar w:fldCharType="end" w:fldLock="0"/>
      </w: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  <w:lang w:val="es-ES_tradnl"/>
        </w:rPr>
      </w:pPr>
    </w:p>
    <w:p>
      <w:pPr>
        <w:pStyle w:val="Encabezamiento"/>
      </w:pPr>
    </w:p>
    <w:p>
      <w:pPr>
        <w:pStyle w:val="Encabezamiento"/>
      </w:pPr>
    </w:p>
    <w:p>
      <w:pPr>
        <w:pStyle w:val="Encabezamiento"/>
      </w:pPr>
    </w:p>
    <w:p>
      <w:pPr>
        <w:pStyle w:val="Encabezamiento"/>
        <w:rPr>
          <w:rStyle w:val="apple-converted-space"/>
        </w:rPr>
      </w:pPr>
      <w:bookmarkStart w:name="_Toc" w:id="0"/>
      <w:r>
        <w:rPr/>
        <w:fldChar w:fldCharType="begin" w:fldLock="0"/>
      </w:r>
      <w:r>
        <w:instrText xml:space="preserve"> PAGE </w:instrText>
      </w:r>
      <w:r>
        <w:rPr/>
        <w:fldChar w:fldCharType="separate" w:fldLock="0"/>
      </w:r>
      <w:r>
        <w:t>3</w:t>
      </w:r>
      <w:r>
        <w:rPr/>
        <w:fldChar w:fldCharType="end" w:fldLock="0"/>
      </w:r>
      <w:r>
        <w:rPr>
          <w:rStyle w:val="apple-converted-space"/>
          <w:rtl w:val="0"/>
          <w:lang w:val="es-ES_tradnl"/>
        </w:rPr>
        <w:t>Introducci</w:t>
      </w:r>
      <w:r>
        <w:rPr>
          <w:rStyle w:val="apple-converted-space"/>
          <w:rtl w:val="0"/>
          <w:lang w:val="es-ES_tradnl"/>
        </w:rPr>
        <w:t>ó</w:t>
      </w:r>
      <w:r>
        <w:rPr>
          <w:rStyle w:val="apple-converted-space"/>
          <w:rtl w:val="0"/>
          <w:lang w:val="es-ES_tradnl"/>
        </w:rPr>
        <w:t>n</w:t>
      </w:r>
      <w:bookmarkEnd w:id="0"/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La nanotecnologia es el estudio, dise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ñ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o, creaci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n, s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ntesis, manipulaci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y aplicaci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de materiales, aparatos y sistemas funcionales a trav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 del control de la materia a nano escala, y la explotaci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de fen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menos y propiedades de la materia a nano escala.</w:t>
      </w:r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Cuando se manipula la materia a la escala tan min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ú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 xml:space="preserve">scula de 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tomos y mol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culas, demuestra fen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menos y propiedades totalmente nuevas. Por lo tanto, cient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ficos utilizan la nanotecnolog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 xml:space="preserve">a para crear materiales, aparatos y sistemas novedosos y poco costosos con propiedades 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ú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nicas</w:t>
      </w:r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Nos interesa, m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 que su concepto, lo que representa potencialmente dentro del conjunto de investigaciones y aplicaciones actuales cuyo prop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sito es crear nuevas estructuras y productos que tendr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an un gran impacto en la industria, la medicina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</w:p>
    <w:p>
      <w:pPr>
        <w:pStyle w:val="Encabezamiento"/>
        <w:rPr>
          <w:rStyle w:val="apple-converted-space"/>
          <w:rFonts w:ascii="Arial" w:cs="Arial" w:hAnsi="Arial" w:eastAsia="Arial"/>
          <w:color w:val="333333"/>
          <w:u w:color="333333"/>
        </w:rPr>
      </w:pPr>
      <w:bookmarkStart w:name="_Toc1" w:id="1"/>
      <w:r>
        <w:rPr>
          <w:rStyle w:val="apple-converted-space"/>
          <w:rFonts w:ascii="Arial" w:hAnsi="Arial"/>
          <w:color w:val="333333"/>
          <w:u w:color="333333"/>
          <w:rtl w:val="0"/>
          <w:lang w:val="es-ES_tradnl"/>
        </w:rPr>
        <w:t>Desarrollo</w:t>
      </w:r>
      <w:bookmarkEnd w:id="1"/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Esta nuevas estructuras con precisi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at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mica, tales como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instrText xml:space="preserve"> HYPERLINK "http://www.euroresidentes.com/futuro/nanotecnologia/diccionario/nanotubos.htm"</w:instrTex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077b0"/>
          <w:sz w:val="28"/>
          <w:szCs w:val="28"/>
          <w:u w:color="0077b0"/>
          <w:rtl w:val="0"/>
          <w:lang w:val="es-ES_tradnl"/>
        </w:rPr>
        <w:t>nanotubos de carb</w:t>
      </w:r>
      <w:r>
        <w:rPr>
          <w:rStyle w:val="Hyperlink.0"/>
          <w:rFonts w:ascii="Arial" w:hAnsi="Arial" w:hint="default"/>
          <w:color w:val="0077b0"/>
          <w:sz w:val="28"/>
          <w:szCs w:val="28"/>
          <w:u w:color="0077b0"/>
          <w:rtl w:val="0"/>
          <w:lang w:val="es-ES_tradnl"/>
        </w:rPr>
        <w:t>ó</w:t>
      </w:r>
      <w:r>
        <w:rPr>
          <w:rStyle w:val="Hyperlink.0"/>
          <w:rFonts w:ascii="Arial" w:hAnsi="Arial"/>
          <w:color w:val="0077b0"/>
          <w:sz w:val="28"/>
          <w:szCs w:val="28"/>
          <w:u w:color="0077b0"/>
          <w:rtl w:val="0"/>
          <w:lang w:val="es-ES_tradnl"/>
        </w:rPr>
        <w:t>n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, o peque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ñ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os instrumentos para el interior del cuerpo humano pueden introducirnos en una nueva era, tal como se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ñ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ala Charles Vest (ex-presidente del MIT). Los avances nanotecnol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gicos protagonizar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an de esta forma la sociedad del conocimiento con multitud de desarrollos con una gran repercusi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en su instrumentaci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empresarial y social.</w:t>
      </w:r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La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Hyperlink.1"/>
          <w:rFonts w:ascii="Arial" w:cs="Arial" w:hAnsi="Arial" w:eastAsia="Arial"/>
          <w:b w:val="1"/>
          <w:bCs w:val="1"/>
          <w:color w:val="0077b0"/>
          <w:sz w:val="28"/>
          <w:szCs w:val="28"/>
          <w:u w:color="0077b0"/>
          <w:lang w:val="es-ES_tradnl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color w:val="0077b0"/>
          <w:sz w:val="28"/>
          <w:szCs w:val="28"/>
          <w:u w:color="0077b0"/>
          <w:lang w:val="es-ES_tradnl"/>
        </w:rPr>
        <w:instrText xml:space="preserve"> HYPERLINK "http://www.euroresidentes.com/futuro/nanotecnologia/nanociencia.htm"</w:instrText>
      </w:r>
      <w:r>
        <w:rPr>
          <w:rStyle w:val="Hyperlink.1"/>
          <w:rFonts w:ascii="Arial" w:cs="Arial" w:hAnsi="Arial" w:eastAsia="Arial"/>
          <w:b w:val="1"/>
          <w:bCs w:val="1"/>
          <w:color w:val="0077b0"/>
          <w:sz w:val="28"/>
          <w:szCs w:val="28"/>
          <w:u w:color="0077b0"/>
          <w:lang w:val="es-ES_tradnl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color w:val="0077b0"/>
          <w:sz w:val="28"/>
          <w:szCs w:val="28"/>
          <w:u w:color="0077b0"/>
          <w:rtl w:val="0"/>
          <w:lang w:val="es-ES_tradnl"/>
        </w:rPr>
        <w:t>nanociencia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est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unida en gran medida desde la d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cada de los 80 con Drexler y sus aportaciones a la"nanotecnolog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a molecular", esto es, la construcci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de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instrText xml:space="preserve"> HYPERLINK "http://www.euroresidentes.com/futuro/nanotecnologia/diccionario/nanomaquinas.htm"</w:instrTex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077b0"/>
          <w:sz w:val="28"/>
          <w:szCs w:val="28"/>
          <w:u w:color="0077b0"/>
          <w:rtl w:val="0"/>
          <w:lang w:val="es-ES_tradnl"/>
        </w:rPr>
        <w:t>nanom</w:t>
      </w:r>
      <w:r>
        <w:rPr>
          <w:rStyle w:val="Hyperlink.0"/>
          <w:rFonts w:ascii="Arial" w:hAnsi="Arial" w:hint="default"/>
          <w:color w:val="0077b0"/>
          <w:sz w:val="28"/>
          <w:szCs w:val="28"/>
          <w:u w:color="0077b0"/>
          <w:rtl w:val="0"/>
          <w:lang w:val="es-ES_tradnl"/>
        </w:rPr>
        <w:t>á</w:t>
      </w:r>
      <w:r>
        <w:rPr>
          <w:rStyle w:val="Hyperlink.0"/>
          <w:rFonts w:ascii="Arial" w:hAnsi="Arial"/>
          <w:color w:val="0077b0"/>
          <w:sz w:val="28"/>
          <w:szCs w:val="28"/>
          <w:u w:color="0077b0"/>
          <w:rtl w:val="0"/>
          <w:lang w:val="es-ES_tradnl"/>
        </w:rPr>
        <w:t>quinas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 xml:space="preserve">hechas de 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tomos y que son capaces de construir ellas mismas otros componentes moleculares. Desde entonces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apple-converted-space"/>
          <w:rFonts w:ascii="Arial" w:hAnsi="Arial"/>
          <w:b w:val="1"/>
          <w:bCs w:val="1"/>
          <w:color w:val="333333"/>
          <w:sz w:val="28"/>
          <w:szCs w:val="28"/>
          <w:u w:color="333333"/>
          <w:rtl w:val="0"/>
          <w:lang w:val="es-ES_tradnl"/>
        </w:rPr>
        <w:t>Eric Drexler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se le considera uno de los mayores visionarios sobre este tema. Ya en 1986, en su libro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instrText xml:space="preserve"> HYPERLINK "http://www.euroresidentes.com/libros/futuro_nanotecnologia/drexler_nanotecnologia.htm"</w:instrTex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077b0"/>
          <w:sz w:val="28"/>
          <w:szCs w:val="28"/>
          <w:u w:color="0077b0"/>
          <w:rtl w:val="0"/>
          <w:lang w:val="es-ES_tradnl"/>
        </w:rPr>
        <w:t>"Engines of creation"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 xml:space="preserve"> introdujo las promesas y peligros de la manipulaci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 xml:space="preserve">n molecular. Actualmente preside el </w: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instrText xml:space="preserve"> HYPERLINK "http://www.foresight.org/"</w:instrTex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077b0"/>
          <w:sz w:val="28"/>
          <w:szCs w:val="28"/>
          <w:u w:color="0077b0"/>
          <w:rtl w:val="0"/>
          <w:lang w:val="es-ES_tradnl"/>
        </w:rPr>
        <w:t>Foresight Institute.</w:t>
      </w:r>
      <w:r>
        <w:rPr>
          <w:lang w:val="es-ES_tradnl"/>
        </w:rPr>
        <w:fldChar w:fldCharType="end" w:fldLock="0"/>
      </w:r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El padre de la "nanociencia", es considerado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Hyperlink.1"/>
          <w:rFonts w:ascii="Arial" w:cs="Arial" w:hAnsi="Arial" w:eastAsia="Arial"/>
          <w:b w:val="1"/>
          <w:bCs w:val="1"/>
          <w:color w:val="0077b0"/>
          <w:sz w:val="28"/>
          <w:szCs w:val="28"/>
          <w:u w:color="0077b0"/>
          <w:lang w:val="es-ES_tradnl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color w:val="0077b0"/>
          <w:sz w:val="28"/>
          <w:szCs w:val="28"/>
          <w:u w:color="0077b0"/>
          <w:lang w:val="es-ES_tradnl"/>
        </w:rPr>
        <w:instrText xml:space="preserve"> HYPERLINK "http://www.nobel.se/physics/laureates/1965/feynman-bio.html"</w:instrText>
      </w:r>
      <w:r>
        <w:rPr>
          <w:rStyle w:val="Hyperlink.1"/>
          <w:rFonts w:ascii="Arial" w:cs="Arial" w:hAnsi="Arial" w:eastAsia="Arial"/>
          <w:b w:val="1"/>
          <w:bCs w:val="1"/>
          <w:color w:val="0077b0"/>
          <w:sz w:val="28"/>
          <w:szCs w:val="28"/>
          <w:u w:color="0077b0"/>
          <w:lang w:val="es-ES_tradnl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color w:val="0077b0"/>
          <w:sz w:val="28"/>
          <w:szCs w:val="28"/>
          <w:u w:color="0077b0"/>
          <w:rtl w:val="0"/>
          <w:lang w:val="es-ES_tradnl"/>
        </w:rPr>
        <w:t>Richard Feynman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, premio N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bel de F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sica, qui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 xml:space="preserve">n en 1959 propuso fabricar productos en base a un reordenamiento de 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tomos y mol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culas. En 1959, el gran f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sico escribi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 xml:space="preserve">ó 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un art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culo que analizaba c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 xml:space="preserve">mo los ordenadores trabajando con 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tomos individuales podr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an consumir poqu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sima energ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a y conseguir velocidades asombrosas.</w:t>
      </w:r>
    </w:p>
    <w:p>
      <w:pPr>
        <w:pStyle w:val="Normal (Web)"/>
        <w:spacing w:before="0" w:after="0" w:line="300" w:lineRule="atLeast"/>
        <w:jc w:val="both"/>
        <w:rPr>
          <w:rStyle w:val="apple-converted-space"/>
          <w:rFonts w:ascii="Arial" w:cs="Arial" w:hAnsi="Arial" w:eastAsia="Arial"/>
          <w:color w:val="111111"/>
          <w:sz w:val="28"/>
          <w:szCs w:val="28"/>
          <w:u w:color="111111"/>
          <w:lang w:val="es-ES_tradnl"/>
        </w:rPr>
      </w:pP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Los conocimientos actuales sobre la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instrText xml:space="preserve"> HYPERLINK "http://www.greenfacts.org/es/glosario/mno/nanociencia.htm"</w:instrTex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separate" w:fldLock="0"/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nanociencia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provienen de avances en los campos de la qu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mica, f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sica, ciencias de la vida, medicina e ingenier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 xml:space="preserve">a. Existen diversas 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reas en las que la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instrText xml:space="preserve"> HYPERLINK "http://www.greenfacts.org/es/glosario/mno/nanotecnologia.htm"</w:instrTex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separate" w:fldLock="0"/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nanotecnolog</w:t>
      </w:r>
      <w:r>
        <w:rPr>
          <w:rStyle w:val="Hyperlink.2"/>
          <w:rFonts w:ascii="Arial" w:hAnsi="Arial" w:hint="default"/>
          <w:color w:val="006600"/>
          <w:sz w:val="28"/>
          <w:szCs w:val="28"/>
          <w:u w:color="006600"/>
          <w:rtl w:val="0"/>
          <w:lang w:val="es-ES_tradnl"/>
        </w:rPr>
        <w:t>í</w:t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a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est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en proceso de desarrollo o incluso en fase de aplicaci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n pr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ctica.</w:t>
      </w:r>
    </w:p>
    <w:p>
      <w:pPr>
        <w:pStyle w:val="Normal (Web)"/>
        <w:spacing w:before="0" w:after="0" w:line="300" w:lineRule="atLeast"/>
        <w:jc w:val="both"/>
        <w:rPr>
          <w:rStyle w:val="apple-converted-space"/>
          <w:rFonts w:ascii="Arial" w:cs="Arial" w:hAnsi="Arial" w:eastAsia="Arial"/>
          <w:color w:val="111111"/>
          <w:sz w:val="28"/>
          <w:szCs w:val="28"/>
          <w:u w:color="111111"/>
          <w:lang w:val="es-ES_tradnl"/>
        </w:rPr>
      </w:pP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En la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ciencia de los materiales, las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instrText xml:space="preserve"> HYPERLINK "http://www.greenfacts.org/es/glosario/mno/nanoparticula.htm"</w:instrTex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separate" w:fldLock="0"/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nanopart</w:t>
      </w:r>
      <w:r>
        <w:rPr>
          <w:rStyle w:val="Hyperlink.2"/>
          <w:rFonts w:ascii="Arial" w:hAnsi="Arial" w:hint="default"/>
          <w:color w:val="006600"/>
          <w:sz w:val="28"/>
          <w:szCs w:val="28"/>
          <w:u w:color="006600"/>
          <w:rtl w:val="0"/>
          <w:lang w:val="es-ES_tradnl"/>
        </w:rPr>
        <w:t>í</w:t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culas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permiten la fabricaci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n de productos con propiedades mec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nicas nuevas, incluso en t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rminos de superficie de rozamiento, de resistencia al desgaste y de adherencia.</w:t>
      </w:r>
    </w:p>
    <w:p>
      <w:pPr>
        <w:pStyle w:val="Cuerpo"/>
        <w:shd w:val="clear" w:color="auto" w:fill="ffffff"/>
        <w:spacing w:line="238" w:lineRule="atLeast"/>
        <w:jc w:val="both"/>
        <w:rPr>
          <w:rStyle w:val="apple-converted-space"/>
          <w:rFonts w:ascii="Arial" w:cs="Arial" w:hAnsi="Arial" w:eastAsia="Arial"/>
          <w:i w:val="1"/>
          <w:iCs w:val="1"/>
          <w:color w:val="111111"/>
          <w:sz w:val="28"/>
          <w:szCs w:val="28"/>
          <w:u w:color="111111"/>
        </w:rPr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111111"/>
          <w:sz w:val="28"/>
          <w:szCs w:val="28"/>
          <w:u w:color="111111"/>
          <w:lang w:val="es-ES_tradnl"/>
        </w:rPr>
        <w:br w:type="textWrapping"/>
      </w:r>
    </w:p>
    <w:p>
      <w:pPr>
        <w:pStyle w:val="Normal (Web)"/>
        <w:spacing w:before="0" w:after="0" w:line="300" w:lineRule="atLeast"/>
        <w:jc w:val="both"/>
        <w:rPr>
          <w:rStyle w:val="apple-converted-space"/>
          <w:rFonts w:ascii="Arial" w:cs="Arial" w:hAnsi="Arial" w:eastAsia="Arial"/>
          <w:color w:val="111111"/>
          <w:sz w:val="28"/>
          <w:szCs w:val="28"/>
          <w:u w:color="111111"/>
          <w:lang w:val="es-ES_tradnl"/>
        </w:rPr>
      </w:pP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En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biolog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a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y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medicina, los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instrText xml:space="preserve"> HYPERLINK "http://www.greenfacts.org/es/glosario/mno/nanomaterial.htm"</w:instrTex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separate" w:fldLock="0"/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nanomateriales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se emplean en la mejora del dise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ñ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o de f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rmacos y su administraci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n dirigida. Tambi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n se trabaja en el desarrollo de nanomateriales para instrumental y equipos anal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ticos.</w:t>
      </w:r>
    </w:p>
    <w:p>
      <w:pPr>
        <w:pStyle w:val="Normal (Web)"/>
        <w:spacing w:before="0" w:after="0" w:line="300" w:lineRule="atLeast"/>
        <w:jc w:val="both"/>
        <w:rPr>
          <w:rStyle w:val="apple-converted-space"/>
          <w:rFonts w:ascii="Arial" w:cs="Arial" w:hAnsi="Arial" w:eastAsia="Arial"/>
          <w:color w:val="111111"/>
          <w:sz w:val="28"/>
          <w:szCs w:val="28"/>
          <w:u w:color="111111"/>
          <w:lang w:val="es-ES_tradnl"/>
        </w:rPr>
      </w:pP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Productos de consumo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tales como cosm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ticos, protectores solares, fibras, textiles, tintes y pinturas ya incorporan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instrText xml:space="preserve"> HYPERLINK "http://www.greenfacts.org/es/glosario/mno/nanoparticula.htm"</w:instrTex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separate" w:fldLock="0"/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nanopart</w:t>
      </w:r>
      <w:r>
        <w:rPr>
          <w:rStyle w:val="Hyperlink.2"/>
          <w:rFonts w:ascii="Arial" w:hAnsi="Arial" w:hint="default"/>
          <w:color w:val="006600"/>
          <w:sz w:val="28"/>
          <w:szCs w:val="28"/>
          <w:u w:color="006600"/>
          <w:rtl w:val="0"/>
          <w:lang w:val="es-ES_tradnl"/>
        </w:rPr>
        <w:t>í</w:t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culas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.</w:t>
      </w:r>
    </w:p>
    <w:p>
      <w:pPr>
        <w:pStyle w:val="Normal (Web)"/>
        <w:spacing w:before="0" w:after="0" w:line="300" w:lineRule="atLeast"/>
        <w:jc w:val="both"/>
        <w:rPr>
          <w:rStyle w:val="apple-converted-space"/>
          <w:rFonts w:ascii="Arial" w:cs="Arial" w:hAnsi="Arial" w:eastAsia="Arial"/>
          <w:color w:val="111111"/>
          <w:sz w:val="28"/>
          <w:szCs w:val="28"/>
          <w:u w:color="111111"/>
          <w:lang w:val="es-ES_tradnl"/>
        </w:rPr>
      </w:pP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En el campo de la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ingenier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a electr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nica, las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instrText xml:space="preserve"> HYPERLINK "http://www.greenfacts.org/es/glosario/mno/nanotecnologia.htm"</w:instrText>
      </w:r>
      <w:r>
        <w:rPr>
          <w:rStyle w:val="Hyperlink.2"/>
          <w:rFonts w:ascii="Arial" w:cs="Arial" w:hAnsi="Arial" w:eastAsia="Arial"/>
          <w:color w:val="006600"/>
          <w:sz w:val="28"/>
          <w:szCs w:val="28"/>
          <w:u w:color="006600"/>
          <w:lang w:val="es-ES_tradnl"/>
        </w:rPr>
        <w:fldChar w:fldCharType="separate" w:fldLock="0"/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nanotecnolog</w:t>
      </w:r>
      <w:r>
        <w:rPr>
          <w:rStyle w:val="Hyperlink.2"/>
          <w:rFonts w:ascii="Arial" w:hAnsi="Arial" w:hint="default"/>
          <w:color w:val="006600"/>
          <w:sz w:val="28"/>
          <w:szCs w:val="28"/>
          <w:u w:color="006600"/>
          <w:rtl w:val="0"/>
          <w:lang w:val="es-ES_tradnl"/>
        </w:rPr>
        <w:t>í</w:t>
      </w:r>
      <w:r>
        <w:rPr>
          <w:rStyle w:val="Hyperlink.2"/>
          <w:rFonts w:ascii="Arial" w:hAnsi="Arial"/>
          <w:color w:val="006600"/>
          <w:sz w:val="28"/>
          <w:szCs w:val="28"/>
          <w:u w:color="006600"/>
          <w:rtl w:val="0"/>
          <w:lang w:val="es-ES_tradnl"/>
        </w:rPr>
        <w:t>as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se emplean, por ejemplo, en el dise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ñ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o de dispositivos de almacenamiento de datos de menor tama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ñ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o, m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s r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pidos y con un menor consumo de energ</w:t>
      </w:r>
      <w:r>
        <w:rPr>
          <w:rStyle w:val="apple-converted-space"/>
          <w:rFonts w:ascii="Arial" w:hAnsi="Arial" w:hint="default"/>
          <w:color w:val="111111"/>
          <w:sz w:val="28"/>
          <w:szCs w:val="28"/>
          <w:u w:color="111111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111111"/>
          <w:sz w:val="28"/>
          <w:szCs w:val="28"/>
          <w:u w:color="111111"/>
          <w:rtl w:val="0"/>
          <w:lang w:val="es-ES_tradnl"/>
        </w:rPr>
        <w:t>a.</w:t>
      </w:r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40"/>
          <w:szCs w:val="40"/>
          <w:u w:color="333333"/>
          <w:lang w:val="es-ES_tradnl"/>
        </w:rPr>
      </w:pPr>
    </w:p>
    <w:p>
      <w:pPr>
        <w:pStyle w:val="Encabezamiento"/>
        <w:rPr>
          <w:rStyle w:val="apple-converted-space"/>
        </w:rPr>
      </w:pPr>
      <w:bookmarkStart w:name="_Toc2" w:id="2"/>
      <w:r>
        <w:rPr>
          <w:rStyle w:val="apple-converted-space"/>
          <w:rtl w:val="0"/>
          <w:lang w:val="es-ES_tradnl"/>
        </w:rPr>
        <w:t>Conclusi</w:t>
      </w:r>
      <w:r>
        <w:rPr>
          <w:rStyle w:val="apple-converted-space"/>
          <w:rtl w:val="0"/>
          <w:lang w:val="es-ES_tradnl"/>
        </w:rPr>
        <w:t>ó</w:t>
      </w:r>
      <w:r>
        <w:rPr>
          <w:rStyle w:val="apple-converted-space"/>
          <w:rtl w:val="0"/>
          <w:lang w:val="es-ES_tradnl"/>
        </w:rPr>
        <w:t>n</w:t>
      </w:r>
      <w:bookmarkEnd w:id="2"/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Existe un gran consenso en que la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apple-converted-space"/>
          <w:rFonts w:ascii="Arial" w:hAnsi="Arial"/>
          <w:b w:val="1"/>
          <w:bCs w:val="1"/>
          <w:color w:val="333333"/>
          <w:sz w:val="28"/>
          <w:szCs w:val="28"/>
          <w:u w:color="333333"/>
          <w:rtl w:val="0"/>
          <w:lang w:val="es-ES_tradnl"/>
        </w:rPr>
        <w:t>nanotecnolog</w:t>
      </w:r>
      <w:r>
        <w:rPr>
          <w:rStyle w:val="apple-converted-space"/>
          <w:rFonts w:ascii="Arial" w:hAnsi="Arial" w:hint="default"/>
          <w:b w:val="1"/>
          <w:bCs w:val="1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b w:val="1"/>
          <w:bCs w:val="1"/>
          <w:color w:val="333333"/>
          <w:sz w:val="28"/>
          <w:szCs w:val="28"/>
          <w:u w:color="333333"/>
          <w:rtl w:val="0"/>
          <w:lang w:val="es-ES_tradnl"/>
        </w:rPr>
        <w:t>a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nos llevar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a una segunda revoluci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industrial en el siglo XXI tal como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8"/>
          <w:szCs w:val="28"/>
          <w:rtl w:val="0"/>
          <w:lang w:val="es-ES_tradnl"/>
        </w:rPr>
        <w:t>anunci</w:t>
      </w:r>
      <w:r>
        <w:rPr>
          <w:rStyle w:val="apple-converted-space"/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Style w:val="apple-converted-space"/>
          <w:rFonts w:ascii="Arial" w:hAnsi="Arial"/>
          <w:sz w:val="28"/>
          <w:szCs w:val="28"/>
          <w:rtl w:val="0"/>
          <w:lang w:val="es-ES_tradnl"/>
        </w:rPr>
        <w:t>hace unos a</w:t>
      </w:r>
      <w:r>
        <w:rPr>
          <w:rStyle w:val="apple-converted-space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apple-converted-space"/>
          <w:rFonts w:ascii="Arial" w:hAnsi="Arial"/>
          <w:sz w:val="28"/>
          <w:szCs w:val="28"/>
          <w:rtl w:val="0"/>
          <w:lang w:val="es-ES_tradnl"/>
        </w:rPr>
        <w:t>os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, Charles Vest (ex-presidente del MIT).</w:t>
      </w:r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Supondr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numerosos avances para muchas industrias y nuevos materiales con propiedades extraordinarias (desarrollar materiales m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 fuertes que el acero pero con solamente diez por ciento el peso), nuevas aplicaciones inform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ticas con componentes incre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blemente m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 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pidos o sensores moleculares capaces de detectar y destruir c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lulas cancer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genas en las partes m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s dedlicadas del cuerpo humano como el cerebro, entre otras muchas aplicaciones.</w:t>
      </w:r>
    </w:p>
    <w:p>
      <w:pPr>
        <w:pStyle w:val="Normal (Web)"/>
        <w:shd w:val="clear" w:color="auto" w:fill="ffffff"/>
        <w:spacing w:before="0" w:after="411" w:line="411" w:lineRule="atLeast"/>
        <w:jc w:val="both"/>
        <w:rPr>
          <w:rStyle w:val="apple-converted-space"/>
          <w:rFonts w:ascii="Arial" w:cs="Arial" w:hAnsi="Arial" w:eastAsia="Arial"/>
          <w:color w:val="333333"/>
          <w:sz w:val="28"/>
          <w:szCs w:val="28"/>
          <w:u w:color="333333"/>
          <w:lang w:val="es-ES_tradnl"/>
        </w:rPr>
      </w:pP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Podemos decir que muchos progresos de la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apple-converted-space"/>
          <w:rFonts w:ascii="Arial" w:hAnsi="Arial"/>
          <w:b w:val="1"/>
          <w:bCs w:val="1"/>
          <w:color w:val="333333"/>
          <w:sz w:val="28"/>
          <w:szCs w:val="28"/>
          <w:u w:color="333333"/>
          <w:rtl w:val="0"/>
          <w:lang w:val="es-ES_tradnl"/>
        </w:rPr>
        <w:t>nanociencia</w:t>
      </w:r>
      <w:r>
        <w:rPr>
          <w:rStyle w:val="apple-converted-space"/>
          <w:rFonts w:ascii="Arial" w:hAnsi="Arial" w:hint="default"/>
          <w:b w:val="1"/>
          <w:bCs w:val="1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estar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entre los grandes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begin" w:fldLock="0"/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instrText xml:space="preserve"> HYPERLINK "http://www.euroresidentes.com/futuro/avances_previsibles.htm"</w:instrText>
      </w:r>
      <w:r>
        <w:rPr>
          <w:rStyle w:val="Hyperlink.0"/>
          <w:rFonts w:ascii="Arial" w:cs="Arial" w:hAnsi="Arial" w:eastAsia="Arial"/>
          <w:color w:val="0077b0"/>
          <w:sz w:val="28"/>
          <w:szCs w:val="28"/>
          <w:u w:color="0077b0"/>
          <w:lang w:val="es-ES_tradnl"/>
        </w:rPr>
        <w:fldChar w:fldCharType="separate" w:fldLock="0"/>
      </w:r>
      <w:r>
        <w:rPr>
          <w:rStyle w:val="Hyperlink.0"/>
          <w:rFonts w:ascii="Arial" w:hAnsi="Arial"/>
          <w:color w:val="0077b0"/>
          <w:sz w:val="28"/>
          <w:szCs w:val="28"/>
          <w:u w:color="0077b0"/>
          <w:rtl w:val="0"/>
          <w:lang w:val="es-ES_tradnl"/>
        </w:rPr>
        <w:t>avances tecnol</w:t>
      </w:r>
      <w:r>
        <w:rPr>
          <w:rStyle w:val="Hyperlink.0"/>
          <w:rFonts w:ascii="Arial" w:hAnsi="Arial" w:hint="default"/>
          <w:color w:val="0077b0"/>
          <w:sz w:val="28"/>
          <w:szCs w:val="28"/>
          <w:u w:color="0077b0"/>
          <w:rtl w:val="0"/>
          <w:lang w:val="es-ES_tradnl"/>
        </w:rPr>
        <w:t>ó</w:t>
      </w:r>
      <w:r>
        <w:rPr>
          <w:rStyle w:val="Hyperlink.0"/>
          <w:rFonts w:ascii="Arial" w:hAnsi="Arial"/>
          <w:color w:val="0077b0"/>
          <w:sz w:val="28"/>
          <w:szCs w:val="28"/>
          <w:u w:color="0077b0"/>
          <w:rtl w:val="0"/>
          <w:lang w:val="es-ES_tradnl"/>
        </w:rPr>
        <w:t>gicos</w:t>
      </w:r>
      <w:r>
        <w:rPr>
          <w:lang w:val="es-ES_tradnl"/>
        </w:rPr>
        <w:fldChar w:fldCharType="end" w:fldLock="0"/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 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que cambiar</w:t>
      </w:r>
      <w:r>
        <w:rPr>
          <w:rStyle w:val="apple-converted-space"/>
          <w:rFonts w:ascii="Arial" w:hAnsi="Arial" w:hint="default"/>
          <w:color w:val="333333"/>
          <w:sz w:val="28"/>
          <w:szCs w:val="2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33333"/>
          <w:sz w:val="28"/>
          <w:szCs w:val="28"/>
          <w:u w:color="333333"/>
          <w:rtl w:val="0"/>
          <w:lang w:val="es-ES_tradnl"/>
        </w:rPr>
        <w:t>n el mundo.</w:t>
      </w:r>
    </w:p>
    <w:sectPr>
      <w:headerReference w:type="default" r:id="rId5"/>
      <w:footerReference w:type="default" r:id="rId6"/>
      <w:pgSz w:w="12240" w:h="15840" w:orient="portrait"/>
      <w:pgMar w:top="1701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Style w:val="apple-converted-space"/>
        <w:sz w:val="52"/>
        <w:szCs w:val="52"/>
        <w:rtl w:val="0"/>
      </w:rPr>
      <w:fldChar w:fldCharType="begin" w:fldLock="0"/>
    </w:r>
    <w:r>
      <w:rPr>
        <w:rStyle w:val="apple-converted-space"/>
        <w:sz w:val="52"/>
        <w:szCs w:val="52"/>
        <w:rtl w:val="0"/>
      </w:rPr>
      <w:instrText xml:space="preserve"> PAGE </w:instrText>
    </w:r>
    <w:r>
      <w:rPr>
        <w:rStyle w:val="apple-converted-space"/>
        <w:sz w:val="52"/>
        <w:szCs w:val="52"/>
        <w:rtl w:val="0"/>
      </w:rPr>
      <w:fldChar w:fldCharType="separate" w:fldLock="0"/>
    </w:r>
    <w:r>
      <w:rPr>
        <w:rStyle w:val="apple-converted-space"/>
        <w:sz w:val="52"/>
        <w:szCs w:val="52"/>
        <w:rtl w:val="0"/>
      </w:rPr>
      <w:t>5</w:t>
    </w:r>
    <w:r>
      <w:rPr>
        <w:rStyle w:val="apple-converted-space"/>
        <w:sz w:val="52"/>
        <w:szCs w:val="52"/>
        <w:rtl w:val="0"/>
      </w:rPr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apple-converted-space">
    <w:name w:val="apple-converted-space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Cuerpo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  <w:lang w:val="en-US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OC Heading">
    <w:name w:val="TOC Heading"/>
    <w:next w:val="Cue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40" w:leader="dot"/>
      </w:tabs>
      <w:suppressAutoHyphens w:val="0"/>
      <w:bidi w:val="0"/>
      <w:spacing w:before="0" w:after="1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340" w:leader="dot"/>
      </w:tabs>
      <w:suppressAutoHyphens w:val="0"/>
      <w:bidi w:val="0"/>
      <w:spacing w:before="0" w:after="1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Encabezamiento">
    <w:name w:val="Encabezamiento"/>
    <w:next w:val="Cue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rFonts w:ascii="Arial" w:cs="Arial" w:hAnsi="Arial" w:eastAsia="Arial"/>
      <w:color w:val="0077b0"/>
      <w:sz w:val="28"/>
      <w:szCs w:val="28"/>
      <w:u w:color="0077b0"/>
      <w:lang w:val="es-ES_tradnl"/>
    </w:rPr>
  </w:style>
  <w:style w:type="character" w:styleId="Hyperlink.1">
    <w:name w:val="Hyperlink.1"/>
    <w:basedOn w:val="Enlace"/>
    <w:next w:val="Hyperlink.1"/>
    <w:rPr>
      <w:rFonts w:ascii="Arial" w:cs="Arial" w:hAnsi="Arial" w:eastAsia="Arial"/>
      <w:b w:val="1"/>
      <w:bCs w:val="1"/>
      <w:color w:val="0077b0"/>
      <w:sz w:val="28"/>
      <w:szCs w:val="28"/>
      <w:u w:color="0077b0"/>
      <w:lang w:val="es-ES_tradnl"/>
    </w:rPr>
  </w:style>
  <w:style w:type="character" w:styleId="Hyperlink.2">
    <w:name w:val="Hyperlink.2"/>
    <w:basedOn w:val="Enlace"/>
    <w:next w:val="Hyperlink.2"/>
    <w:rPr>
      <w:rFonts w:ascii="Arial" w:cs="Arial" w:hAnsi="Arial" w:eastAsia="Arial"/>
      <w:color w:val="006600"/>
      <w:sz w:val="28"/>
      <w:szCs w:val="28"/>
      <w:u w:color="006600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