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53" w:rsidRPr="005F5C53" w:rsidRDefault="005F5C53" w:rsidP="005F5C53">
      <w:pPr>
        <w:pStyle w:val="NormalWeb"/>
        <w:rPr>
          <w:rFonts w:ascii="Arial" w:hAnsi="Arial" w:cs="Arial"/>
          <w:sz w:val="28"/>
          <w:szCs w:val="28"/>
          <w:lang w:val="es-ES"/>
        </w:rPr>
      </w:pPr>
      <w:r>
        <w:rPr>
          <w:rFonts w:ascii="Arial" w:hAnsi="Arial" w:cs="Arial"/>
          <w:noProof/>
          <w:sz w:val="28"/>
          <w:szCs w:val="28"/>
        </w:rPr>
        <w:drawing>
          <wp:inline distT="0" distB="0" distL="0" distR="0">
            <wp:extent cx="2743200" cy="857250"/>
            <wp:effectExtent l="19050" t="0" r="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8" cstate="print"/>
                    <a:stretch>
                      <a:fillRect/>
                    </a:stretch>
                  </pic:blipFill>
                  <pic:spPr>
                    <a:xfrm>
                      <a:off x="0" y="0"/>
                      <a:ext cx="2743200" cy="857250"/>
                    </a:xfrm>
                    <a:prstGeom prst="rect">
                      <a:avLst/>
                    </a:prstGeom>
                  </pic:spPr>
                </pic:pic>
              </a:graphicData>
            </a:graphic>
          </wp:inline>
        </w:drawing>
      </w: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Pr="005F5C53" w:rsidRDefault="005F5C53" w:rsidP="005F5C53">
      <w:pPr>
        <w:pStyle w:val="NormalWeb"/>
        <w:jc w:val="center"/>
        <w:rPr>
          <w:rFonts w:ascii="Arial" w:hAnsi="Arial" w:cs="Arial"/>
          <w:sz w:val="28"/>
          <w:szCs w:val="28"/>
          <w:lang w:val="es-ES"/>
        </w:rPr>
      </w:pPr>
      <w:r w:rsidRPr="005F5C53">
        <w:rPr>
          <w:rFonts w:ascii="Arial" w:hAnsi="Arial" w:cs="Arial"/>
          <w:sz w:val="28"/>
          <w:szCs w:val="28"/>
          <w:lang w:val="es-ES"/>
        </w:rPr>
        <w:t>Ana Laura Placeres Guevara</w:t>
      </w:r>
    </w:p>
    <w:p w:rsidR="00241CB6" w:rsidRDefault="00241CB6" w:rsidP="005F5C53">
      <w:pPr>
        <w:pStyle w:val="NormalWeb"/>
        <w:jc w:val="center"/>
        <w:rPr>
          <w:rFonts w:ascii="Arial" w:hAnsi="Arial" w:cs="Arial"/>
          <w:sz w:val="28"/>
          <w:szCs w:val="28"/>
          <w:lang w:val="es-ES"/>
        </w:rPr>
      </w:pPr>
      <w:bookmarkStart w:id="0" w:name="_Toc445910766"/>
      <w:r w:rsidRPr="00241CB6">
        <w:rPr>
          <w:rStyle w:val="Ttulo1Car"/>
        </w:rPr>
        <w:t>Titulo:</w:t>
      </w:r>
      <w:bookmarkEnd w:id="0"/>
      <w:r>
        <w:rPr>
          <w:rFonts w:ascii="Arial" w:hAnsi="Arial" w:cs="Arial"/>
          <w:sz w:val="28"/>
          <w:szCs w:val="28"/>
          <w:lang w:val="es-ES"/>
        </w:rPr>
        <w:t xml:space="preserve"> “Derechos de los animales”  </w:t>
      </w:r>
    </w:p>
    <w:p w:rsidR="005F5C53" w:rsidRPr="005F5C53" w:rsidRDefault="005F5C53" w:rsidP="005F5C53">
      <w:pPr>
        <w:pStyle w:val="NormalWeb"/>
        <w:jc w:val="center"/>
        <w:rPr>
          <w:rFonts w:ascii="Arial" w:hAnsi="Arial" w:cs="Arial"/>
          <w:sz w:val="28"/>
          <w:szCs w:val="28"/>
          <w:lang w:val="es-ES"/>
        </w:rPr>
      </w:pPr>
      <w:r w:rsidRPr="005F5C53">
        <w:rPr>
          <w:rFonts w:ascii="Arial" w:hAnsi="Arial" w:cs="Arial"/>
          <w:sz w:val="28"/>
          <w:szCs w:val="28"/>
          <w:lang w:val="es-ES"/>
        </w:rPr>
        <w:t>Tecnología</w:t>
      </w:r>
    </w:p>
    <w:p w:rsidR="005F5C53" w:rsidRPr="005F5C53" w:rsidRDefault="005F5C53" w:rsidP="005F5C53">
      <w:pPr>
        <w:pStyle w:val="NormalWeb"/>
        <w:jc w:val="center"/>
        <w:rPr>
          <w:rFonts w:ascii="Arial" w:hAnsi="Arial" w:cs="Arial"/>
          <w:sz w:val="28"/>
          <w:szCs w:val="28"/>
          <w:lang w:val="es-ES"/>
        </w:rPr>
      </w:pPr>
      <w:r w:rsidRPr="005F5C53">
        <w:rPr>
          <w:rFonts w:ascii="Arial" w:hAnsi="Arial" w:cs="Arial"/>
          <w:sz w:val="28"/>
          <w:szCs w:val="28"/>
          <w:lang w:val="es-ES"/>
        </w:rPr>
        <w:t>Act – preliminar</w:t>
      </w:r>
    </w:p>
    <w:p w:rsidR="005F5C53" w:rsidRDefault="005F5C53" w:rsidP="005F5C53">
      <w:pPr>
        <w:pStyle w:val="NormalWeb"/>
        <w:jc w:val="center"/>
        <w:rPr>
          <w:rFonts w:ascii="Arial" w:hAnsi="Arial" w:cs="Arial"/>
          <w:sz w:val="28"/>
          <w:szCs w:val="28"/>
          <w:lang w:val="es-ES"/>
        </w:rPr>
      </w:pPr>
      <w:r w:rsidRPr="005F5C53">
        <w:rPr>
          <w:rFonts w:ascii="Arial" w:hAnsi="Arial" w:cs="Arial"/>
          <w:sz w:val="28"/>
          <w:szCs w:val="28"/>
          <w:lang w:val="es-ES"/>
        </w:rPr>
        <w:t>18 – marzo – 2016</w:t>
      </w:r>
    </w:p>
    <w:p w:rsidR="005F5C53" w:rsidRPr="005F5C53" w:rsidRDefault="005F5C53" w:rsidP="005F5C53">
      <w:pPr>
        <w:pStyle w:val="NormalWeb"/>
        <w:jc w:val="center"/>
        <w:rPr>
          <w:rFonts w:ascii="Arial" w:hAnsi="Arial" w:cs="Arial"/>
          <w:sz w:val="28"/>
          <w:szCs w:val="28"/>
          <w:lang w:val="es-ES"/>
        </w:rPr>
      </w:pPr>
      <w:r>
        <w:rPr>
          <w:rFonts w:ascii="Arial" w:hAnsi="Arial" w:cs="Arial"/>
          <w:sz w:val="28"/>
          <w:szCs w:val="28"/>
          <w:lang w:val="es-ES"/>
        </w:rPr>
        <w:t xml:space="preserve">Plataforma </w:t>
      </w: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center"/>
        <w:rPr>
          <w:rFonts w:ascii="Arial" w:hAnsi="Arial" w:cs="Arial"/>
          <w:sz w:val="28"/>
          <w:szCs w:val="28"/>
          <w:lang w:val="es-ES"/>
        </w:rPr>
      </w:pPr>
      <w:r w:rsidRPr="005F5C53">
        <w:rPr>
          <w:rFonts w:ascii="Arial" w:hAnsi="Arial" w:cs="Arial"/>
          <w:sz w:val="28"/>
          <w:szCs w:val="28"/>
          <w:lang w:val="es-ES"/>
        </w:rPr>
        <w:lastRenderedPageBreak/>
        <w:t>ÍNDICE</w:t>
      </w:r>
    </w:p>
    <w:p w:rsidR="005F5C53" w:rsidRDefault="005F5C53" w:rsidP="005F5C53">
      <w:pPr>
        <w:pStyle w:val="NormalWeb"/>
        <w:jc w:val="both"/>
        <w:rPr>
          <w:rFonts w:ascii="Arial" w:hAnsi="Arial" w:cs="Arial"/>
          <w:lang w:val="es-ES"/>
        </w:rPr>
      </w:pPr>
    </w:p>
    <w:sdt>
      <w:sdtPr>
        <w:id w:val="1979505"/>
        <w:docPartObj>
          <w:docPartGallery w:val="Table of Contents"/>
          <w:docPartUnique/>
        </w:docPartObj>
      </w:sdtPr>
      <w:sdtEndPr>
        <w:rPr>
          <w:rFonts w:ascii="Arial" w:eastAsiaTheme="minorHAnsi" w:hAnsi="Arial" w:cs="Arial"/>
          <w:b w:val="0"/>
          <w:bCs w:val="0"/>
          <w:color w:val="auto"/>
        </w:rPr>
      </w:sdtEndPr>
      <w:sdtContent>
        <w:p w:rsidR="00241CB6" w:rsidRDefault="00241CB6">
          <w:pPr>
            <w:pStyle w:val="TtulodeTDC"/>
          </w:pPr>
          <w:r>
            <w:t>Contenido</w:t>
          </w:r>
        </w:p>
        <w:p w:rsidR="00241CB6" w:rsidRPr="00241CB6" w:rsidRDefault="00241CB6" w:rsidP="00241CB6">
          <w:pPr>
            <w:rPr>
              <w:lang w:val="es-ES"/>
            </w:rPr>
          </w:pPr>
        </w:p>
        <w:p w:rsidR="00241CB6" w:rsidRPr="00241CB6" w:rsidRDefault="00241CB6">
          <w:pPr>
            <w:pStyle w:val="TDC1"/>
            <w:tabs>
              <w:tab w:val="right" w:leader="dot" w:pos="8828"/>
            </w:tabs>
            <w:rPr>
              <w:rFonts w:ascii="Arial" w:eastAsiaTheme="minorEastAsia" w:hAnsi="Arial" w:cs="Arial"/>
              <w:noProof/>
              <w:sz w:val="28"/>
              <w:szCs w:val="28"/>
              <w:lang w:eastAsia="es-MX"/>
            </w:rPr>
          </w:pPr>
          <w:r w:rsidRPr="00241CB6">
            <w:rPr>
              <w:rFonts w:ascii="Arial" w:hAnsi="Arial" w:cs="Arial"/>
              <w:sz w:val="28"/>
              <w:szCs w:val="28"/>
              <w:lang w:val="es-ES"/>
            </w:rPr>
            <w:fldChar w:fldCharType="begin"/>
          </w:r>
          <w:r w:rsidRPr="00241CB6">
            <w:rPr>
              <w:rFonts w:ascii="Arial" w:hAnsi="Arial" w:cs="Arial"/>
              <w:sz w:val="28"/>
              <w:szCs w:val="28"/>
              <w:lang w:val="es-ES"/>
            </w:rPr>
            <w:instrText xml:space="preserve"> TOC \o "1-3" \h \z \u </w:instrText>
          </w:r>
          <w:r w:rsidRPr="00241CB6">
            <w:rPr>
              <w:rFonts w:ascii="Arial" w:hAnsi="Arial" w:cs="Arial"/>
              <w:sz w:val="28"/>
              <w:szCs w:val="28"/>
              <w:lang w:val="es-ES"/>
            </w:rPr>
            <w:fldChar w:fldCharType="separate"/>
          </w:r>
          <w:hyperlink w:anchor="_Toc445910766" w:history="1">
            <w:r w:rsidRPr="00241CB6">
              <w:rPr>
                <w:rStyle w:val="Hipervnculo"/>
                <w:rFonts w:ascii="Arial" w:hAnsi="Arial" w:cs="Arial"/>
                <w:noProof/>
                <w:sz w:val="28"/>
                <w:szCs w:val="28"/>
                <w:lang w:eastAsia="es-MX"/>
              </w:rPr>
              <w:t>Titulo:</w:t>
            </w:r>
            <w:r w:rsidRPr="00241CB6">
              <w:rPr>
                <w:rFonts w:ascii="Arial" w:hAnsi="Arial" w:cs="Arial"/>
                <w:noProof/>
                <w:webHidden/>
                <w:sz w:val="28"/>
                <w:szCs w:val="28"/>
              </w:rPr>
              <w:tab/>
            </w:r>
            <w:r w:rsidRPr="00241CB6">
              <w:rPr>
                <w:rFonts w:ascii="Arial" w:hAnsi="Arial" w:cs="Arial"/>
                <w:noProof/>
                <w:webHidden/>
                <w:sz w:val="28"/>
                <w:szCs w:val="28"/>
              </w:rPr>
              <w:fldChar w:fldCharType="begin"/>
            </w:r>
            <w:r w:rsidRPr="00241CB6">
              <w:rPr>
                <w:rFonts w:ascii="Arial" w:hAnsi="Arial" w:cs="Arial"/>
                <w:noProof/>
                <w:webHidden/>
                <w:sz w:val="28"/>
                <w:szCs w:val="28"/>
              </w:rPr>
              <w:instrText xml:space="preserve"> PAGEREF _Toc445910766 \h </w:instrText>
            </w:r>
            <w:r w:rsidRPr="00241CB6">
              <w:rPr>
                <w:rFonts w:ascii="Arial" w:hAnsi="Arial" w:cs="Arial"/>
                <w:noProof/>
                <w:webHidden/>
                <w:sz w:val="28"/>
                <w:szCs w:val="28"/>
              </w:rPr>
            </w:r>
            <w:r w:rsidRPr="00241CB6">
              <w:rPr>
                <w:rFonts w:ascii="Arial" w:hAnsi="Arial" w:cs="Arial"/>
                <w:noProof/>
                <w:webHidden/>
                <w:sz w:val="28"/>
                <w:szCs w:val="28"/>
              </w:rPr>
              <w:fldChar w:fldCharType="separate"/>
            </w:r>
            <w:r w:rsidRPr="00241CB6">
              <w:rPr>
                <w:rFonts w:ascii="Arial" w:hAnsi="Arial" w:cs="Arial"/>
                <w:noProof/>
                <w:webHidden/>
                <w:sz w:val="28"/>
                <w:szCs w:val="28"/>
              </w:rPr>
              <w:t>1</w:t>
            </w:r>
            <w:r w:rsidRPr="00241CB6">
              <w:rPr>
                <w:rFonts w:ascii="Arial" w:hAnsi="Arial" w:cs="Arial"/>
                <w:noProof/>
                <w:webHidden/>
                <w:sz w:val="28"/>
                <w:szCs w:val="28"/>
              </w:rPr>
              <w:fldChar w:fldCharType="end"/>
            </w:r>
          </w:hyperlink>
        </w:p>
        <w:p w:rsidR="00241CB6" w:rsidRPr="00241CB6" w:rsidRDefault="00241CB6">
          <w:pPr>
            <w:pStyle w:val="TDC1"/>
            <w:tabs>
              <w:tab w:val="right" w:leader="dot" w:pos="8828"/>
            </w:tabs>
            <w:rPr>
              <w:rFonts w:ascii="Arial" w:eastAsiaTheme="minorEastAsia" w:hAnsi="Arial" w:cs="Arial"/>
              <w:noProof/>
              <w:sz w:val="28"/>
              <w:szCs w:val="28"/>
              <w:lang w:eastAsia="es-MX"/>
            </w:rPr>
          </w:pPr>
          <w:hyperlink w:anchor="_Toc445910767" w:history="1">
            <w:r w:rsidRPr="00241CB6">
              <w:rPr>
                <w:rStyle w:val="Hipervnculo"/>
                <w:rFonts w:ascii="Arial" w:hAnsi="Arial" w:cs="Arial"/>
                <w:noProof/>
                <w:sz w:val="28"/>
                <w:szCs w:val="28"/>
              </w:rPr>
              <w:t>Introducción:</w:t>
            </w:r>
            <w:r w:rsidRPr="00241CB6">
              <w:rPr>
                <w:rFonts w:ascii="Arial" w:hAnsi="Arial" w:cs="Arial"/>
                <w:noProof/>
                <w:webHidden/>
                <w:sz w:val="28"/>
                <w:szCs w:val="28"/>
              </w:rPr>
              <w:tab/>
            </w:r>
            <w:r w:rsidRPr="00241CB6">
              <w:rPr>
                <w:rFonts w:ascii="Arial" w:hAnsi="Arial" w:cs="Arial"/>
                <w:noProof/>
                <w:webHidden/>
                <w:sz w:val="28"/>
                <w:szCs w:val="28"/>
              </w:rPr>
              <w:fldChar w:fldCharType="begin"/>
            </w:r>
            <w:r w:rsidRPr="00241CB6">
              <w:rPr>
                <w:rFonts w:ascii="Arial" w:hAnsi="Arial" w:cs="Arial"/>
                <w:noProof/>
                <w:webHidden/>
                <w:sz w:val="28"/>
                <w:szCs w:val="28"/>
              </w:rPr>
              <w:instrText xml:space="preserve"> PAGEREF _Toc445910767 \h </w:instrText>
            </w:r>
            <w:r w:rsidRPr="00241CB6">
              <w:rPr>
                <w:rFonts w:ascii="Arial" w:hAnsi="Arial" w:cs="Arial"/>
                <w:noProof/>
                <w:webHidden/>
                <w:sz w:val="28"/>
                <w:szCs w:val="28"/>
              </w:rPr>
            </w:r>
            <w:r w:rsidRPr="00241CB6">
              <w:rPr>
                <w:rFonts w:ascii="Arial" w:hAnsi="Arial" w:cs="Arial"/>
                <w:noProof/>
                <w:webHidden/>
                <w:sz w:val="28"/>
                <w:szCs w:val="28"/>
              </w:rPr>
              <w:fldChar w:fldCharType="separate"/>
            </w:r>
            <w:r w:rsidRPr="00241CB6">
              <w:rPr>
                <w:rFonts w:ascii="Arial" w:hAnsi="Arial" w:cs="Arial"/>
                <w:noProof/>
                <w:webHidden/>
                <w:sz w:val="28"/>
                <w:szCs w:val="28"/>
              </w:rPr>
              <w:t>3</w:t>
            </w:r>
            <w:r w:rsidRPr="00241CB6">
              <w:rPr>
                <w:rFonts w:ascii="Arial" w:hAnsi="Arial" w:cs="Arial"/>
                <w:noProof/>
                <w:webHidden/>
                <w:sz w:val="28"/>
                <w:szCs w:val="28"/>
              </w:rPr>
              <w:fldChar w:fldCharType="end"/>
            </w:r>
          </w:hyperlink>
        </w:p>
        <w:p w:rsidR="00241CB6" w:rsidRPr="00241CB6" w:rsidRDefault="00241CB6">
          <w:pPr>
            <w:pStyle w:val="TDC1"/>
            <w:tabs>
              <w:tab w:val="right" w:leader="dot" w:pos="8828"/>
            </w:tabs>
            <w:rPr>
              <w:rFonts w:ascii="Arial" w:eastAsiaTheme="minorEastAsia" w:hAnsi="Arial" w:cs="Arial"/>
              <w:noProof/>
              <w:sz w:val="28"/>
              <w:szCs w:val="28"/>
              <w:lang w:eastAsia="es-MX"/>
            </w:rPr>
          </w:pPr>
          <w:hyperlink w:anchor="_Toc445910768" w:history="1">
            <w:r w:rsidRPr="00241CB6">
              <w:rPr>
                <w:rStyle w:val="Hipervnculo"/>
                <w:rFonts w:ascii="Arial" w:hAnsi="Arial" w:cs="Arial"/>
                <w:noProof/>
                <w:sz w:val="28"/>
                <w:szCs w:val="28"/>
                <w:lang w:val="es-ES"/>
              </w:rPr>
              <w:t>Desarrollo:</w:t>
            </w:r>
            <w:r w:rsidRPr="00241CB6">
              <w:rPr>
                <w:rFonts w:ascii="Arial" w:hAnsi="Arial" w:cs="Arial"/>
                <w:noProof/>
                <w:webHidden/>
                <w:sz w:val="28"/>
                <w:szCs w:val="28"/>
              </w:rPr>
              <w:tab/>
            </w:r>
            <w:r w:rsidRPr="00241CB6">
              <w:rPr>
                <w:rFonts w:ascii="Arial" w:hAnsi="Arial" w:cs="Arial"/>
                <w:noProof/>
                <w:webHidden/>
                <w:sz w:val="28"/>
                <w:szCs w:val="28"/>
              </w:rPr>
              <w:fldChar w:fldCharType="begin"/>
            </w:r>
            <w:r w:rsidRPr="00241CB6">
              <w:rPr>
                <w:rFonts w:ascii="Arial" w:hAnsi="Arial" w:cs="Arial"/>
                <w:noProof/>
                <w:webHidden/>
                <w:sz w:val="28"/>
                <w:szCs w:val="28"/>
              </w:rPr>
              <w:instrText xml:space="preserve"> PAGEREF _Toc445910768 \h </w:instrText>
            </w:r>
            <w:r w:rsidRPr="00241CB6">
              <w:rPr>
                <w:rFonts w:ascii="Arial" w:hAnsi="Arial" w:cs="Arial"/>
                <w:noProof/>
                <w:webHidden/>
                <w:sz w:val="28"/>
                <w:szCs w:val="28"/>
              </w:rPr>
            </w:r>
            <w:r w:rsidRPr="00241CB6">
              <w:rPr>
                <w:rFonts w:ascii="Arial" w:hAnsi="Arial" w:cs="Arial"/>
                <w:noProof/>
                <w:webHidden/>
                <w:sz w:val="28"/>
                <w:szCs w:val="28"/>
              </w:rPr>
              <w:fldChar w:fldCharType="separate"/>
            </w:r>
            <w:r w:rsidRPr="00241CB6">
              <w:rPr>
                <w:rFonts w:ascii="Arial" w:hAnsi="Arial" w:cs="Arial"/>
                <w:noProof/>
                <w:webHidden/>
                <w:sz w:val="28"/>
                <w:szCs w:val="28"/>
              </w:rPr>
              <w:t>4</w:t>
            </w:r>
            <w:r w:rsidRPr="00241CB6">
              <w:rPr>
                <w:rFonts w:ascii="Arial" w:hAnsi="Arial" w:cs="Arial"/>
                <w:noProof/>
                <w:webHidden/>
                <w:sz w:val="28"/>
                <w:szCs w:val="28"/>
              </w:rPr>
              <w:fldChar w:fldCharType="end"/>
            </w:r>
          </w:hyperlink>
        </w:p>
        <w:p w:rsidR="00241CB6" w:rsidRPr="00241CB6" w:rsidRDefault="00241CB6">
          <w:pPr>
            <w:pStyle w:val="TDC1"/>
            <w:tabs>
              <w:tab w:val="right" w:leader="dot" w:pos="8828"/>
            </w:tabs>
            <w:rPr>
              <w:rFonts w:ascii="Arial" w:eastAsiaTheme="minorEastAsia" w:hAnsi="Arial" w:cs="Arial"/>
              <w:noProof/>
              <w:sz w:val="28"/>
              <w:szCs w:val="28"/>
              <w:lang w:eastAsia="es-MX"/>
            </w:rPr>
          </w:pPr>
          <w:hyperlink w:anchor="_Toc445910769" w:history="1">
            <w:r w:rsidRPr="00241CB6">
              <w:rPr>
                <w:rStyle w:val="Hipervnculo"/>
                <w:rFonts w:ascii="Arial" w:hAnsi="Arial" w:cs="Arial"/>
                <w:noProof/>
                <w:sz w:val="28"/>
                <w:szCs w:val="28"/>
                <w:lang w:val="es-ES"/>
              </w:rPr>
              <w:t>Conclusión:</w:t>
            </w:r>
            <w:r w:rsidRPr="00241CB6">
              <w:rPr>
                <w:rFonts w:ascii="Arial" w:hAnsi="Arial" w:cs="Arial"/>
                <w:noProof/>
                <w:webHidden/>
                <w:sz w:val="28"/>
                <w:szCs w:val="28"/>
              </w:rPr>
              <w:tab/>
            </w:r>
            <w:r w:rsidRPr="00241CB6">
              <w:rPr>
                <w:rFonts w:ascii="Arial" w:hAnsi="Arial" w:cs="Arial"/>
                <w:noProof/>
                <w:webHidden/>
                <w:sz w:val="28"/>
                <w:szCs w:val="28"/>
              </w:rPr>
              <w:fldChar w:fldCharType="begin"/>
            </w:r>
            <w:r w:rsidRPr="00241CB6">
              <w:rPr>
                <w:rFonts w:ascii="Arial" w:hAnsi="Arial" w:cs="Arial"/>
                <w:noProof/>
                <w:webHidden/>
                <w:sz w:val="28"/>
                <w:szCs w:val="28"/>
              </w:rPr>
              <w:instrText xml:space="preserve"> PAGEREF _Toc445910769 \h </w:instrText>
            </w:r>
            <w:r w:rsidRPr="00241CB6">
              <w:rPr>
                <w:rFonts w:ascii="Arial" w:hAnsi="Arial" w:cs="Arial"/>
                <w:noProof/>
                <w:webHidden/>
                <w:sz w:val="28"/>
                <w:szCs w:val="28"/>
              </w:rPr>
            </w:r>
            <w:r w:rsidRPr="00241CB6">
              <w:rPr>
                <w:rFonts w:ascii="Arial" w:hAnsi="Arial" w:cs="Arial"/>
                <w:noProof/>
                <w:webHidden/>
                <w:sz w:val="28"/>
                <w:szCs w:val="28"/>
              </w:rPr>
              <w:fldChar w:fldCharType="separate"/>
            </w:r>
            <w:r w:rsidRPr="00241CB6">
              <w:rPr>
                <w:rFonts w:ascii="Arial" w:hAnsi="Arial" w:cs="Arial"/>
                <w:noProof/>
                <w:webHidden/>
                <w:sz w:val="28"/>
                <w:szCs w:val="28"/>
              </w:rPr>
              <w:t>8</w:t>
            </w:r>
            <w:r w:rsidRPr="00241CB6">
              <w:rPr>
                <w:rFonts w:ascii="Arial" w:hAnsi="Arial" w:cs="Arial"/>
                <w:noProof/>
                <w:webHidden/>
                <w:sz w:val="28"/>
                <w:szCs w:val="28"/>
              </w:rPr>
              <w:fldChar w:fldCharType="end"/>
            </w:r>
          </w:hyperlink>
        </w:p>
        <w:p w:rsidR="00241CB6" w:rsidRPr="00241CB6" w:rsidRDefault="00241CB6">
          <w:pPr>
            <w:rPr>
              <w:rFonts w:ascii="Arial" w:hAnsi="Arial" w:cs="Arial"/>
              <w:sz w:val="28"/>
              <w:szCs w:val="28"/>
              <w:lang w:val="es-ES"/>
            </w:rPr>
          </w:pPr>
          <w:r w:rsidRPr="00241CB6">
            <w:rPr>
              <w:rFonts w:ascii="Arial" w:hAnsi="Arial" w:cs="Arial"/>
              <w:sz w:val="28"/>
              <w:szCs w:val="28"/>
              <w:lang w:val="es-ES"/>
            </w:rPr>
            <w:fldChar w:fldCharType="end"/>
          </w:r>
        </w:p>
      </w:sdtContent>
    </w:sdt>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jc w:val="center"/>
        <w:rPr>
          <w:rFonts w:ascii="Arial" w:hAnsi="Arial" w:cs="Arial"/>
          <w:sz w:val="28"/>
          <w:szCs w:val="28"/>
        </w:rPr>
      </w:pPr>
      <w:r>
        <w:rPr>
          <w:rFonts w:ascii="Arial" w:hAnsi="Arial" w:cs="Arial"/>
          <w:sz w:val="28"/>
          <w:szCs w:val="28"/>
        </w:rPr>
        <w:lastRenderedPageBreak/>
        <w:t>“LOS DERECHOS DE LOS ANIMALES”</w:t>
      </w:r>
    </w:p>
    <w:p w:rsidR="005F5C53" w:rsidRPr="0009046C" w:rsidRDefault="005F5C53" w:rsidP="005F5C53">
      <w:pPr>
        <w:pStyle w:val="Ttulo1"/>
      </w:pPr>
      <w:bookmarkStart w:id="1" w:name="_Toc445910767"/>
      <w:r>
        <w:t>Introducción:</w:t>
      </w:r>
      <w:bookmarkEnd w:id="1"/>
      <w:r>
        <w:t xml:space="preserve"> </w:t>
      </w:r>
    </w:p>
    <w:p w:rsidR="005F5C53" w:rsidRPr="0009046C" w:rsidRDefault="005F5C53" w:rsidP="005F5C53">
      <w:pPr>
        <w:pStyle w:val="NormalWeb"/>
        <w:jc w:val="both"/>
        <w:rPr>
          <w:rFonts w:ascii="Arial" w:hAnsi="Arial" w:cs="Arial"/>
          <w:lang w:val="es-ES"/>
        </w:rPr>
      </w:pPr>
      <w:r w:rsidRPr="0009046C">
        <w:rPr>
          <w:rFonts w:ascii="Arial" w:hAnsi="Arial" w:cs="Arial"/>
          <w:lang w:val="es-ES"/>
        </w:rPr>
        <w:t xml:space="preserve">Se conoce como </w:t>
      </w:r>
      <w:r w:rsidRPr="0009046C">
        <w:rPr>
          <w:rFonts w:ascii="Arial" w:hAnsi="Arial" w:cs="Arial"/>
          <w:bCs/>
          <w:lang w:val="es-ES"/>
        </w:rPr>
        <w:t>derechos de los animales</w:t>
      </w:r>
      <w:r w:rsidRPr="0009046C">
        <w:rPr>
          <w:rFonts w:ascii="Arial" w:hAnsi="Arial" w:cs="Arial"/>
          <w:lang w:val="es-ES"/>
        </w:rPr>
        <w:t xml:space="preserve"> a las ideas postuladas por corrientes de pensamiento y a la subcorriente del </w:t>
      </w:r>
      <w:hyperlink r:id="rId9" w:tooltip="Movimiento de liberación animal" w:history="1">
        <w:r w:rsidRPr="0009046C">
          <w:rPr>
            <w:rStyle w:val="Hipervnculo"/>
            <w:rFonts w:ascii="Arial" w:hAnsi="Arial" w:cs="Arial"/>
            <w:color w:val="auto"/>
            <w:u w:val="none"/>
            <w:lang w:val="es-ES"/>
          </w:rPr>
          <w:t>movimiento de liberación animal</w:t>
        </w:r>
      </w:hyperlink>
      <w:r w:rsidRPr="0009046C">
        <w:rPr>
          <w:rFonts w:ascii="Arial" w:hAnsi="Arial" w:cs="Arial"/>
          <w:lang w:val="es-ES"/>
        </w:rPr>
        <w:t xml:space="preserve"> que sostienen que la naturaleza </w:t>
      </w:r>
      <w:hyperlink r:id="rId10" w:tooltip="Animal" w:history="1">
        <w:r w:rsidRPr="0009046C">
          <w:rPr>
            <w:rStyle w:val="Hipervnculo"/>
            <w:rFonts w:ascii="Arial" w:hAnsi="Arial" w:cs="Arial"/>
            <w:color w:val="auto"/>
            <w:u w:val="none"/>
            <w:lang w:val="es-ES"/>
          </w:rPr>
          <w:t>animal</w:t>
        </w:r>
      </w:hyperlink>
      <w:r w:rsidRPr="0009046C">
        <w:rPr>
          <w:rFonts w:ascii="Arial" w:hAnsi="Arial" w:cs="Arial"/>
          <w:lang w:val="es-ES"/>
        </w:rPr>
        <w:t xml:space="preserve">, independientemente de la especie, es un </w:t>
      </w:r>
      <w:hyperlink r:id="rId11" w:tooltip="Sujeto de derecho" w:history="1">
        <w:r w:rsidRPr="0009046C">
          <w:rPr>
            <w:rStyle w:val="Hipervnculo"/>
            <w:rFonts w:ascii="Arial" w:hAnsi="Arial" w:cs="Arial"/>
            <w:color w:val="auto"/>
            <w:u w:val="none"/>
            <w:lang w:val="es-ES"/>
          </w:rPr>
          <w:t>sujeto de derecho</w:t>
        </w:r>
      </w:hyperlink>
      <w:r w:rsidRPr="0009046C">
        <w:rPr>
          <w:rFonts w:ascii="Arial" w:hAnsi="Arial" w:cs="Arial"/>
          <w:lang w:val="es-ES"/>
        </w:rPr>
        <w:t xml:space="preserve">, cuya novedad reside en que esta categoría sólo ha pertenecido a </w:t>
      </w:r>
      <w:hyperlink r:id="rId12" w:tooltip="Persona natural" w:history="1">
        <w:r w:rsidRPr="0009046C">
          <w:rPr>
            <w:rStyle w:val="Hipervnculo"/>
            <w:rFonts w:ascii="Arial" w:hAnsi="Arial" w:cs="Arial"/>
            <w:color w:val="auto"/>
            <w:u w:val="none"/>
            <w:lang w:val="es-ES"/>
          </w:rPr>
          <w:t>personas naturales</w:t>
        </w:r>
      </w:hyperlink>
      <w:r w:rsidRPr="0009046C">
        <w:rPr>
          <w:rFonts w:ascii="Arial" w:hAnsi="Arial" w:cs="Arial"/>
          <w:lang w:val="es-ES"/>
        </w:rPr>
        <w:t xml:space="preserve"> y </w:t>
      </w:r>
      <w:hyperlink r:id="rId13" w:tooltip="Persona jurídica" w:history="1">
        <w:r w:rsidRPr="0009046C">
          <w:rPr>
            <w:rStyle w:val="Hipervnculo"/>
            <w:rFonts w:ascii="Arial" w:hAnsi="Arial" w:cs="Arial"/>
            <w:color w:val="auto"/>
            <w:u w:val="none"/>
            <w:lang w:val="es-ES"/>
          </w:rPr>
          <w:t>jurídicas</w:t>
        </w:r>
      </w:hyperlink>
      <w:r w:rsidRPr="0009046C">
        <w:rPr>
          <w:rFonts w:ascii="Arial" w:hAnsi="Arial" w:cs="Arial"/>
          <w:lang w:val="es-ES"/>
        </w:rPr>
        <w:t xml:space="preserve">, es decir, al </w:t>
      </w:r>
      <w:hyperlink r:id="rId14" w:tooltip="Ser humano" w:history="1">
        <w:r w:rsidRPr="0009046C">
          <w:rPr>
            <w:rStyle w:val="Hipervnculo"/>
            <w:rFonts w:ascii="Arial" w:hAnsi="Arial" w:cs="Arial"/>
            <w:color w:val="auto"/>
            <w:u w:val="none"/>
            <w:lang w:val="es-ES"/>
          </w:rPr>
          <w:t>ser humano</w:t>
        </w:r>
      </w:hyperlink>
      <w:r w:rsidRPr="0009046C">
        <w:rPr>
          <w:rFonts w:ascii="Arial" w:hAnsi="Arial" w:cs="Arial"/>
          <w:lang w:val="es-ES"/>
        </w:rPr>
        <w:t>,</w:t>
      </w:r>
      <w:hyperlink r:id="rId15" w:anchor="cite_note-1" w:history="1">
        <w:r w:rsidRPr="0009046C">
          <w:rPr>
            <w:rStyle w:val="corchete-llamada1"/>
            <w:rFonts w:ascii="Arial" w:hAnsi="Arial" w:cs="Arial"/>
            <w:vertAlign w:val="superscript"/>
            <w:lang w:val="es-ES"/>
          </w:rPr>
          <w:t>[</w:t>
        </w:r>
        <w:r w:rsidRPr="0009046C">
          <w:rPr>
            <w:rFonts w:ascii="Arial" w:hAnsi="Arial" w:cs="Arial"/>
            <w:vertAlign w:val="superscript"/>
            <w:lang w:val="es-ES"/>
          </w:rPr>
          <w:t>1</w:t>
        </w:r>
        <w:r w:rsidRPr="0009046C">
          <w:rPr>
            <w:rStyle w:val="corchete-llamada1"/>
            <w:rFonts w:ascii="Arial" w:hAnsi="Arial" w:cs="Arial"/>
            <w:vertAlign w:val="superscript"/>
            <w:lang w:val="es-ES"/>
          </w:rPr>
          <w:t>]</w:t>
        </w:r>
      </w:hyperlink>
      <w:r w:rsidRPr="0009046C">
        <w:rPr>
          <w:rFonts w:ascii="Arial" w:hAnsi="Arial" w:cs="Arial"/>
          <w:lang w:val="es-ES"/>
        </w:rPr>
        <w:t xml:space="preserve"> aunque históricamente se ha privado de derechos a algunos grupos de humanos.</w:t>
      </w:r>
    </w:p>
    <w:p w:rsidR="005F5C53" w:rsidRDefault="005F5C53" w:rsidP="005F5C53">
      <w:pPr>
        <w:pStyle w:val="NormalWeb"/>
        <w:jc w:val="both"/>
        <w:rPr>
          <w:rFonts w:ascii="Arial" w:hAnsi="Arial" w:cs="Arial"/>
          <w:lang w:val="es-ES"/>
        </w:rPr>
      </w:pPr>
      <w:r w:rsidRPr="0009046C">
        <w:rPr>
          <w:rFonts w:ascii="Arial" w:hAnsi="Arial" w:cs="Arial"/>
          <w:lang w:val="es-ES"/>
        </w:rPr>
        <w:t xml:space="preserve">Los humanos siempre han reconocido a ciertos animales una consideración especial </w:t>
      </w:r>
      <w:r>
        <w:rPr>
          <w:rFonts w:ascii="Arial" w:hAnsi="Arial" w:cs="Arial"/>
          <w:lang w:val="es-ES"/>
        </w:rPr>
        <w:t xml:space="preserve">( la </w:t>
      </w:r>
      <w:hyperlink r:id="rId16" w:tooltip="Domesticación" w:history="1">
        <w:r w:rsidRPr="0009046C">
          <w:rPr>
            <w:rStyle w:val="Hipervnculo"/>
            <w:rFonts w:ascii="Arial" w:hAnsi="Arial" w:cs="Arial"/>
            <w:color w:val="auto"/>
            <w:u w:val="none"/>
            <w:lang w:val="es-ES"/>
          </w:rPr>
          <w:t>domesticación</w:t>
        </w:r>
      </w:hyperlink>
      <w:r w:rsidRPr="0009046C">
        <w:rPr>
          <w:rFonts w:ascii="Arial" w:hAnsi="Arial" w:cs="Arial"/>
          <w:lang w:val="es-ES"/>
        </w:rPr>
        <w:t xml:space="preserve">), que varía mucho según el entorno cultural o el lugar, desde apoyar que se pueda utilizar a los animales según plazca o sirva al hombre, pasando por el trato ético o el </w:t>
      </w:r>
      <w:hyperlink r:id="rId17" w:tooltip="Bienestar animal" w:history="1">
        <w:r w:rsidRPr="0009046C">
          <w:rPr>
            <w:rStyle w:val="Hipervnculo"/>
            <w:rFonts w:ascii="Arial" w:hAnsi="Arial" w:cs="Arial"/>
            <w:color w:val="auto"/>
            <w:u w:val="none"/>
            <w:lang w:val="es-ES"/>
          </w:rPr>
          <w:t>bienestar animal</w:t>
        </w:r>
      </w:hyperlink>
      <w:r w:rsidRPr="0009046C">
        <w:rPr>
          <w:rFonts w:ascii="Arial" w:hAnsi="Arial" w:cs="Arial"/>
          <w:lang w:val="es-ES"/>
        </w:rPr>
        <w:t>, hasta considerar que los animales merecen derechos tradicionalmente reconocidos sólo en los humanos.</w:t>
      </w: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241CB6" w:rsidRDefault="00241CB6" w:rsidP="005F5C53">
      <w:pPr>
        <w:pStyle w:val="NormalWeb"/>
        <w:jc w:val="both"/>
        <w:rPr>
          <w:rFonts w:ascii="Arial" w:hAnsi="Arial" w:cs="Arial"/>
          <w:lang w:val="es-ES"/>
        </w:rPr>
      </w:pPr>
    </w:p>
    <w:p w:rsidR="00241CB6" w:rsidRDefault="00241CB6" w:rsidP="005F5C53">
      <w:pPr>
        <w:pStyle w:val="NormalWeb"/>
        <w:jc w:val="both"/>
        <w:rPr>
          <w:rFonts w:ascii="Arial" w:hAnsi="Arial" w:cs="Arial"/>
          <w:lang w:val="es-ES"/>
        </w:rPr>
      </w:pPr>
    </w:p>
    <w:p w:rsidR="00241CB6" w:rsidRDefault="00241CB6" w:rsidP="005F5C53">
      <w:pPr>
        <w:pStyle w:val="NormalWeb"/>
        <w:jc w:val="both"/>
        <w:rPr>
          <w:rFonts w:ascii="Arial" w:hAnsi="Arial" w:cs="Arial"/>
          <w:lang w:val="es-ES"/>
        </w:rPr>
      </w:pPr>
    </w:p>
    <w:p w:rsidR="00241CB6" w:rsidRDefault="00241CB6" w:rsidP="005F5C53">
      <w:pPr>
        <w:pStyle w:val="NormalWeb"/>
        <w:jc w:val="both"/>
        <w:rPr>
          <w:rFonts w:ascii="Arial" w:hAnsi="Arial" w:cs="Arial"/>
          <w:lang w:val="es-ES"/>
        </w:rPr>
      </w:pPr>
    </w:p>
    <w:p w:rsidR="00241CB6" w:rsidRDefault="00241CB6" w:rsidP="005F5C53">
      <w:pPr>
        <w:pStyle w:val="NormalWeb"/>
        <w:jc w:val="both"/>
        <w:rPr>
          <w:rFonts w:ascii="Arial" w:hAnsi="Arial" w:cs="Arial"/>
          <w:lang w:val="es-ES"/>
        </w:rPr>
      </w:pPr>
    </w:p>
    <w:p w:rsidR="005F5C53" w:rsidRDefault="005F5C53" w:rsidP="005F5C53">
      <w:pPr>
        <w:pStyle w:val="NormalWeb"/>
        <w:jc w:val="both"/>
        <w:rPr>
          <w:rFonts w:ascii="Arial" w:hAnsi="Arial" w:cs="Arial"/>
          <w:lang w:val="es-ES"/>
        </w:rPr>
      </w:pPr>
    </w:p>
    <w:p w:rsidR="005F5C53" w:rsidRPr="0009046C" w:rsidRDefault="005F5C53" w:rsidP="005F5C53">
      <w:pPr>
        <w:pStyle w:val="Ttulo1"/>
        <w:rPr>
          <w:lang w:val="es-ES"/>
        </w:rPr>
      </w:pPr>
      <w:bookmarkStart w:id="2" w:name="_Toc445910768"/>
      <w:r w:rsidRPr="0009046C">
        <w:rPr>
          <w:lang w:val="es-ES"/>
        </w:rPr>
        <w:lastRenderedPageBreak/>
        <w:t>Desarrollo:</w:t>
      </w:r>
      <w:bookmarkEnd w:id="2"/>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 xml:space="preserve">El </w:t>
      </w:r>
      <w:hyperlink r:id="rId18" w:tooltip="Derecho de animales" w:history="1">
        <w:r w:rsidRPr="0009046C">
          <w:rPr>
            <w:rFonts w:ascii="Arial" w:eastAsia="Times New Roman" w:hAnsi="Arial" w:cs="Arial"/>
            <w:sz w:val="24"/>
            <w:szCs w:val="24"/>
            <w:lang w:val="es-ES" w:eastAsia="es-MX"/>
          </w:rPr>
          <w:t>Derecho de animales</w:t>
        </w:r>
      </w:hyperlink>
      <w:r w:rsidRPr="0009046C">
        <w:rPr>
          <w:rFonts w:ascii="Arial" w:eastAsia="Times New Roman" w:hAnsi="Arial" w:cs="Arial"/>
          <w:sz w:val="24"/>
          <w:szCs w:val="24"/>
          <w:lang w:val="es-ES" w:eastAsia="es-MX"/>
        </w:rPr>
        <w:t xml:space="preserve"> es una colección de </w:t>
      </w:r>
      <w:hyperlink r:id="rId19" w:tooltip="Derecho positivo" w:history="1">
        <w:r w:rsidRPr="0009046C">
          <w:rPr>
            <w:rFonts w:ascii="Arial" w:eastAsia="Times New Roman" w:hAnsi="Arial" w:cs="Arial"/>
            <w:sz w:val="24"/>
            <w:szCs w:val="24"/>
            <w:lang w:val="es-ES" w:eastAsia="es-MX"/>
          </w:rPr>
          <w:t>derecho positivo</w:t>
        </w:r>
      </w:hyperlink>
      <w:r w:rsidRPr="0009046C">
        <w:rPr>
          <w:rFonts w:ascii="Arial" w:eastAsia="Times New Roman" w:hAnsi="Arial" w:cs="Arial"/>
          <w:sz w:val="24"/>
          <w:szCs w:val="24"/>
          <w:lang w:val="es-ES" w:eastAsia="es-MX"/>
        </w:rPr>
        <w:t xml:space="preserve"> y </w:t>
      </w:r>
      <w:hyperlink r:id="rId20" w:tooltip="Jurisprudencia" w:history="1">
        <w:r w:rsidRPr="0009046C">
          <w:rPr>
            <w:rFonts w:ascii="Arial" w:eastAsia="Times New Roman" w:hAnsi="Arial" w:cs="Arial"/>
            <w:sz w:val="24"/>
            <w:szCs w:val="24"/>
            <w:lang w:val="es-ES" w:eastAsia="es-MX"/>
          </w:rPr>
          <w:t>jurisprudencia</w:t>
        </w:r>
      </w:hyperlink>
      <w:r w:rsidRPr="0009046C">
        <w:rPr>
          <w:rFonts w:ascii="Arial" w:eastAsia="Times New Roman" w:hAnsi="Arial" w:cs="Arial"/>
          <w:sz w:val="24"/>
          <w:szCs w:val="24"/>
          <w:lang w:val="es-ES" w:eastAsia="es-MX"/>
        </w:rPr>
        <w:t xml:space="preserve"> en la cual la naturaleza - legal, social o biológica - de animales es el objeto de Derecho significante, no es sinónimo de derechos de los animales como sujeto de Derecho, más es considerado un referente "práctico". Los derechos de animales incluyen </w:t>
      </w:r>
      <w:hyperlink r:id="rId21" w:tooltip="Animales de compañía" w:history="1">
        <w:r w:rsidRPr="0009046C">
          <w:rPr>
            <w:rFonts w:ascii="Arial" w:eastAsia="Times New Roman" w:hAnsi="Arial" w:cs="Arial"/>
            <w:sz w:val="24"/>
            <w:szCs w:val="24"/>
            <w:lang w:val="es-ES" w:eastAsia="es-MX"/>
          </w:rPr>
          <w:t>animales de compañía</w:t>
        </w:r>
      </w:hyperlink>
      <w:r w:rsidRPr="0009046C">
        <w:rPr>
          <w:rFonts w:ascii="Arial" w:eastAsia="Times New Roman" w:hAnsi="Arial" w:cs="Arial"/>
          <w:sz w:val="24"/>
          <w:szCs w:val="24"/>
          <w:lang w:val="es-ES" w:eastAsia="es-MX"/>
        </w:rPr>
        <w:t xml:space="preserve">, </w:t>
      </w:r>
      <w:hyperlink r:id="rId22" w:tooltip="Fauna" w:history="1">
        <w:r w:rsidRPr="0009046C">
          <w:rPr>
            <w:rFonts w:ascii="Arial" w:eastAsia="Times New Roman" w:hAnsi="Arial" w:cs="Arial"/>
            <w:sz w:val="24"/>
            <w:szCs w:val="24"/>
            <w:lang w:val="es-ES" w:eastAsia="es-MX"/>
          </w:rPr>
          <w:t>fauna</w:t>
        </w:r>
      </w:hyperlink>
      <w:r w:rsidRPr="0009046C">
        <w:rPr>
          <w:rFonts w:ascii="Arial" w:eastAsia="Times New Roman" w:hAnsi="Arial" w:cs="Arial"/>
          <w:sz w:val="24"/>
          <w:szCs w:val="24"/>
          <w:lang w:val="es-ES" w:eastAsia="es-MX"/>
        </w:rPr>
        <w:t xml:space="preserve">, animales empleados en el entretenimiento y animales criados para comida e investigación. La esfera emergente de los derechos de animales a veces se compara al movimiento del </w:t>
      </w:r>
      <w:hyperlink r:id="rId23" w:tooltip="Derecho medioambiental (aún no redactado)" w:history="1">
        <w:r w:rsidRPr="0009046C">
          <w:rPr>
            <w:rFonts w:ascii="Arial" w:eastAsia="Times New Roman" w:hAnsi="Arial" w:cs="Arial"/>
            <w:sz w:val="24"/>
            <w:szCs w:val="24"/>
            <w:lang w:val="es-ES" w:eastAsia="es-MX"/>
          </w:rPr>
          <w:t>derecho medioambiental</w:t>
        </w:r>
      </w:hyperlink>
      <w:r w:rsidRPr="0009046C">
        <w:rPr>
          <w:rFonts w:ascii="Arial" w:eastAsia="Times New Roman" w:hAnsi="Arial" w:cs="Arial"/>
          <w:sz w:val="24"/>
          <w:szCs w:val="24"/>
          <w:lang w:val="es-ES" w:eastAsia="es-MX"/>
        </w:rPr>
        <w:t xml:space="preserve"> hace 30 años. El </w:t>
      </w:r>
      <w:hyperlink r:id="rId24" w:tooltip="Animal Legal Defense Fund (aún no redactado)" w:history="1">
        <w:r w:rsidRPr="0009046C">
          <w:rPr>
            <w:rFonts w:ascii="Arial" w:eastAsia="Times New Roman" w:hAnsi="Arial" w:cs="Arial"/>
            <w:sz w:val="24"/>
            <w:szCs w:val="24"/>
            <w:lang w:val="es-ES" w:eastAsia="es-MX"/>
          </w:rPr>
          <w:t>Animal Legal Defense Fund</w:t>
        </w:r>
      </w:hyperlink>
      <w:r w:rsidRPr="0009046C">
        <w:rPr>
          <w:rFonts w:ascii="Arial" w:eastAsia="Times New Roman" w:hAnsi="Arial" w:cs="Arial"/>
          <w:sz w:val="24"/>
          <w:szCs w:val="24"/>
          <w:lang w:val="es-ES" w:eastAsia="es-MX"/>
        </w:rPr>
        <w:t xml:space="preserve"> (literalmente: </w:t>
      </w:r>
      <w:r w:rsidRPr="0009046C">
        <w:rPr>
          <w:rFonts w:ascii="Arial" w:eastAsia="Times New Roman" w:hAnsi="Arial" w:cs="Arial"/>
          <w:i/>
          <w:iCs/>
          <w:sz w:val="24"/>
          <w:szCs w:val="24"/>
          <w:lang w:val="es-ES" w:eastAsia="es-MX"/>
        </w:rPr>
        <w:t>Fundación de la Defensa Legal de Animales</w:t>
      </w:r>
      <w:r w:rsidRPr="0009046C">
        <w:rPr>
          <w:rFonts w:ascii="Arial" w:eastAsia="Times New Roman" w:hAnsi="Arial" w:cs="Arial"/>
          <w:sz w:val="24"/>
          <w:szCs w:val="24"/>
          <w:lang w:val="es-ES" w:eastAsia="es-MX"/>
        </w:rPr>
        <w:t xml:space="preserve">) fue fundado por la abogada </w:t>
      </w:r>
      <w:hyperlink r:id="rId25" w:tooltip="Joyce Tischler (aún no redactado)" w:history="1">
        <w:r w:rsidRPr="0009046C">
          <w:rPr>
            <w:rFonts w:ascii="Arial" w:eastAsia="Times New Roman" w:hAnsi="Arial" w:cs="Arial"/>
            <w:sz w:val="24"/>
            <w:szCs w:val="24"/>
            <w:lang w:val="es-ES" w:eastAsia="es-MX"/>
          </w:rPr>
          <w:t>Joyce Tischler</w:t>
        </w:r>
      </w:hyperlink>
      <w:r w:rsidRPr="0009046C">
        <w:rPr>
          <w:rFonts w:ascii="Arial" w:eastAsia="Times New Roman" w:hAnsi="Arial" w:cs="Arial"/>
          <w:sz w:val="24"/>
          <w:szCs w:val="24"/>
          <w:lang w:val="es-ES" w:eastAsia="es-MX"/>
        </w:rPr>
        <w:t xml:space="preserve"> en 1979 como la primera organización dedicada a la promoción de la esfera de los derechos de animales y usando el derecho para proteger las vidas y defender los intereses de animales. </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 xml:space="preserve">Actualmente, los derechos de animales se enseñan en 100 facultades de derecho estadounidenses, incluyendo </w:t>
      </w:r>
      <w:hyperlink r:id="rId26" w:tooltip="Harvard" w:history="1">
        <w:r w:rsidRPr="0009046C">
          <w:rPr>
            <w:rFonts w:ascii="Arial" w:eastAsia="Times New Roman" w:hAnsi="Arial" w:cs="Arial"/>
            <w:sz w:val="24"/>
            <w:szCs w:val="24"/>
            <w:lang w:val="es-ES" w:eastAsia="es-MX"/>
          </w:rPr>
          <w:t>Harvard</w:t>
        </w:r>
      </w:hyperlink>
      <w:r w:rsidRPr="0009046C">
        <w:rPr>
          <w:rFonts w:ascii="Arial" w:eastAsia="Times New Roman" w:hAnsi="Arial" w:cs="Arial"/>
          <w:sz w:val="24"/>
          <w:szCs w:val="24"/>
          <w:lang w:val="es-ES" w:eastAsia="es-MX"/>
        </w:rPr>
        <w:t xml:space="preserve">, </w:t>
      </w:r>
      <w:hyperlink r:id="rId27" w:tooltip="Universidad Stanford" w:history="1">
        <w:r w:rsidRPr="0009046C">
          <w:rPr>
            <w:rFonts w:ascii="Arial" w:eastAsia="Times New Roman" w:hAnsi="Arial" w:cs="Arial"/>
            <w:sz w:val="24"/>
            <w:szCs w:val="24"/>
            <w:lang w:val="es-ES" w:eastAsia="es-MX"/>
          </w:rPr>
          <w:t>Stanford</w:t>
        </w:r>
      </w:hyperlink>
      <w:r w:rsidRPr="0009046C">
        <w:rPr>
          <w:rFonts w:ascii="Arial" w:eastAsia="Times New Roman" w:hAnsi="Arial" w:cs="Arial"/>
          <w:sz w:val="24"/>
          <w:szCs w:val="24"/>
          <w:lang w:val="es-ES" w:eastAsia="es-MX"/>
        </w:rPr>
        <w:t xml:space="preserve">, </w:t>
      </w:r>
      <w:hyperlink r:id="rId28" w:tooltip="UCLA" w:history="1">
        <w:r w:rsidRPr="0009046C">
          <w:rPr>
            <w:rFonts w:ascii="Arial" w:eastAsia="Times New Roman" w:hAnsi="Arial" w:cs="Arial"/>
            <w:sz w:val="24"/>
            <w:szCs w:val="24"/>
            <w:lang w:val="es-ES" w:eastAsia="es-MX"/>
          </w:rPr>
          <w:t>UCLA</w:t>
        </w:r>
      </w:hyperlink>
      <w:r w:rsidRPr="0009046C">
        <w:rPr>
          <w:rFonts w:ascii="Arial" w:eastAsia="Times New Roman" w:hAnsi="Arial" w:cs="Arial"/>
          <w:sz w:val="24"/>
          <w:szCs w:val="24"/>
          <w:lang w:val="es-ES" w:eastAsia="es-MX"/>
        </w:rPr>
        <w:t xml:space="preserve">, </w:t>
      </w:r>
      <w:hyperlink r:id="rId29" w:tooltip="Northwestern (aún no redactado)" w:history="1">
        <w:r w:rsidRPr="0009046C">
          <w:rPr>
            <w:rFonts w:ascii="Arial" w:eastAsia="Times New Roman" w:hAnsi="Arial" w:cs="Arial"/>
            <w:sz w:val="24"/>
            <w:szCs w:val="24"/>
            <w:lang w:val="es-ES" w:eastAsia="es-MX"/>
          </w:rPr>
          <w:t>Northwestern</w:t>
        </w:r>
      </w:hyperlink>
      <w:r w:rsidRPr="0009046C">
        <w:rPr>
          <w:rFonts w:ascii="Arial" w:eastAsia="Times New Roman" w:hAnsi="Arial" w:cs="Arial"/>
          <w:sz w:val="24"/>
          <w:szCs w:val="24"/>
          <w:lang w:val="es-ES" w:eastAsia="es-MX"/>
        </w:rPr>
        <w:t xml:space="preserve">, </w:t>
      </w:r>
      <w:hyperlink r:id="rId30" w:tooltip="Universidad de Míchigan" w:history="1">
        <w:r w:rsidRPr="0009046C">
          <w:rPr>
            <w:rFonts w:ascii="Arial" w:eastAsia="Times New Roman" w:hAnsi="Arial" w:cs="Arial"/>
            <w:sz w:val="24"/>
            <w:szCs w:val="24"/>
            <w:lang w:val="es-ES" w:eastAsia="es-MX"/>
          </w:rPr>
          <w:t>University of Michigan</w:t>
        </w:r>
      </w:hyperlink>
      <w:r w:rsidRPr="0009046C">
        <w:rPr>
          <w:rFonts w:ascii="Arial" w:eastAsia="Times New Roman" w:hAnsi="Arial" w:cs="Arial"/>
          <w:sz w:val="24"/>
          <w:szCs w:val="24"/>
          <w:lang w:val="es-ES" w:eastAsia="es-MX"/>
        </w:rPr>
        <w:t xml:space="preserve"> y </w:t>
      </w:r>
      <w:hyperlink r:id="rId31" w:tooltip="Duke" w:history="1">
        <w:proofErr w:type="spellStart"/>
        <w:r w:rsidRPr="0009046C">
          <w:rPr>
            <w:rFonts w:ascii="Arial" w:eastAsia="Times New Roman" w:hAnsi="Arial" w:cs="Arial"/>
            <w:sz w:val="24"/>
            <w:szCs w:val="24"/>
            <w:lang w:val="es-ES" w:eastAsia="es-MX"/>
          </w:rPr>
          <w:t>Duke</w:t>
        </w:r>
        <w:proofErr w:type="spellEnd"/>
      </w:hyperlink>
      <w:r w:rsidRPr="0009046C">
        <w:rPr>
          <w:rFonts w:ascii="Arial" w:eastAsia="Times New Roman" w:hAnsi="Arial" w:cs="Arial"/>
          <w:sz w:val="24"/>
          <w:szCs w:val="24"/>
          <w:lang w:val="es-ES" w:eastAsia="es-MX"/>
        </w:rPr>
        <w:t>.</w:t>
      </w:r>
      <w:r w:rsidRPr="0009046C">
        <w:rPr>
          <w:rFonts w:ascii="Arial" w:eastAsia="Times New Roman" w:hAnsi="Arial" w:cs="Arial"/>
          <w:vanish/>
          <w:sz w:val="24"/>
          <w:szCs w:val="24"/>
          <w:vertAlign w:val="superscript"/>
          <w:lang w:val="es-ES" w:eastAsia="es-MX"/>
        </w:rPr>
        <w:t>[]</w:t>
      </w:r>
      <w:r w:rsidRPr="0009046C">
        <w:rPr>
          <w:rFonts w:ascii="Arial" w:eastAsia="Times New Roman" w:hAnsi="Arial" w:cs="Arial"/>
          <w:sz w:val="24"/>
          <w:szCs w:val="24"/>
          <w:lang w:val="es-ES" w:eastAsia="es-MX"/>
        </w:rPr>
        <w:t xml:space="preserve"> Cada vez más asociaciones de las abogacías estatales y locales tienen ahora comités de los derechos de los animales.</w:t>
      </w:r>
      <w:hyperlink r:id="rId32" w:anchor="cite_note-ref_1-28" w:history="1">
        <w:r w:rsidRPr="0009046C">
          <w:rPr>
            <w:rFonts w:ascii="Arial" w:eastAsia="Times New Roman" w:hAnsi="Arial" w:cs="Arial"/>
            <w:vanish/>
            <w:sz w:val="24"/>
            <w:szCs w:val="24"/>
            <w:vertAlign w:val="superscript"/>
            <w:lang w:val="es-ES" w:eastAsia="es-MX"/>
          </w:rPr>
          <w:t>[</w:t>
        </w:r>
      </w:hyperlink>
      <w:r w:rsidRPr="0009046C">
        <w:rPr>
          <w:rFonts w:ascii="Arial" w:eastAsia="Times New Roman" w:hAnsi="Arial" w:cs="Arial"/>
          <w:sz w:val="24"/>
          <w:szCs w:val="24"/>
          <w:lang w:val="es-ES" w:eastAsia="es-MX"/>
        </w:rPr>
        <w:t xml:space="preserve"> Existe poco precedente legal pro-animal, así cada caso presenta una oportunidad para cambiar el futuro legal de los animales. En la Universidad Autónoma de Barcelona se imparte en la actualidad el único Máster de Europa en Derecho Animal y Sociedad (Animal Law and Society). De igual modo, en la Facultad de Derecho de dicha universidad se oferta el curso en Derecho del Bienestar Animal. </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 xml:space="preserve">Los temas de los derechos de animales incluyen un rango amplio de enfoques - de exploraciones filosóficas de los derechos de animales a debates pragmáticos sobre los derechos de los que utilizan animales-, quien tiene </w:t>
      </w:r>
      <w:hyperlink r:id="rId33" w:tooltip="Legitimación procesal (aún no redactado)" w:history="1">
        <w:r w:rsidRPr="0009046C">
          <w:rPr>
            <w:rFonts w:ascii="Arial" w:eastAsia="Times New Roman" w:hAnsi="Arial" w:cs="Arial"/>
            <w:sz w:val="24"/>
            <w:szCs w:val="24"/>
            <w:lang w:val="es-ES" w:eastAsia="es-MX"/>
          </w:rPr>
          <w:t>legitimación procesal</w:t>
        </w:r>
      </w:hyperlink>
      <w:r w:rsidRPr="0009046C">
        <w:rPr>
          <w:rFonts w:ascii="Arial" w:eastAsia="Times New Roman" w:hAnsi="Arial" w:cs="Arial"/>
          <w:sz w:val="24"/>
          <w:szCs w:val="24"/>
          <w:lang w:val="es-ES" w:eastAsia="es-MX"/>
        </w:rPr>
        <w:t xml:space="preserve"> a poner pleito cuando se daña un animal en una manera que infringe la ley, y lo que constituye la crueldad legal. Los derechos de animales impregnan y afectan la mayor parte de las áreas tradicionales legales - incluyendo la </w:t>
      </w:r>
      <w:hyperlink r:id="rId34" w:tooltip="Responsabilidad extracontractual" w:history="1">
        <w:r w:rsidRPr="0009046C">
          <w:rPr>
            <w:rFonts w:ascii="Arial" w:eastAsia="Times New Roman" w:hAnsi="Arial" w:cs="Arial"/>
            <w:sz w:val="24"/>
            <w:szCs w:val="24"/>
            <w:lang w:val="es-ES" w:eastAsia="es-MX"/>
          </w:rPr>
          <w:t>responsabilidad extracontractual</w:t>
        </w:r>
      </w:hyperlink>
      <w:r w:rsidRPr="0009046C">
        <w:rPr>
          <w:rFonts w:ascii="Arial" w:eastAsia="Times New Roman" w:hAnsi="Arial" w:cs="Arial"/>
          <w:sz w:val="24"/>
          <w:szCs w:val="24"/>
          <w:lang w:val="es-ES" w:eastAsia="es-MX"/>
        </w:rPr>
        <w:t xml:space="preserve">, el </w:t>
      </w:r>
      <w:hyperlink r:id="rId35" w:tooltip="Contrato" w:history="1">
        <w:r w:rsidRPr="0009046C">
          <w:rPr>
            <w:rFonts w:ascii="Arial" w:eastAsia="Times New Roman" w:hAnsi="Arial" w:cs="Arial"/>
            <w:sz w:val="24"/>
            <w:szCs w:val="24"/>
            <w:lang w:val="es-ES" w:eastAsia="es-MX"/>
          </w:rPr>
          <w:t>derecho contractual</w:t>
        </w:r>
      </w:hyperlink>
      <w:r w:rsidRPr="0009046C">
        <w:rPr>
          <w:rFonts w:ascii="Arial" w:eastAsia="Times New Roman" w:hAnsi="Arial" w:cs="Arial"/>
          <w:sz w:val="24"/>
          <w:szCs w:val="24"/>
          <w:lang w:val="es-ES" w:eastAsia="es-MX"/>
        </w:rPr>
        <w:t xml:space="preserve">, el </w:t>
      </w:r>
      <w:hyperlink r:id="rId36" w:tooltip="Derecho penal" w:history="1">
        <w:r w:rsidRPr="0009046C">
          <w:rPr>
            <w:rFonts w:ascii="Arial" w:eastAsia="Times New Roman" w:hAnsi="Arial" w:cs="Arial"/>
            <w:sz w:val="24"/>
            <w:szCs w:val="24"/>
            <w:lang w:val="es-ES" w:eastAsia="es-MX"/>
          </w:rPr>
          <w:t>derecho penal</w:t>
        </w:r>
      </w:hyperlink>
      <w:r w:rsidRPr="0009046C">
        <w:rPr>
          <w:rFonts w:ascii="Arial" w:eastAsia="Times New Roman" w:hAnsi="Arial" w:cs="Arial"/>
          <w:sz w:val="24"/>
          <w:szCs w:val="24"/>
          <w:lang w:val="es-ES" w:eastAsia="es-MX"/>
        </w:rPr>
        <w:t xml:space="preserve"> y el derecho </w:t>
      </w:r>
      <w:hyperlink r:id="rId37" w:tooltip="Derecho constitucional" w:history="1">
        <w:r w:rsidRPr="0009046C">
          <w:rPr>
            <w:rFonts w:ascii="Arial" w:eastAsia="Times New Roman" w:hAnsi="Arial" w:cs="Arial"/>
            <w:sz w:val="24"/>
            <w:szCs w:val="24"/>
            <w:lang w:val="es-ES" w:eastAsia="es-MX"/>
          </w:rPr>
          <w:t>constitucional</w:t>
        </w:r>
      </w:hyperlink>
      <w:r w:rsidRPr="0009046C">
        <w:rPr>
          <w:rFonts w:ascii="Arial" w:eastAsia="Times New Roman" w:hAnsi="Arial" w:cs="Arial"/>
          <w:sz w:val="24"/>
          <w:szCs w:val="24"/>
          <w:lang w:val="es-ES" w:eastAsia="es-MX"/>
        </w:rPr>
        <w:t>. Ejemplos de esta intersección incluyen:</w:t>
      </w:r>
    </w:p>
    <w:p w:rsidR="005F5C53" w:rsidRPr="0009046C" w:rsidRDefault="005F5C53" w:rsidP="005F5C53">
      <w:pPr>
        <w:numPr>
          <w:ilvl w:val="0"/>
          <w:numId w:val="1"/>
        </w:num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Conflictos de custodia de animales en las separaciones o divorcios.</w:t>
      </w:r>
    </w:p>
    <w:p w:rsidR="005F5C53" w:rsidRPr="0009046C" w:rsidRDefault="005F5C53" w:rsidP="005F5C53">
      <w:pPr>
        <w:numPr>
          <w:ilvl w:val="0"/>
          <w:numId w:val="1"/>
        </w:num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 xml:space="preserve">Casos de </w:t>
      </w:r>
      <w:hyperlink r:id="rId38" w:tooltip="Mala praxis" w:history="1">
        <w:r w:rsidRPr="0009046C">
          <w:rPr>
            <w:rFonts w:ascii="Arial" w:eastAsia="Times New Roman" w:hAnsi="Arial" w:cs="Arial"/>
            <w:sz w:val="24"/>
            <w:szCs w:val="24"/>
            <w:lang w:val="es-ES" w:eastAsia="es-MX"/>
          </w:rPr>
          <w:t>mala práctica</w:t>
        </w:r>
      </w:hyperlink>
      <w:r w:rsidRPr="0009046C">
        <w:rPr>
          <w:rFonts w:ascii="Arial" w:eastAsia="Times New Roman" w:hAnsi="Arial" w:cs="Arial"/>
          <w:sz w:val="24"/>
          <w:szCs w:val="24"/>
          <w:lang w:val="es-ES" w:eastAsia="es-MX"/>
        </w:rPr>
        <w:t xml:space="preserve"> en veterinarios.</w:t>
      </w:r>
    </w:p>
    <w:p w:rsidR="005F5C53" w:rsidRPr="0009046C" w:rsidRDefault="005F5C53" w:rsidP="005F5C53">
      <w:pPr>
        <w:numPr>
          <w:ilvl w:val="0"/>
          <w:numId w:val="1"/>
        </w:num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Conflictos habitacionales que suponen políticas sobre animales domésticos y leyes de discriminación.</w:t>
      </w:r>
    </w:p>
    <w:p w:rsidR="005F5C53" w:rsidRPr="0009046C" w:rsidRDefault="005F5C53" w:rsidP="005F5C53">
      <w:pPr>
        <w:numPr>
          <w:ilvl w:val="0"/>
          <w:numId w:val="1"/>
        </w:num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Casos de daños que suponen la muerte o herida injusta a un animal de compañía.</w:t>
      </w:r>
    </w:p>
    <w:p w:rsidR="005F5C53" w:rsidRPr="0009046C" w:rsidRDefault="005F5C53" w:rsidP="005F5C53">
      <w:pPr>
        <w:numPr>
          <w:ilvl w:val="0"/>
          <w:numId w:val="1"/>
        </w:numPr>
        <w:spacing w:before="100" w:beforeAutospacing="1" w:after="100" w:afterAutospacing="1" w:line="240" w:lineRule="auto"/>
        <w:jc w:val="both"/>
        <w:rPr>
          <w:rFonts w:ascii="Arial" w:eastAsia="Times New Roman" w:hAnsi="Arial" w:cs="Arial"/>
          <w:sz w:val="24"/>
          <w:szCs w:val="24"/>
          <w:lang w:val="es-ES" w:eastAsia="es-MX"/>
        </w:rPr>
      </w:pPr>
      <w:hyperlink r:id="rId39" w:tooltip="Fideicomiso" w:history="1">
        <w:r w:rsidRPr="0009046C">
          <w:rPr>
            <w:rFonts w:ascii="Arial" w:eastAsia="Times New Roman" w:hAnsi="Arial" w:cs="Arial"/>
            <w:sz w:val="24"/>
            <w:szCs w:val="24"/>
            <w:lang w:val="es-ES" w:eastAsia="es-MX"/>
          </w:rPr>
          <w:t>Fideicomisos</w:t>
        </w:r>
      </w:hyperlink>
      <w:r w:rsidRPr="0009046C">
        <w:rPr>
          <w:rFonts w:ascii="Arial" w:eastAsia="Times New Roman" w:hAnsi="Arial" w:cs="Arial"/>
          <w:sz w:val="24"/>
          <w:szCs w:val="24"/>
          <w:lang w:val="es-ES" w:eastAsia="es-MX"/>
        </w:rPr>
        <w:t xml:space="preserve"> ejecutables para animales siendo adoptados por estados en los EE.UU.</w:t>
      </w:r>
    </w:p>
    <w:p w:rsidR="005F5C53" w:rsidRPr="0009046C" w:rsidRDefault="005F5C53" w:rsidP="005F5C53">
      <w:pPr>
        <w:numPr>
          <w:ilvl w:val="0"/>
          <w:numId w:val="1"/>
        </w:num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Un derecho penal que incluye la violencia doméstica y leyes que están contra la crueldad.</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lastRenderedPageBreak/>
        <w:t xml:space="preserve">Sonia S. Waisman, Bruce A. Wagman y Pamela D. Frasch han sido co-autores de un registro exhaustivo sobre derechos de los animales. Debido a que los derechos de los animales no son una esfera legal tradicional, la mayoría de los capítulos del libro se formulan en subconjuntos familiares de derecho como la </w:t>
      </w:r>
      <w:hyperlink r:id="rId40" w:tooltip="Responsabilidad extracontractual" w:history="1">
        <w:r w:rsidRPr="0009046C">
          <w:rPr>
            <w:rFonts w:ascii="Arial" w:eastAsia="Times New Roman" w:hAnsi="Arial" w:cs="Arial"/>
            <w:sz w:val="24"/>
            <w:szCs w:val="24"/>
            <w:lang w:val="es-ES" w:eastAsia="es-MX"/>
          </w:rPr>
          <w:t>responsabilidad extracontractual</w:t>
        </w:r>
      </w:hyperlink>
      <w:r w:rsidRPr="0009046C">
        <w:rPr>
          <w:rFonts w:ascii="Arial" w:eastAsia="Times New Roman" w:hAnsi="Arial" w:cs="Arial"/>
          <w:sz w:val="24"/>
          <w:szCs w:val="24"/>
          <w:lang w:val="es-ES" w:eastAsia="es-MX"/>
        </w:rPr>
        <w:t xml:space="preserve">, el </w:t>
      </w:r>
      <w:hyperlink r:id="rId41" w:tooltip="Contrato" w:history="1">
        <w:r w:rsidRPr="0009046C">
          <w:rPr>
            <w:rFonts w:ascii="Arial" w:eastAsia="Times New Roman" w:hAnsi="Arial" w:cs="Arial"/>
            <w:sz w:val="24"/>
            <w:szCs w:val="24"/>
            <w:lang w:val="es-ES" w:eastAsia="es-MX"/>
          </w:rPr>
          <w:t>derecho contractual</w:t>
        </w:r>
      </w:hyperlink>
      <w:r w:rsidRPr="0009046C">
        <w:rPr>
          <w:rFonts w:ascii="Arial" w:eastAsia="Times New Roman" w:hAnsi="Arial" w:cs="Arial"/>
          <w:sz w:val="24"/>
          <w:szCs w:val="24"/>
          <w:lang w:val="es-ES" w:eastAsia="es-MX"/>
        </w:rPr>
        <w:t xml:space="preserve"> el </w:t>
      </w:r>
      <w:hyperlink r:id="rId42" w:tooltip="Derecho penal" w:history="1">
        <w:r w:rsidRPr="0009046C">
          <w:rPr>
            <w:rFonts w:ascii="Arial" w:eastAsia="Times New Roman" w:hAnsi="Arial" w:cs="Arial"/>
            <w:sz w:val="24"/>
            <w:szCs w:val="24"/>
            <w:lang w:val="es-ES" w:eastAsia="es-MX"/>
          </w:rPr>
          <w:t>derecho penal</w:t>
        </w:r>
      </w:hyperlink>
      <w:r w:rsidRPr="0009046C">
        <w:rPr>
          <w:rFonts w:ascii="Arial" w:eastAsia="Times New Roman" w:hAnsi="Arial" w:cs="Arial"/>
          <w:sz w:val="24"/>
          <w:szCs w:val="24"/>
          <w:lang w:val="es-ES" w:eastAsia="es-MX"/>
        </w:rPr>
        <w:t xml:space="preserve"> y el derecho </w:t>
      </w:r>
      <w:hyperlink r:id="rId43" w:tooltip="Derecho constitucional" w:history="1">
        <w:r w:rsidRPr="0009046C">
          <w:rPr>
            <w:rFonts w:ascii="Arial" w:eastAsia="Times New Roman" w:hAnsi="Arial" w:cs="Arial"/>
            <w:sz w:val="24"/>
            <w:szCs w:val="24"/>
            <w:lang w:val="es-ES" w:eastAsia="es-MX"/>
          </w:rPr>
          <w:t>constitucional</w:t>
        </w:r>
      </w:hyperlink>
      <w:r w:rsidRPr="0009046C">
        <w:rPr>
          <w:rFonts w:ascii="Arial" w:eastAsia="Times New Roman" w:hAnsi="Arial" w:cs="Arial"/>
          <w:sz w:val="24"/>
          <w:szCs w:val="24"/>
          <w:lang w:val="es-ES" w:eastAsia="es-MX"/>
        </w:rPr>
        <w:t>. Cada capítulo elabora casos y comentarios donde los derechos de los animales afectan estas áreas más amplias.</w:t>
      </w:r>
    </w:p>
    <w:p w:rsidR="005F5C53" w:rsidRPr="0009046C" w:rsidRDefault="005F5C53" w:rsidP="005F5C53">
      <w:pPr>
        <w:spacing w:before="100" w:beforeAutospacing="1" w:after="60" w:line="240" w:lineRule="auto"/>
        <w:jc w:val="both"/>
        <w:outlineLvl w:val="4"/>
        <w:rPr>
          <w:rFonts w:ascii="Arial" w:eastAsia="Times New Roman" w:hAnsi="Arial" w:cs="Arial"/>
          <w:bCs/>
          <w:sz w:val="24"/>
          <w:szCs w:val="24"/>
          <w:lang w:val="es-ES" w:eastAsia="es-MX"/>
        </w:rPr>
      </w:pPr>
      <w:r w:rsidRPr="0009046C">
        <w:rPr>
          <w:rFonts w:ascii="Arial" w:eastAsia="Times New Roman" w:hAnsi="Arial" w:cs="Arial"/>
          <w:bCs/>
          <w:sz w:val="24"/>
          <w:szCs w:val="24"/>
          <w:lang w:val="es-ES" w:eastAsia="es-MX"/>
        </w:rPr>
        <w:t>Alemania</w:t>
      </w:r>
      <w:r>
        <w:rPr>
          <w:rFonts w:ascii="Arial" w:eastAsia="Times New Roman" w:hAnsi="Arial" w:cs="Arial"/>
          <w:bCs/>
          <w:sz w:val="24"/>
          <w:szCs w:val="24"/>
          <w:lang w:val="es-ES" w:eastAsia="es-MX"/>
        </w:rPr>
        <w:t xml:space="preserve">: </w:t>
      </w:r>
      <w:r w:rsidRPr="0009046C">
        <w:rPr>
          <w:rFonts w:ascii="Arial" w:eastAsia="Times New Roman" w:hAnsi="Arial" w:cs="Arial"/>
          <w:sz w:val="24"/>
          <w:szCs w:val="24"/>
          <w:lang w:val="es-ES" w:eastAsia="es-MX"/>
        </w:rPr>
        <w:t xml:space="preserve">Desde el 2 de agosto de 2001 el artículo 20a del </w:t>
      </w:r>
      <w:hyperlink r:id="rId44" w:tooltip="Ley Fundamental de Bonn" w:history="1">
        <w:r w:rsidRPr="0009046C">
          <w:rPr>
            <w:rFonts w:ascii="Arial" w:eastAsia="Times New Roman" w:hAnsi="Arial" w:cs="Arial"/>
            <w:sz w:val="24"/>
            <w:szCs w:val="24"/>
            <w:lang w:val="es-ES" w:eastAsia="es-MX"/>
          </w:rPr>
          <w:t>Grundgesetz</w:t>
        </w:r>
      </w:hyperlink>
      <w:r w:rsidRPr="0009046C">
        <w:rPr>
          <w:rFonts w:ascii="Arial" w:eastAsia="Times New Roman" w:hAnsi="Arial" w:cs="Arial"/>
          <w:sz w:val="24"/>
          <w:szCs w:val="24"/>
          <w:lang w:val="es-ES" w:eastAsia="es-MX"/>
        </w:rPr>
        <w:t xml:space="preserve"> (GG) defiende el derecho de los animales a protección como una de las tareas principales del estado.</w:t>
      </w:r>
      <w:r w:rsidRPr="0009046C">
        <w:rPr>
          <w:rFonts w:ascii="Arial" w:eastAsia="Times New Roman" w:hAnsi="Arial" w:cs="Arial"/>
          <w:bCs/>
          <w:sz w:val="24"/>
          <w:szCs w:val="24"/>
          <w:lang w:val="es-ES" w:eastAsia="es-MX"/>
        </w:rPr>
        <w:t xml:space="preserve"> </w:t>
      </w:r>
    </w:p>
    <w:p w:rsidR="005F5C53" w:rsidRPr="0009046C" w:rsidRDefault="005F5C53" w:rsidP="005F5C53">
      <w:pPr>
        <w:spacing w:before="100" w:beforeAutospacing="1" w:after="60" w:line="240" w:lineRule="auto"/>
        <w:jc w:val="both"/>
        <w:outlineLvl w:val="4"/>
        <w:rPr>
          <w:rFonts w:ascii="Arial" w:eastAsia="Times New Roman" w:hAnsi="Arial" w:cs="Arial"/>
          <w:bCs/>
          <w:sz w:val="24"/>
          <w:szCs w:val="24"/>
          <w:lang w:val="es-ES" w:eastAsia="es-MX"/>
        </w:rPr>
      </w:pPr>
      <w:r w:rsidRPr="0009046C">
        <w:rPr>
          <w:rFonts w:ascii="Arial" w:eastAsia="Times New Roman" w:hAnsi="Arial" w:cs="Arial"/>
          <w:bCs/>
          <w:sz w:val="24"/>
          <w:szCs w:val="24"/>
          <w:lang w:val="es-ES" w:eastAsia="es-MX"/>
        </w:rPr>
        <w:t>España</w:t>
      </w:r>
      <w:r>
        <w:rPr>
          <w:rFonts w:ascii="Arial" w:eastAsia="Times New Roman" w:hAnsi="Arial" w:cs="Arial"/>
          <w:bCs/>
          <w:sz w:val="24"/>
          <w:szCs w:val="24"/>
          <w:lang w:val="es-ES" w:eastAsia="es-MX"/>
        </w:rPr>
        <w:t xml:space="preserve">: </w:t>
      </w:r>
      <w:r w:rsidRPr="0009046C">
        <w:rPr>
          <w:rFonts w:ascii="Arial" w:eastAsia="Times New Roman" w:hAnsi="Arial" w:cs="Arial"/>
          <w:sz w:val="24"/>
          <w:szCs w:val="24"/>
          <w:lang w:val="es-ES" w:eastAsia="es-MX"/>
        </w:rPr>
        <w:t>En España, la materia está regulada por el Real Decreto 53/2013, de 1 de febrero, por el que se establecen las normas básicas aplicables para la protección de los animales utilizados en experimentación y otros fines científicos, incluyendo la docencia</w:t>
      </w:r>
      <w:r w:rsidRPr="0009046C">
        <w:rPr>
          <w:rFonts w:ascii="Arial" w:eastAsia="Times New Roman" w:hAnsi="Arial" w:cs="Arial"/>
          <w:vanish/>
          <w:sz w:val="24"/>
          <w:szCs w:val="24"/>
          <w:vertAlign w:val="superscript"/>
          <w:lang w:val="es-ES" w:eastAsia="es-MX"/>
        </w:rPr>
        <w:t>[</w:t>
      </w:r>
      <w:r>
        <w:rPr>
          <w:rFonts w:ascii="Arial" w:eastAsia="Times New Roman" w:hAnsi="Arial" w:cs="Arial"/>
          <w:sz w:val="24"/>
          <w:szCs w:val="24"/>
          <w:vertAlign w:val="superscript"/>
          <w:lang w:val="es-ES" w:eastAsia="es-MX"/>
        </w:rPr>
        <w:t>.</w:t>
      </w:r>
      <w:r w:rsidRPr="0009046C">
        <w:rPr>
          <w:rFonts w:ascii="Arial" w:eastAsia="Times New Roman" w:hAnsi="Arial" w:cs="Arial"/>
          <w:vanish/>
          <w:sz w:val="24"/>
          <w:szCs w:val="24"/>
          <w:vertAlign w:val="superscript"/>
          <w:lang w:val="es-ES" w:eastAsia="es-MX"/>
        </w:rPr>
        <w:t>]</w:t>
      </w:r>
    </w:p>
    <w:p w:rsidR="005F5C53"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De igual forma el artículo 33 del Código penal de 1995 modificado por la LO 1/2015 ha introducido nuevas penas de inhabilitación para la tenencia de animales y el ejercicio de profesiones relacionadas con animales. La misma reforma ha establecido penas más severas en el artículo 337 para el que por cualquier medio o procedimiento maltrate injustificadamente a un animal causándole lesiones que menoscaben gravemente su salud o le sometan a explotación sexual.</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 xml:space="preserve">Desde la doctrina ética y jurídica suele explicarse que todo derecho tiene un depositario responsable, es decir, que alguien que puede adquirir </w:t>
      </w:r>
      <w:hyperlink r:id="rId45" w:tooltip="Derecho" w:history="1">
        <w:r w:rsidRPr="0009046C">
          <w:rPr>
            <w:rFonts w:ascii="Arial" w:eastAsia="Times New Roman" w:hAnsi="Arial" w:cs="Arial"/>
            <w:sz w:val="24"/>
            <w:szCs w:val="24"/>
            <w:lang w:val="es-ES" w:eastAsia="es-MX"/>
          </w:rPr>
          <w:t>derechos</w:t>
        </w:r>
      </w:hyperlink>
      <w:r w:rsidRPr="0009046C">
        <w:rPr>
          <w:rFonts w:ascii="Arial" w:eastAsia="Times New Roman" w:hAnsi="Arial" w:cs="Arial"/>
          <w:sz w:val="24"/>
          <w:szCs w:val="24"/>
          <w:lang w:val="es-ES" w:eastAsia="es-MX"/>
        </w:rPr>
        <w:t xml:space="preserve">, (por ejemplo a través de un </w:t>
      </w:r>
      <w:hyperlink r:id="rId46" w:tooltip="Contrato" w:history="1">
        <w:r w:rsidRPr="0009046C">
          <w:rPr>
            <w:rFonts w:ascii="Arial" w:eastAsia="Times New Roman" w:hAnsi="Arial" w:cs="Arial"/>
            <w:sz w:val="24"/>
            <w:szCs w:val="24"/>
            <w:lang w:val="es-ES" w:eastAsia="es-MX"/>
          </w:rPr>
          <w:t>contrato</w:t>
        </w:r>
      </w:hyperlink>
      <w:r w:rsidRPr="0009046C">
        <w:rPr>
          <w:rFonts w:ascii="Arial" w:eastAsia="Times New Roman" w:hAnsi="Arial" w:cs="Arial"/>
          <w:sz w:val="24"/>
          <w:szCs w:val="24"/>
          <w:lang w:val="es-ES" w:eastAsia="es-MX"/>
        </w:rPr>
        <w:t xml:space="preserve">), es porque a la vez adquiere las </w:t>
      </w:r>
      <w:hyperlink r:id="rId47" w:tooltip="Obligación jurídica" w:history="1">
        <w:r w:rsidRPr="0009046C">
          <w:rPr>
            <w:rFonts w:ascii="Arial" w:eastAsia="Times New Roman" w:hAnsi="Arial" w:cs="Arial"/>
            <w:sz w:val="24"/>
            <w:szCs w:val="24"/>
            <w:lang w:val="es-ES" w:eastAsia="es-MX"/>
          </w:rPr>
          <w:t>obligaciones</w:t>
        </w:r>
      </w:hyperlink>
      <w:r w:rsidRPr="0009046C">
        <w:rPr>
          <w:rFonts w:ascii="Arial" w:eastAsia="Times New Roman" w:hAnsi="Arial" w:cs="Arial"/>
          <w:sz w:val="24"/>
          <w:szCs w:val="24"/>
          <w:lang w:val="es-ES" w:eastAsia="es-MX"/>
        </w:rPr>
        <w:t xml:space="preserve"> equivalentes (caso de </w:t>
      </w:r>
      <w:hyperlink r:id="rId48" w:tooltip="Persona" w:history="1">
        <w:r w:rsidRPr="0009046C">
          <w:rPr>
            <w:rFonts w:ascii="Arial" w:eastAsia="Times New Roman" w:hAnsi="Arial" w:cs="Arial"/>
            <w:sz w:val="24"/>
            <w:szCs w:val="24"/>
            <w:lang w:val="es-ES" w:eastAsia="es-MX"/>
          </w:rPr>
          <w:t>personas</w:t>
        </w:r>
      </w:hyperlink>
      <w:r w:rsidRPr="0009046C">
        <w:rPr>
          <w:rFonts w:ascii="Arial" w:eastAsia="Times New Roman" w:hAnsi="Arial" w:cs="Arial"/>
          <w:sz w:val="24"/>
          <w:szCs w:val="24"/>
          <w:lang w:val="es-ES" w:eastAsia="es-MX"/>
        </w:rPr>
        <w:t xml:space="preserve"> naturales y jurídicas); esto es algo que los animales no pueden hacer en modo alguno. Este cuestionamiento no significa que se sea favorable al sufrimiento innecesario de los animales, sólo es un rechazo a la pretensión de atribuirles derechos a entes no humanos.</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Unos críticos de la filosofía jurídica dicen, que según la tradición teórica de justicia un derecho se compone por 3 partes:</w:t>
      </w:r>
    </w:p>
    <w:p w:rsidR="005F5C53" w:rsidRPr="0009046C" w:rsidRDefault="005F5C53" w:rsidP="005F5C53">
      <w:pPr>
        <w:spacing w:after="0" w:line="240" w:lineRule="auto"/>
        <w:ind w:left="720"/>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1. un sujeto.</w:t>
      </w:r>
    </w:p>
    <w:p w:rsidR="005F5C53" w:rsidRPr="0009046C" w:rsidRDefault="005F5C53" w:rsidP="005F5C53">
      <w:pPr>
        <w:spacing w:after="0" w:line="240" w:lineRule="auto"/>
        <w:ind w:left="720"/>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2. un perjudicado.</w:t>
      </w:r>
    </w:p>
    <w:p w:rsidR="005F5C53" w:rsidRDefault="005F5C53" w:rsidP="005F5C53">
      <w:pPr>
        <w:spacing w:after="0" w:line="240" w:lineRule="auto"/>
        <w:ind w:left="720"/>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3. un contenido.</w:t>
      </w:r>
    </w:p>
    <w:p w:rsidR="005F5C53" w:rsidRDefault="005F5C53" w:rsidP="005F5C53">
      <w:pPr>
        <w:spacing w:after="0" w:line="240" w:lineRule="auto"/>
        <w:ind w:left="720"/>
        <w:jc w:val="both"/>
        <w:rPr>
          <w:rFonts w:ascii="Arial" w:eastAsia="Times New Roman" w:hAnsi="Arial" w:cs="Arial"/>
          <w:sz w:val="24"/>
          <w:szCs w:val="24"/>
          <w:lang w:val="es-ES" w:eastAsia="es-MX"/>
        </w:rPr>
      </w:pPr>
    </w:p>
    <w:p w:rsidR="005F5C53" w:rsidRDefault="005F5C53" w:rsidP="005F5C53">
      <w:pPr>
        <w:spacing w:after="0" w:line="240" w:lineRule="auto"/>
        <w:ind w:left="720"/>
        <w:jc w:val="both"/>
        <w:rPr>
          <w:rFonts w:ascii="Arial" w:eastAsia="Times New Roman" w:hAnsi="Arial" w:cs="Arial"/>
          <w:sz w:val="24"/>
          <w:szCs w:val="24"/>
          <w:lang w:val="es-ES" w:eastAsia="es-MX"/>
        </w:rPr>
      </w:pPr>
    </w:p>
    <w:p w:rsidR="005F5C53" w:rsidRPr="0009046C" w:rsidRDefault="005F5C53" w:rsidP="005F5C53">
      <w:pPr>
        <w:pStyle w:val="NormalWeb"/>
        <w:jc w:val="both"/>
        <w:rPr>
          <w:rFonts w:ascii="Arial" w:hAnsi="Arial" w:cs="Arial"/>
          <w:lang w:val="es-ES"/>
        </w:rPr>
      </w:pPr>
      <w:r w:rsidRPr="0009046C">
        <w:rPr>
          <w:rFonts w:ascii="Arial" w:hAnsi="Arial" w:cs="Arial"/>
          <w:lang w:val="es-ES"/>
        </w:rPr>
        <w:t>Los derechos para animales establecidos actualmente son los siguientes:</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1</w:t>
      </w:r>
      <w:r w:rsidRPr="0009046C">
        <w:rPr>
          <w:rFonts w:ascii="Arial" w:eastAsia="Times New Roman" w:hAnsi="Arial" w:cs="Arial"/>
          <w:sz w:val="24"/>
          <w:szCs w:val="24"/>
          <w:lang w:eastAsia="es-MX"/>
        </w:rPr>
        <w:br/>
        <w:t xml:space="preserve">Todos los animales nacen iguales ante la vida y tienen los mismos derechos a la existencia.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lastRenderedPageBreak/>
        <w:t>Artículo No. 2</w:t>
      </w:r>
      <w:r w:rsidRPr="0009046C">
        <w:rPr>
          <w:rFonts w:ascii="Arial" w:eastAsia="Times New Roman" w:hAnsi="Arial" w:cs="Arial"/>
          <w:sz w:val="24"/>
          <w:szCs w:val="24"/>
          <w:lang w:eastAsia="es-MX"/>
        </w:rPr>
        <w:br/>
        <w:t xml:space="preserve">a) Todo animal tiene derecho al respeto. </w:t>
      </w:r>
      <w:r w:rsidRPr="0009046C">
        <w:rPr>
          <w:rFonts w:ascii="Arial" w:eastAsia="Times New Roman" w:hAnsi="Arial" w:cs="Arial"/>
          <w:sz w:val="24"/>
          <w:szCs w:val="24"/>
          <w:lang w:eastAsia="es-MX"/>
        </w:rPr>
        <w:br/>
        <w:t xml:space="preserve">b) El hombre, como especie animal, no puede atribuirse el derecho de exterminar a los otros animales o de explotarlos, violando ese derecho. Tiene la obligación de poner sus conocimientos al servicio de los animales. </w:t>
      </w:r>
      <w:r w:rsidRPr="0009046C">
        <w:rPr>
          <w:rFonts w:ascii="Arial" w:eastAsia="Times New Roman" w:hAnsi="Arial" w:cs="Arial"/>
          <w:sz w:val="24"/>
          <w:szCs w:val="24"/>
          <w:lang w:eastAsia="es-MX"/>
        </w:rPr>
        <w:br/>
        <w:t xml:space="preserve">c) Todos los animales tienen derecho a la atención, a los cuidados y a la protección del hombre.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3</w:t>
      </w:r>
      <w:r w:rsidRPr="0009046C">
        <w:rPr>
          <w:rFonts w:ascii="Arial" w:eastAsia="Times New Roman" w:hAnsi="Arial" w:cs="Arial"/>
          <w:sz w:val="24"/>
          <w:szCs w:val="24"/>
          <w:lang w:eastAsia="es-MX"/>
        </w:rPr>
        <w:br/>
        <w:t xml:space="preserve">a) Ningún animal será sometido a malos tratos ni a actos crueles. </w:t>
      </w:r>
      <w:r w:rsidRPr="0009046C">
        <w:rPr>
          <w:rFonts w:ascii="Arial" w:eastAsia="Times New Roman" w:hAnsi="Arial" w:cs="Arial"/>
          <w:sz w:val="24"/>
          <w:szCs w:val="24"/>
          <w:lang w:eastAsia="es-MX"/>
        </w:rPr>
        <w:br/>
        <w:t xml:space="preserve">b) Si es necesaria la muerte de un animal, ésta debe ser instantánea, indolora y no generadora de angustia.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4</w:t>
      </w:r>
      <w:r w:rsidRPr="0009046C">
        <w:rPr>
          <w:rFonts w:ascii="Arial" w:eastAsia="Times New Roman" w:hAnsi="Arial" w:cs="Arial"/>
          <w:sz w:val="24"/>
          <w:szCs w:val="24"/>
          <w:lang w:eastAsia="es-MX"/>
        </w:rPr>
        <w:br/>
        <w:t xml:space="preserve">a) Todo animal perteneciente a una especie salvaje tiene derecho a vivir libre en su propio ambiente natural, terrestre, aéreo o acuático y a reproducirse. </w:t>
      </w:r>
      <w:r w:rsidRPr="0009046C">
        <w:rPr>
          <w:rFonts w:ascii="Arial" w:eastAsia="Times New Roman" w:hAnsi="Arial" w:cs="Arial"/>
          <w:sz w:val="24"/>
          <w:szCs w:val="24"/>
          <w:lang w:eastAsia="es-MX"/>
        </w:rPr>
        <w:br/>
        <w:t xml:space="preserve">b) Toda privación de libertad, incluso aquella que tenga fines educativos, es contraria a este derecho.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5</w:t>
      </w:r>
      <w:r w:rsidRPr="0009046C">
        <w:rPr>
          <w:rFonts w:ascii="Arial" w:eastAsia="Times New Roman" w:hAnsi="Arial" w:cs="Arial"/>
          <w:sz w:val="24"/>
          <w:szCs w:val="24"/>
          <w:lang w:eastAsia="es-MX"/>
        </w:rPr>
        <w:br/>
        <w:t xml:space="preserve">a) Todo animal perteneciente a una especie que viva tradicionalmente en el entorno del hombre tiene derecho a vivir y crecer al ritmo y en las condiciones de vida y de libertad que sean propias de su especie. </w:t>
      </w:r>
      <w:r w:rsidRPr="0009046C">
        <w:rPr>
          <w:rFonts w:ascii="Arial" w:eastAsia="Times New Roman" w:hAnsi="Arial" w:cs="Arial"/>
          <w:sz w:val="24"/>
          <w:szCs w:val="24"/>
          <w:lang w:eastAsia="es-MX"/>
        </w:rPr>
        <w:br/>
        <w:t xml:space="preserve">b) Toda modificación de dicho ritmo o dichas condiciones que fuera impuesta por el hombre con fines mercantiles es contraria a dicho derecho.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6</w:t>
      </w:r>
      <w:r w:rsidRPr="0009046C">
        <w:rPr>
          <w:rFonts w:ascii="Arial" w:eastAsia="Times New Roman" w:hAnsi="Arial" w:cs="Arial"/>
          <w:sz w:val="24"/>
          <w:szCs w:val="24"/>
          <w:lang w:eastAsia="es-MX"/>
        </w:rPr>
        <w:br/>
        <w:t xml:space="preserve">a) Todo animal que el hombre haya escogido como compañero tiene derecho a que la duración de su vida sea conforme a su longevidad natural. </w:t>
      </w:r>
      <w:r w:rsidRPr="0009046C">
        <w:rPr>
          <w:rFonts w:ascii="Arial" w:eastAsia="Times New Roman" w:hAnsi="Arial" w:cs="Arial"/>
          <w:sz w:val="24"/>
          <w:szCs w:val="24"/>
          <w:lang w:eastAsia="es-MX"/>
        </w:rPr>
        <w:br/>
        <w:t xml:space="preserve">b) El abandono de un animal es un acto cruel y degradante.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7</w:t>
      </w:r>
      <w:r w:rsidRPr="0009046C">
        <w:rPr>
          <w:rFonts w:ascii="Arial" w:eastAsia="Times New Roman" w:hAnsi="Arial" w:cs="Arial"/>
          <w:sz w:val="24"/>
          <w:szCs w:val="24"/>
          <w:lang w:eastAsia="es-MX"/>
        </w:rPr>
        <w:br/>
        <w:t xml:space="preserve">Todo animal de trabajo tiene derecho a una limitación razonable del tiempo e intensidad del trabajo, a una alimentación reparadora y al reposo.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8</w:t>
      </w:r>
      <w:r w:rsidRPr="0009046C">
        <w:rPr>
          <w:rFonts w:ascii="Arial" w:eastAsia="Times New Roman" w:hAnsi="Arial" w:cs="Arial"/>
          <w:sz w:val="24"/>
          <w:szCs w:val="24"/>
          <w:lang w:eastAsia="es-MX"/>
        </w:rPr>
        <w:br/>
        <w:t xml:space="preserve">a) La experimentación animal que implique un sufrimiento físico o psicológico es incompatible con los derechos del animal, tanto si se trata de experimentos médicos, científicos, comerciales, como de otra forma de experimentación. </w:t>
      </w:r>
      <w:r w:rsidRPr="0009046C">
        <w:rPr>
          <w:rFonts w:ascii="Arial" w:eastAsia="Times New Roman" w:hAnsi="Arial" w:cs="Arial"/>
          <w:sz w:val="24"/>
          <w:szCs w:val="24"/>
          <w:lang w:eastAsia="es-MX"/>
        </w:rPr>
        <w:br/>
        <w:t xml:space="preserve">b) Las técnicas alternativas deben ser utilizadas y desarrolladas.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9</w:t>
      </w:r>
      <w:r w:rsidRPr="0009046C">
        <w:rPr>
          <w:rFonts w:ascii="Arial" w:eastAsia="Times New Roman" w:hAnsi="Arial" w:cs="Arial"/>
          <w:sz w:val="24"/>
          <w:szCs w:val="24"/>
          <w:lang w:eastAsia="es-MX"/>
        </w:rPr>
        <w:br/>
        <w:t xml:space="preserve">Cuando un animal es criado para la alimentación debe ser nutrido, instalado y transportado, así como sacrificado, sin que ello resulte para él motivo de ansiedad o dolor.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lastRenderedPageBreak/>
        <w:t>Artículo No. 10</w:t>
      </w:r>
      <w:r w:rsidRPr="0009046C">
        <w:rPr>
          <w:rFonts w:ascii="Arial" w:eastAsia="Times New Roman" w:hAnsi="Arial" w:cs="Arial"/>
          <w:sz w:val="24"/>
          <w:szCs w:val="24"/>
          <w:lang w:eastAsia="es-MX"/>
        </w:rPr>
        <w:br/>
        <w:t xml:space="preserve">a) Ningún animal debe ser explotado para esparcimiento del hombre. </w:t>
      </w:r>
      <w:r w:rsidRPr="0009046C">
        <w:rPr>
          <w:rFonts w:ascii="Arial" w:eastAsia="Times New Roman" w:hAnsi="Arial" w:cs="Arial"/>
          <w:sz w:val="24"/>
          <w:szCs w:val="24"/>
          <w:lang w:eastAsia="es-MX"/>
        </w:rPr>
        <w:br/>
        <w:t xml:space="preserve">b) Las exhibiciones de animales y los espectáculos que se sirvan de animales son incompatibles con la dignidad del animal.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11</w:t>
      </w:r>
      <w:r w:rsidRPr="0009046C">
        <w:rPr>
          <w:rFonts w:ascii="Arial" w:eastAsia="Times New Roman" w:hAnsi="Arial" w:cs="Arial"/>
          <w:sz w:val="24"/>
          <w:szCs w:val="24"/>
          <w:lang w:eastAsia="es-MX"/>
        </w:rPr>
        <w:br/>
        <w:t xml:space="preserve">Todo acto que implique la muerte de un animal sin necesidad es un </w:t>
      </w:r>
      <w:proofErr w:type="spellStart"/>
      <w:r w:rsidRPr="0009046C">
        <w:rPr>
          <w:rFonts w:ascii="Arial" w:eastAsia="Times New Roman" w:hAnsi="Arial" w:cs="Arial"/>
          <w:sz w:val="24"/>
          <w:szCs w:val="24"/>
          <w:lang w:eastAsia="es-MX"/>
        </w:rPr>
        <w:t>biocidio</w:t>
      </w:r>
      <w:proofErr w:type="spellEnd"/>
      <w:r w:rsidRPr="0009046C">
        <w:rPr>
          <w:rFonts w:ascii="Arial" w:eastAsia="Times New Roman" w:hAnsi="Arial" w:cs="Arial"/>
          <w:sz w:val="24"/>
          <w:szCs w:val="24"/>
          <w:lang w:eastAsia="es-MX"/>
        </w:rPr>
        <w:t xml:space="preserve">, es decir, un crimen contra la vida.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12</w:t>
      </w:r>
      <w:r w:rsidRPr="0009046C">
        <w:rPr>
          <w:rFonts w:ascii="Arial" w:eastAsia="Times New Roman" w:hAnsi="Arial" w:cs="Arial"/>
          <w:sz w:val="24"/>
          <w:szCs w:val="24"/>
          <w:lang w:eastAsia="es-MX"/>
        </w:rPr>
        <w:br/>
        <w:t xml:space="preserve">a) Todo acto que implique la muerte de un gran número de animales salvajes es un genocidio, es decir, un crimen contra la especie. </w:t>
      </w:r>
      <w:r w:rsidRPr="0009046C">
        <w:rPr>
          <w:rFonts w:ascii="Arial" w:eastAsia="Times New Roman" w:hAnsi="Arial" w:cs="Arial"/>
          <w:sz w:val="24"/>
          <w:szCs w:val="24"/>
          <w:lang w:eastAsia="es-MX"/>
        </w:rPr>
        <w:br/>
        <w:t xml:space="preserve">b) La contaminación y la destrucción del ambiente natural conducen al genocidio. </w:t>
      </w:r>
    </w:p>
    <w:p w:rsidR="005F5C53" w:rsidRPr="0009046C"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13</w:t>
      </w:r>
      <w:r w:rsidRPr="0009046C">
        <w:rPr>
          <w:rFonts w:ascii="Arial" w:eastAsia="Times New Roman" w:hAnsi="Arial" w:cs="Arial"/>
          <w:sz w:val="24"/>
          <w:szCs w:val="24"/>
          <w:lang w:eastAsia="es-MX"/>
        </w:rPr>
        <w:br/>
        <w:t xml:space="preserve">a) Un animal muerto debe ser tratado con respeto. </w:t>
      </w:r>
      <w:r w:rsidRPr="0009046C">
        <w:rPr>
          <w:rFonts w:ascii="Arial" w:eastAsia="Times New Roman" w:hAnsi="Arial" w:cs="Arial"/>
          <w:sz w:val="24"/>
          <w:szCs w:val="24"/>
          <w:lang w:eastAsia="es-MX"/>
        </w:rPr>
        <w:br/>
        <w:t xml:space="preserve">b) Las escenas de violencia, en las cuales los animales son víctimas, deben ser prohibidas en el cine y en la televisión, salvo si ellas tienen como fin dar muestra de los atentados contra los derechos del animal. </w:t>
      </w:r>
    </w:p>
    <w:p w:rsidR="005F5C53" w:rsidRDefault="005F5C53" w:rsidP="005F5C53">
      <w:pPr>
        <w:spacing w:before="100" w:beforeAutospacing="1" w:after="100" w:afterAutospacing="1" w:line="240" w:lineRule="auto"/>
        <w:rPr>
          <w:rFonts w:ascii="Arial" w:eastAsia="Times New Roman" w:hAnsi="Arial" w:cs="Arial"/>
          <w:sz w:val="24"/>
          <w:szCs w:val="24"/>
          <w:lang w:eastAsia="es-MX"/>
        </w:rPr>
      </w:pPr>
      <w:r w:rsidRPr="0009046C">
        <w:rPr>
          <w:rFonts w:ascii="Arial" w:eastAsia="Times New Roman" w:hAnsi="Arial" w:cs="Arial"/>
          <w:b/>
          <w:bCs/>
          <w:sz w:val="24"/>
          <w:szCs w:val="24"/>
          <w:lang w:eastAsia="es-MX"/>
        </w:rPr>
        <w:t>Artículo No. 14</w:t>
      </w:r>
      <w:r w:rsidRPr="0009046C">
        <w:rPr>
          <w:rFonts w:ascii="Arial" w:eastAsia="Times New Roman" w:hAnsi="Arial" w:cs="Arial"/>
          <w:sz w:val="24"/>
          <w:szCs w:val="24"/>
          <w:lang w:eastAsia="es-MX"/>
        </w:rPr>
        <w:br/>
        <w:t xml:space="preserve">a) Los organismos de protección y salvaguarda de los animales deben ser representados a nivel gubernamental. </w:t>
      </w:r>
      <w:r w:rsidRPr="0009046C">
        <w:rPr>
          <w:rFonts w:ascii="Arial" w:eastAsia="Times New Roman" w:hAnsi="Arial" w:cs="Arial"/>
          <w:sz w:val="24"/>
          <w:szCs w:val="24"/>
          <w:lang w:eastAsia="es-MX"/>
        </w:rPr>
        <w:br/>
        <w:t>b) Los derechos del animal deben ser defendidos por la ley, como lo son los derechos del hombre.</w:t>
      </w:r>
    </w:p>
    <w:p w:rsidR="005F5C53" w:rsidRDefault="005F5C53" w:rsidP="005F5C53">
      <w:pPr>
        <w:spacing w:before="100" w:beforeAutospacing="1" w:after="100" w:afterAutospacing="1" w:line="240" w:lineRule="auto"/>
        <w:jc w:val="both"/>
        <w:rPr>
          <w:rFonts w:ascii="Arial" w:eastAsia="Times New Roman" w:hAnsi="Arial" w:cs="Arial"/>
          <w:sz w:val="24"/>
          <w:szCs w:val="24"/>
          <w:lang w:eastAsia="es-MX"/>
        </w:rPr>
      </w:pPr>
    </w:p>
    <w:p w:rsidR="005F5C53" w:rsidRDefault="005F5C53" w:rsidP="005F5C53">
      <w:pPr>
        <w:spacing w:before="100" w:beforeAutospacing="1" w:after="100" w:afterAutospacing="1" w:line="240" w:lineRule="auto"/>
        <w:jc w:val="both"/>
        <w:rPr>
          <w:rFonts w:ascii="Arial" w:eastAsia="Times New Roman" w:hAnsi="Arial" w:cs="Arial"/>
          <w:sz w:val="24"/>
          <w:szCs w:val="24"/>
          <w:lang w:eastAsia="es-MX"/>
        </w:rPr>
      </w:pPr>
    </w:p>
    <w:p w:rsidR="005F5C53" w:rsidRDefault="005F5C53" w:rsidP="005F5C53">
      <w:pPr>
        <w:spacing w:before="100" w:beforeAutospacing="1" w:after="100" w:afterAutospacing="1" w:line="240" w:lineRule="auto"/>
        <w:jc w:val="both"/>
        <w:rPr>
          <w:rFonts w:ascii="Arial" w:eastAsia="Times New Roman" w:hAnsi="Arial" w:cs="Arial"/>
          <w:sz w:val="24"/>
          <w:szCs w:val="24"/>
          <w:lang w:eastAsia="es-MX"/>
        </w:rPr>
      </w:pPr>
    </w:p>
    <w:p w:rsidR="005F5C53" w:rsidRDefault="005F5C53" w:rsidP="00241CB6">
      <w:pPr>
        <w:spacing w:after="0" w:line="240" w:lineRule="auto"/>
        <w:jc w:val="both"/>
        <w:rPr>
          <w:rFonts w:ascii="Arial" w:eastAsia="Times New Roman" w:hAnsi="Arial" w:cs="Arial"/>
          <w:sz w:val="24"/>
          <w:szCs w:val="24"/>
          <w:lang w:val="es-ES" w:eastAsia="es-MX"/>
        </w:rPr>
      </w:pPr>
    </w:p>
    <w:p w:rsidR="005F5C53" w:rsidRDefault="005F5C53" w:rsidP="005F5C53">
      <w:pPr>
        <w:spacing w:before="100" w:beforeAutospacing="1" w:after="100" w:afterAutospacing="1" w:line="240" w:lineRule="auto"/>
        <w:jc w:val="both"/>
        <w:rPr>
          <w:rFonts w:ascii="Arial" w:eastAsia="Times New Roman" w:hAnsi="Arial" w:cs="Arial"/>
          <w:sz w:val="24"/>
          <w:szCs w:val="24"/>
          <w:lang w:eastAsia="es-MX"/>
        </w:rPr>
      </w:pPr>
    </w:p>
    <w:p w:rsidR="00241CB6" w:rsidRDefault="00241CB6" w:rsidP="005F5C53">
      <w:pPr>
        <w:spacing w:before="100" w:beforeAutospacing="1" w:after="100" w:afterAutospacing="1" w:line="240" w:lineRule="auto"/>
        <w:jc w:val="both"/>
        <w:rPr>
          <w:rFonts w:ascii="Arial" w:eastAsia="Times New Roman" w:hAnsi="Arial" w:cs="Arial"/>
          <w:sz w:val="24"/>
          <w:szCs w:val="24"/>
          <w:lang w:eastAsia="es-MX"/>
        </w:rPr>
      </w:pPr>
    </w:p>
    <w:p w:rsidR="00241CB6" w:rsidRDefault="00241CB6" w:rsidP="005F5C53">
      <w:pPr>
        <w:spacing w:before="100" w:beforeAutospacing="1" w:after="100" w:afterAutospacing="1" w:line="240" w:lineRule="auto"/>
        <w:jc w:val="both"/>
        <w:rPr>
          <w:rFonts w:ascii="Arial" w:eastAsia="Times New Roman" w:hAnsi="Arial" w:cs="Arial"/>
          <w:sz w:val="24"/>
          <w:szCs w:val="24"/>
          <w:lang w:eastAsia="es-MX"/>
        </w:rPr>
      </w:pPr>
    </w:p>
    <w:p w:rsidR="00241CB6" w:rsidRDefault="00241CB6" w:rsidP="005F5C53">
      <w:pPr>
        <w:spacing w:before="100" w:beforeAutospacing="1" w:after="100" w:afterAutospacing="1" w:line="240" w:lineRule="auto"/>
        <w:jc w:val="both"/>
        <w:rPr>
          <w:rFonts w:ascii="Arial" w:eastAsia="Times New Roman" w:hAnsi="Arial" w:cs="Arial"/>
          <w:sz w:val="24"/>
          <w:szCs w:val="24"/>
          <w:lang w:eastAsia="es-MX"/>
        </w:rPr>
      </w:pPr>
    </w:p>
    <w:p w:rsidR="00241CB6" w:rsidRPr="0009046C" w:rsidRDefault="00241CB6" w:rsidP="005F5C53">
      <w:pPr>
        <w:spacing w:before="100" w:beforeAutospacing="1" w:after="100" w:afterAutospacing="1" w:line="240" w:lineRule="auto"/>
        <w:jc w:val="both"/>
        <w:rPr>
          <w:rFonts w:ascii="Arial" w:eastAsia="Times New Roman" w:hAnsi="Arial" w:cs="Arial"/>
          <w:sz w:val="24"/>
          <w:szCs w:val="24"/>
          <w:lang w:eastAsia="es-MX"/>
        </w:rPr>
      </w:pPr>
    </w:p>
    <w:p w:rsidR="005F5C53" w:rsidRPr="0009046C" w:rsidRDefault="005F5C53" w:rsidP="005F5C53">
      <w:pPr>
        <w:pStyle w:val="Ttulo1"/>
        <w:rPr>
          <w:lang w:val="es-ES"/>
        </w:rPr>
      </w:pPr>
      <w:bookmarkStart w:id="3" w:name="_Toc445910769"/>
      <w:r w:rsidRPr="0009046C">
        <w:rPr>
          <w:lang w:val="es-ES"/>
        </w:rPr>
        <w:lastRenderedPageBreak/>
        <w:t>C</w:t>
      </w:r>
      <w:r>
        <w:rPr>
          <w:lang w:val="es-ES"/>
        </w:rPr>
        <w:t>onclusió</w:t>
      </w:r>
      <w:r w:rsidRPr="0009046C">
        <w:rPr>
          <w:lang w:val="es-ES"/>
        </w:rPr>
        <w:t>n:</w:t>
      </w:r>
      <w:bookmarkEnd w:id="3"/>
      <w:r w:rsidRPr="0009046C">
        <w:rPr>
          <w:lang w:val="es-ES"/>
        </w:rPr>
        <w:t xml:space="preserve"> </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 xml:space="preserve">Los derechos de los animales solo pueden ser elaborados en una concepción secular y de manera </w:t>
      </w:r>
      <w:proofErr w:type="spellStart"/>
      <w:r w:rsidRPr="0009046C">
        <w:rPr>
          <w:rFonts w:ascii="Arial" w:eastAsia="Times New Roman" w:hAnsi="Arial" w:cs="Arial"/>
          <w:sz w:val="24"/>
          <w:szCs w:val="24"/>
          <w:lang w:val="es-ES" w:eastAsia="es-MX"/>
        </w:rPr>
        <w:t>semicognitiva</w:t>
      </w:r>
      <w:proofErr w:type="spellEnd"/>
      <w:r w:rsidRPr="0009046C">
        <w:rPr>
          <w:rFonts w:ascii="Arial" w:eastAsia="Times New Roman" w:hAnsi="Arial" w:cs="Arial"/>
          <w:sz w:val="24"/>
          <w:szCs w:val="24"/>
          <w:lang w:val="es-ES" w:eastAsia="es-MX"/>
        </w:rPr>
        <w:t>, considerando una intersubjetividad moderada y el intercambio de posiciones, porque los derechos de los animales no solo constituyen el derecho a la vida, sino también una consideración relevante de sus intereses en conflictos normativos como por ejemplo, en su utilización en experimentos científicos.</w:t>
      </w:r>
    </w:p>
    <w:p w:rsidR="005F5C53" w:rsidRPr="0009046C" w:rsidRDefault="005F5C53" w:rsidP="005F5C53">
      <w:pPr>
        <w:spacing w:before="100" w:beforeAutospacing="1" w:after="100" w:afterAutospacing="1" w:line="240" w:lineRule="auto"/>
        <w:jc w:val="both"/>
        <w:rPr>
          <w:rFonts w:ascii="Arial" w:eastAsia="Times New Roman" w:hAnsi="Arial" w:cs="Arial"/>
          <w:sz w:val="24"/>
          <w:szCs w:val="24"/>
          <w:lang w:val="es-ES" w:eastAsia="es-MX"/>
        </w:rPr>
      </w:pPr>
      <w:r w:rsidRPr="0009046C">
        <w:rPr>
          <w:rFonts w:ascii="Arial" w:eastAsia="Times New Roman" w:hAnsi="Arial" w:cs="Arial"/>
          <w:sz w:val="24"/>
          <w:szCs w:val="24"/>
          <w:lang w:val="es-ES" w:eastAsia="es-MX"/>
        </w:rPr>
        <w:t>Se discute si los derechos de los animales deberían ser acompañados con deberes. En la mayoría de las leyes europeas que se orientan en los Derechos Humanos, se deja claro que cada derecho (derecho a la vida) está acompañado con un deber (deber de no matar), por lo que es obvio que algunos animales no serían capaces de cumplir con aquellos deberes.</w:t>
      </w:r>
    </w:p>
    <w:p w:rsidR="005F5C53" w:rsidRPr="0009046C" w:rsidRDefault="005F5C53" w:rsidP="005F5C53">
      <w:pPr>
        <w:pStyle w:val="NormalWeb"/>
        <w:jc w:val="both"/>
        <w:rPr>
          <w:rFonts w:ascii="Arial" w:hAnsi="Arial" w:cs="Arial"/>
          <w:lang w:val="es-ES"/>
        </w:rPr>
      </w:pPr>
    </w:p>
    <w:p w:rsidR="005F5C53" w:rsidRPr="0009046C" w:rsidRDefault="005F5C53" w:rsidP="005F5C53">
      <w:pPr>
        <w:jc w:val="both"/>
        <w:rPr>
          <w:rFonts w:ascii="Arial" w:hAnsi="Arial" w:cs="Arial"/>
          <w:sz w:val="24"/>
          <w:szCs w:val="24"/>
          <w:lang w:val="es-ES"/>
        </w:rPr>
      </w:pPr>
    </w:p>
    <w:p w:rsidR="00E75AEE" w:rsidRPr="00241CB6" w:rsidRDefault="00E75AEE" w:rsidP="005F5C53"/>
    <w:sectPr w:rsidR="00E75AEE" w:rsidRPr="00241CB6" w:rsidSect="00E75AEE">
      <w:footerReference w:type="default" r:id="rId4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22" w:rsidRDefault="007E0822" w:rsidP="005F5C53">
      <w:pPr>
        <w:spacing w:after="0" w:line="240" w:lineRule="auto"/>
      </w:pPr>
      <w:r>
        <w:separator/>
      </w:r>
    </w:p>
  </w:endnote>
  <w:endnote w:type="continuationSeparator" w:id="0">
    <w:p w:rsidR="007E0822" w:rsidRDefault="007E0822" w:rsidP="005F5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53" w:rsidRDefault="005F5C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22" w:rsidRDefault="007E0822" w:rsidP="005F5C53">
      <w:pPr>
        <w:spacing w:after="0" w:line="240" w:lineRule="auto"/>
      </w:pPr>
      <w:r>
        <w:separator/>
      </w:r>
    </w:p>
  </w:footnote>
  <w:footnote w:type="continuationSeparator" w:id="0">
    <w:p w:rsidR="007E0822" w:rsidRDefault="007E0822" w:rsidP="005F5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F2D"/>
    <w:multiLevelType w:val="multilevel"/>
    <w:tmpl w:val="B05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5C53"/>
    <w:rsid w:val="00241CB6"/>
    <w:rsid w:val="00506D9B"/>
    <w:rsid w:val="005F5C53"/>
    <w:rsid w:val="007E0822"/>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53"/>
  </w:style>
  <w:style w:type="paragraph" w:styleId="Ttulo1">
    <w:name w:val="heading 1"/>
    <w:basedOn w:val="Normal"/>
    <w:next w:val="Normal"/>
    <w:link w:val="Ttulo1Car"/>
    <w:uiPriority w:val="9"/>
    <w:qFormat/>
    <w:rsid w:val="005F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5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F5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C53"/>
    <w:rPr>
      <w:color w:val="0000FF"/>
      <w:u w:val="single"/>
    </w:rPr>
  </w:style>
  <w:style w:type="paragraph" w:styleId="NormalWeb">
    <w:name w:val="Normal (Web)"/>
    <w:basedOn w:val="Normal"/>
    <w:uiPriority w:val="99"/>
    <w:semiHidden/>
    <w:unhideWhenUsed/>
    <w:rsid w:val="005F5C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5F5C53"/>
    <w:rPr>
      <w:vanish/>
      <w:webHidden w:val="0"/>
      <w:specVanish w:val="0"/>
    </w:rPr>
  </w:style>
  <w:style w:type="paragraph" w:styleId="Encabezado">
    <w:name w:val="header"/>
    <w:basedOn w:val="Normal"/>
    <w:link w:val="EncabezadoCar"/>
    <w:uiPriority w:val="99"/>
    <w:semiHidden/>
    <w:unhideWhenUsed/>
    <w:rsid w:val="005F5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5C53"/>
  </w:style>
  <w:style w:type="paragraph" w:styleId="Piedepgina">
    <w:name w:val="footer"/>
    <w:basedOn w:val="Normal"/>
    <w:link w:val="PiedepginaCar"/>
    <w:uiPriority w:val="99"/>
    <w:unhideWhenUsed/>
    <w:rsid w:val="005F5C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53"/>
  </w:style>
  <w:style w:type="paragraph" w:styleId="Textodeglobo">
    <w:name w:val="Balloon Text"/>
    <w:basedOn w:val="Normal"/>
    <w:link w:val="TextodegloboCar"/>
    <w:uiPriority w:val="99"/>
    <w:semiHidden/>
    <w:unhideWhenUsed/>
    <w:rsid w:val="005F5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C53"/>
    <w:rPr>
      <w:rFonts w:ascii="Tahoma" w:hAnsi="Tahoma" w:cs="Tahoma"/>
      <w:sz w:val="16"/>
      <w:szCs w:val="16"/>
    </w:rPr>
  </w:style>
  <w:style w:type="character" w:customStyle="1" w:styleId="Ttulo1Car">
    <w:name w:val="Título 1 Car"/>
    <w:basedOn w:val="Fuentedeprrafopredeter"/>
    <w:link w:val="Ttulo1"/>
    <w:uiPriority w:val="9"/>
    <w:rsid w:val="005F5C5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F5C5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F5C53"/>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5F5C53"/>
    <w:pPr>
      <w:outlineLvl w:val="9"/>
    </w:pPr>
    <w:rPr>
      <w:lang w:val="es-ES"/>
    </w:rPr>
  </w:style>
  <w:style w:type="paragraph" w:styleId="TDC1">
    <w:name w:val="toc 1"/>
    <w:basedOn w:val="Normal"/>
    <w:next w:val="Normal"/>
    <w:autoRedefine/>
    <w:uiPriority w:val="39"/>
    <w:unhideWhenUsed/>
    <w:rsid w:val="005F5C53"/>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ersona_jur%C3%ADdica" TargetMode="External"/><Relationship Id="rId18" Type="http://schemas.openxmlformats.org/officeDocument/2006/relationships/hyperlink" Target="https://es.wikipedia.org/wiki/Derecho_de_animales" TargetMode="External"/><Relationship Id="rId26" Type="http://schemas.openxmlformats.org/officeDocument/2006/relationships/hyperlink" Target="https://es.wikipedia.org/wiki/Harvard" TargetMode="External"/><Relationship Id="rId39" Type="http://schemas.openxmlformats.org/officeDocument/2006/relationships/hyperlink" Target="https://es.wikipedia.org/wiki/Fideicomiso" TargetMode="External"/><Relationship Id="rId3" Type="http://schemas.openxmlformats.org/officeDocument/2006/relationships/styles" Target="styles.xml"/><Relationship Id="rId21" Type="http://schemas.openxmlformats.org/officeDocument/2006/relationships/hyperlink" Target="https://es.wikipedia.org/wiki/Animales_de_compa%C3%B1%C3%ADa" TargetMode="External"/><Relationship Id="rId34" Type="http://schemas.openxmlformats.org/officeDocument/2006/relationships/hyperlink" Target="https://es.wikipedia.org/wiki/Responsabilidad_extracontractual" TargetMode="External"/><Relationship Id="rId42" Type="http://schemas.openxmlformats.org/officeDocument/2006/relationships/hyperlink" Target="https://es.wikipedia.org/wiki/Derecho_penal" TargetMode="External"/><Relationship Id="rId47" Type="http://schemas.openxmlformats.org/officeDocument/2006/relationships/hyperlink" Target="https://es.wikipedia.org/wiki/Obligaci%C3%B3n_jur%C3%ADdic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Persona_natural" TargetMode="External"/><Relationship Id="rId17" Type="http://schemas.openxmlformats.org/officeDocument/2006/relationships/hyperlink" Target="https://es.wikipedia.org/wiki/Bienestar_animal" TargetMode="External"/><Relationship Id="rId25" Type="http://schemas.openxmlformats.org/officeDocument/2006/relationships/hyperlink" Target="https://es.wikipedia.org/w/index.php?title=Joyce_Tischler&amp;action=edit&amp;redlink=1" TargetMode="External"/><Relationship Id="rId33" Type="http://schemas.openxmlformats.org/officeDocument/2006/relationships/hyperlink" Target="https://es.wikipedia.org/w/index.php?title=Legitimaci%C3%B3n_procesal&amp;action=edit&amp;redlink=1" TargetMode="External"/><Relationship Id="rId38" Type="http://schemas.openxmlformats.org/officeDocument/2006/relationships/hyperlink" Target="https://es.wikipedia.org/wiki/Mala_praxis" TargetMode="External"/><Relationship Id="rId46" Type="http://schemas.openxmlformats.org/officeDocument/2006/relationships/hyperlink" Target="https://es.wikipedia.org/wiki/Contrato" TargetMode="External"/><Relationship Id="rId2" Type="http://schemas.openxmlformats.org/officeDocument/2006/relationships/numbering" Target="numbering.xml"/><Relationship Id="rId16" Type="http://schemas.openxmlformats.org/officeDocument/2006/relationships/hyperlink" Target="https://es.wikipedia.org/wiki/Domesticaci%C3%B3n" TargetMode="External"/><Relationship Id="rId20" Type="http://schemas.openxmlformats.org/officeDocument/2006/relationships/hyperlink" Target="https://es.wikipedia.org/wiki/Jurisprudencia" TargetMode="External"/><Relationship Id="rId29" Type="http://schemas.openxmlformats.org/officeDocument/2006/relationships/hyperlink" Target="https://es.wikipedia.org/w/index.php?title=Northwestern&amp;action=edit&amp;redlink=1" TargetMode="External"/><Relationship Id="rId41" Type="http://schemas.openxmlformats.org/officeDocument/2006/relationships/hyperlink" Target="https://es.wikipedia.org/wiki/Contra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ujeto_de_derecho" TargetMode="External"/><Relationship Id="rId24" Type="http://schemas.openxmlformats.org/officeDocument/2006/relationships/hyperlink" Target="https://es.wikipedia.org/w/index.php?title=Animal_Legal_Defense_Fund&amp;action=edit&amp;redlink=1" TargetMode="External"/><Relationship Id="rId32" Type="http://schemas.openxmlformats.org/officeDocument/2006/relationships/hyperlink" Target="https://es.wikipedia.org/wiki/Derechos_de_los_animales" TargetMode="External"/><Relationship Id="rId37" Type="http://schemas.openxmlformats.org/officeDocument/2006/relationships/hyperlink" Target="https://es.wikipedia.org/wiki/Derecho_constitucional" TargetMode="External"/><Relationship Id="rId40" Type="http://schemas.openxmlformats.org/officeDocument/2006/relationships/hyperlink" Target="https://es.wikipedia.org/wiki/Responsabilidad_extracontractual" TargetMode="External"/><Relationship Id="rId45" Type="http://schemas.openxmlformats.org/officeDocument/2006/relationships/hyperlink" Target="https://es.wikipedia.org/wiki/Derecho" TargetMode="External"/><Relationship Id="rId5" Type="http://schemas.openxmlformats.org/officeDocument/2006/relationships/webSettings" Target="webSettings.xml"/><Relationship Id="rId15" Type="http://schemas.openxmlformats.org/officeDocument/2006/relationships/hyperlink" Target="https://es.wikipedia.org/wiki/Derechos_de_los_animales" TargetMode="External"/><Relationship Id="rId23" Type="http://schemas.openxmlformats.org/officeDocument/2006/relationships/hyperlink" Target="https://es.wikipedia.org/w/index.php?title=Derecho_medioambiental&amp;action=edit&amp;redlink=1" TargetMode="External"/><Relationship Id="rId28" Type="http://schemas.openxmlformats.org/officeDocument/2006/relationships/hyperlink" Target="https://es.wikipedia.org/wiki/UCLA" TargetMode="External"/><Relationship Id="rId36" Type="http://schemas.openxmlformats.org/officeDocument/2006/relationships/hyperlink" Target="https://es.wikipedia.org/wiki/Derecho_penal" TargetMode="External"/><Relationship Id="rId49" Type="http://schemas.openxmlformats.org/officeDocument/2006/relationships/footer" Target="footer1.xml"/><Relationship Id="rId10" Type="http://schemas.openxmlformats.org/officeDocument/2006/relationships/hyperlink" Target="https://es.wikipedia.org/wiki/Animal" TargetMode="External"/><Relationship Id="rId19" Type="http://schemas.openxmlformats.org/officeDocument/2006/relationships/hyperlink" Target="https://es.wikipedia.org/wiki/Derecho_positivo" TargetMode="External"/><Relationship Id="rId31" Type="http://schemas.openxmlformats.org/officeDocument/2006/relationships/hyperlink" Target="https://es.wikipedia.org/wiki/Duke" TargetMode="External"/><Relationship Id="rId44" Type="http://schemas.openxmlformats.org/officeDocument/2006/relationships/hyperlink" Target="https://es.wikipedia.org/wiki/Ley_Fundamental_de_Bonn" TargetMode="External"/><Relationship Id="rId4" Type="http://schemas.openxmlformats.org/officeDocument/2006/relationships/settings" Target="settings.xml"/><Relationship Id="rId9" Type="http://schemas.openxmlformats.org/officeDocument/2006/relationships/hyperlink" Target="https://es.wikipedia.org/wiki/Movimiento_de_liberaci%C3%B3n_animal" TargetMode="External"/><Relationship Id="rId14" Type="http://schemas.openxmlformats.org/officeDocument/2006/relationships/hyperlink" Target="https://es.wikipedia.org/wiki/Ser_humano" TargetMode="External"/><Relationship Id="rId22" Type="http://schemas.openxmlformats.org/officeDocument/2006/relationships/hyperlink" Target="https://es.wikipedia.org/wiki/Fauna" TargetMode="External"/><Relationship Id="rId27" Type="http://schemas.openxmlformats.org/officeDocument/2006/relationships/hyperlink" Target="https://es.wikipedia.org/wiki/Universidad_Stanford" TargetMode="External"/><Relationship Id="rId30" Type="http://schemas.openxmlformats.org/officeDocument/2006/relationships/hyperlink" Target="https://es.wikipedia.org/wiki/Universidad_de_M%C3%ADchigan" TargetMode="External"/><Relationship Id="rId35" Type="http://schemas.openxmlformats.org/officeDocument/2006/relationships/hyperlink" Target="https://es.wikipedia.org/wiki/Contrato" TargetMode="External"/><Relationship Id="rId43" Type="http://schemas.openxmlformats.org/officeDocument/2006/relationships/hyperlink" Target="https://es.wikipedia.org/wiki/Derecho_constitucional" TargetMode="External"/><Relationship Id="rId48" Type="http://schemas.openxmlformats.org/officeDocument/2006/relationships/hyperlink" Target="https://es.wikipedia.org/wiki/Persona"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4D74E-D390-4B21-B413-E351F54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2152</Words>
  <Characters>11840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2016-03-16T22:43:00Z</dcterms:created>
  <dcterms:modified xsi:type="dcterms:W3CDTF">2016-03-16T23:01:00Z</dcterms:modified>
</cp:coreProperties>
</file>