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4A" w:rsidRDefault="00295018">
      <w:r>
        <w:rPr>
          <w:noProof/>
          <w:lang w:val="es-ES"/>
        </w:rPr>
        <w:drawing>
          <wp:inline distT="0" distB="0" distL="0" distR="0">
            <wp:extent cx="5005754" cy="1266411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959" cy="12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8" w:rsidRDefault="00295018"/>
    <w:p w:rsidR="00295018" w:rsidRDefault="00295018"/>
    <w:p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>TECNOLOGIAS DE LA INFORMACION II</w:t>
      </w: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Carolina </w:t>
      </w:r>
      <w:proofErr w:type="spellStart"/>
      <w:r>
        <w:rPr>
          <w:sz w:val="72"/>
          <w:szCs w:val="72"/>
        </w:rPr>
        <w:t>Monraz</w:t>
      </w:r>
      <w:proofErr w:type="spellEnd"/>
      <w:r>
        <w:rPr>
          <w:sz w:val="72"/>
          <w:szCs w:val="72"/>
        </w:rPr>
        <w:t xml:space="preserve"> Rivera</w:t>
      </w:r>
    </w:p>
    <w:p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>II semestre</w:t>
      </w: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>12 DE FEBRERO DEL 2016</w:t>
      </w: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GESTORES DE CORREO</w:t>
      </w:r>
    </w:p>
    <w:p w:rsidR="00295018" w:rsidRDefault="00295018" w:rsidP="00295018">
      <w:pPr>
        <w:jc w:val="center"/>
        <w:rPr>
          <w:sz w:val="72"/>
          <w:szCs w:val="72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r>
        <w:rPr>
          <w:sz w:val="44"/>
          <w:szCs w:val="44"/>
        </w:rPr>
        <w:t>Sirven para crear cuentas de correo electrónico sin tener que acceder a la pagina web del tal. Pudiendo revisar mensajes y correos electrónicos si necesidad de estar en internet.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r>
        <w:rPr>
          <w:sz w:val="44"/>
          <w:szCs w:val="44"/>
        </w:rPr>
        <w:t>MOZILLA THUNDERBIRD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r>
        <w:rPr>
          <w:sz w:val="44"/>
          <w:szCs w:val="44"/>
        </w:rPr>
        <w:t>VENTAJAS</w:t>
      </w:r>
    </w:p>
    <w:p w:rsidR="00295018" w:rsidRPr="00295018" w:rsidRDefault="00295018" w:rsidP="0029501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 xml:space="preserve">Filtros </w:t>
      </w:r>
      <w:proofErr w:type="spellStart"/>
      <w:r w:rsidRPr="00295018">
        <w:rPr>
          <w:rFonts w:ascii="Georgia" w:eastAsia="Times New Roman" w:hAnsi="Georgia" w:cs="Times New Roman"/>
          <w:color w:val="333333"/>
        </w:rPr>
        <w:t>antiespam</w:t>
      </w:r>
      <w:proofErr w:type="spellEnd"/>
      <w:r w:rsidRPr="00295018">
        <w:rPr>
          <w:rFonts w:ascii="Georgia" w:eastAsia="Times New Roman" w:hAnsi="Georgia" w:cs="Times New Roman"/>
          <w:color w:val="333333"/>
        </w:rPr>
        <w:t>.</w:t>
      </w:r>
    </w:p>
    <w:p w:rsidR="00295018" w:rsidRPr="00295018" w:rsidRDefault="00295018" w:rsidP="0029501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Lectura de RSS.</w:t>
      </w:r>
    </w:p>
    <w:p w:rsidR="00295018" w:rsidRPr="00295018" w:rsidRDefault="00295018" w:rsidP="0029501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Mejorable con extensiones.</w:t>
      </w:r>
    </w:p>
    <w:p w:rsidR="00295018" w:rsidRDefault="00295018" w:rsidP="0029501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Soporte para pestañas.</w:t>
      </w:r>
    </w:p>
    <w:p w:rsidR="00295018" w:rsidRDefault="00295018" w:rsidP="00295018">
      <w:p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</w:p>
    <w:p w:rsidR="00295018" w:rsidRPr="00295018" w:rsidRDefault="00295018" w:rsidP="00295018">
      <w:p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44"/>
          <w:szCs w:val="44"/>
        </w:rPr>
      </w:pPr>
      <w:r w:rsidRPr="00295018">
        <w:rPr>
          <w:rFonts w:eastAsia="Times New Roman" w:cs="Times New Roman"/>
          <w:color w:val="333333"/>
          <w:sz w:val="44"/>
          <w:szCs w:val="44"/>
        </w:rPr>
        <w:t>DESVENTAJAS</w:t>
      </w:r>
    </w:p>
    <w:p w:rsidR="00295018" w:rsidRPr="00295018" w:rsidRDefault="00295018" w:rsidP="00295018">
      <w:p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</w:p>
    <w:p w:rsidR="00295018" w:rsidRPr="00295018" w:rsidRDefault="00295018" w:rsidP="00295018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Soporte para correo web mejorable.</w:t>
      </w:r>
    </w:p>
    <w:p w:rsidR="00295018" w:rsidRPr="00295018" w:rsidRDefault="00295018" w:rsidP="00295018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Interfaz poco manipulante.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r>
        <w:rPr>
          <w:sz w:val="44"/>
          <w:szCs w:val="44"/>
        </w:rPr>
        <w:t>GMAIL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r>
        <w:rPr>
          <w:sz w:val="44"/>
          <w:szCs w:val="44"/>
        </w:rPr>
        <w:t>VENTAJAS</w:t>
      </w:r>
    </w:p>
    <w:p w:rsidR="00295018" w:rsidRPr="00295018" w:rsidRDefault="00295018" w:rsidP="00295018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Permite  gestionar varias cuentas a la vez.</w:t>
      </w:r>
    </w:p>
    <w:p w:rsidR="00295018" w:rsidRPr="00295018" w:rsidRDefault="00295018" w:rsidP="00295018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También puede usarse como lector RSS.</w:t>
      </w:r>
    </w:p>
    <w:p w:rsidR="00295018" w:rsidRPr="00295018" w:rsidRDefault="00295018" w:rsidP="00295018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Soporte para reglas de filtrado.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r>
        <w:rPr>
          <w:sz w:val="44"/>
          <w:szCs w:val="44"/>
        </w:rPr>
        <w:t>DESVENTAJAS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Pr="00295018" w:rsidRDefault="00295018" w:rsidP="00295018">
      <w:pPr>
        <w:numPr>
          <w:ilvl w:val="0"/>
          <w:numId w:val="4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Corrector ortográfico en ingles alemán.</w:t>
      </w:r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Default="00295018" w:rsidP="00295018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KMail</w:t>
      </w:r>
      <w:proofErr w:type="spellEnd"/>
    </w:p>
    <w:p w:rsidR="00295018" w:rsidRDefault="00295018" w:rsidP="00295018">
      <w:pPr>
        <w:jc w:val="both"/>
        <w:rPr>
          <w:sz w:val="44"/>
          <w:szCs w:val="44"/>
        </w:rPr>
      </w:pPr>
    </w:p>
    <w:p w:rsidR="00295018" w:rsidRPr="00295018" w:rsidRDefault="00295018" w:rsidP="00295018">
      <w:pPr>
        <w:shd w:val="clear" w:color="auto" w:fill="FFFFFF"/>
        <w:spacing w:before="180" w:after="180"/>
        <w:rPr>
          <w:rFonts w:ascii="Georgia" w:hAnsi="Georgia" w:cs="Arial"/>
          <w:color w:val="000000"/>
        </w:rPr>
      </w:pPr>
      <w:proofErr w:type="spellStart"/>
      <w:r w:rsidRPr="00295018">
        <w:rPr>
          <w:rFonts w:ascii="Georgia" w:hAnsi="Georgia" w:cs="Arial"/>
          <w:color w:val="000000"/>
        </w:rPr>
        <w:t>Kmail</w:t>
      </w:r>
      <w:proofErr w:type="spellEnd"/>
      <w:r w:rsidRPr="00295018">
        <w:rPr>
          <w:rFonts w:ascii="Georgia" w:hAnsi="Georgia" w:cs="Arial"/>
          <w:color w:val="000000"/>
        </w:rPr>
        <w:t xml:space="preserve"> es una buena opción para leer el correo en </w:t>
      </w:r>
      <w:proofErr w:type="spellStart"/>
      <w:r w:rsidRPr="00295018">
        <w:rPr>
          <w:rFonts w:ascii="Georgia" w:hAnsi="Georgia" w:cs="Arial"/>
          <w:color w:val="000000"/>
        </w:rPr>
        <w:t>linux</w:t>
      </w:r>
      <w:proofErr w:type="spellEnd"/>
      <w:r w:rsidRPr="00295018">
        <w:rPr>
          <w:rFonts w:ascii="Georgia" w:hAnsi="Georgia" w:cs="Arial"/>
          <w:color w:val="000000"/>
        </w:rPr>
        <w:t xml:space="preserve"> si utilizas entorno gráfico. Este lector integrado en las KDE tiene las características fundamentales que se esperan en un programa de este tipo: soporte </w:t>
      </w:r>
      <w:proofErr w:type="spellStart"/>
      <w:r w:rsidRPr="00295018">
        <w:rPr>
          <w:rFonts w:ascii="Georgia" w:hAnsi="Georgia" w:cs="Arial"/>
          <w:color w:val="000000"/>
        </w:rPr>
        <w:t>smtp</w:t>
      </w:r>
      <w:proofErr w:type="spellEnd"/>
      <w:r w:rsidRPr="00295018">
        <w:rPr>
          <w:rFonts w:ascii="Georgia" w:hAnsi="Georgia" w:cs="Arial"/>
          <w:color w:val="000000"/>
        </w:rPr>
        <w:t>, pop, un "</w:t>
      </w:r>
      <w:proofErr w:type="spellStart"/>
      <w:r w:rsidRPr="00295018">
        <w:rPr>
          <w:rFonts w:ascii="Georgia" w:hAnsi="Georgia" w:cs="Arial"/>
          <w:color w:val="000000"/>
        </w:rPr>
        <w:t>composer</w:t>
      </w:r>
      <w:proofErr w:type="spellEnd"/>
      <w:r w:rsidRPr="00295018">
        <w:rPr>
          <w:rFonts w:ascii="Georgia" w:hAnsi="Georgia" w:cs="Arial"/>
          <w:color w:val="000000"/>
        </w:rPr>
        <w:t>" de mensajes, soporte multilenguaje... además de, en sus últimas versiones (KDE 3) incluir interesantísimas mejoras como encriptación PGP automática, posibilidad de "</w:t>
      </w:r>
      <w:proofErr w:type="spellStart"/>
      <w:r w:rsidRPr="00295018">
        <w:rPr>
          <w:rFonts w:ascii="Georgia" w:hAnsi="Georgia" w:cs="Arial"/>
          <w:color w:val="000000"/>
        </w:rPr>
        <w:t>pipelining</w:t>
      </w:r>
      <w:proofErr w:type="spellEnd"/>
      <w:r w:rsidRPr="00295018">
        <w:rPr>
          <w:rFonts w:ascii="Georgia" w:hAnsi="Georgia" w:cs="Arial"/>
          <w:color w:val="000000"/>
        </w:rPr>
        <w:t xml:space="preserve">" al bajarse el correo pop (establecer varias conexiones con el servidor de correo si éste lo soporta, con lo que descargaremos el correo más </w:t>
      </w:r>
      <w:proofErr w:type="spellStart"/>
      <w:r w:rsidRPr="00295018">
        <w:rPr>
          <w:rFonts w:ascii="Georgia" w:hAnsi="Georgia" w:cs="Arial"/>
          <w:color w:val="000000"/>
        </w:rPr>
        <w:t>rapidamente</w:t>
      </w:r>
      <w:proofErr w:type="spellEnd"/>
      <w:r w:rsidRPr="00295018">
        <w:rPr>
          <w:rFonts w:ascii="Georgia" w:hAnsi="Georgia" w:cs="Arial"/>
          <w:color w:val="000000"/>
        </w:rPr>
        <w:t>), posibilidad de ver los mensajes en el servidor antes de descargarlos, etc.</w:t>
      </w:r>
    </w:p>
    <w:p w:rsidR="00295018" w:rsidRDefault="00295018" w:rsidP="00295018">
      <w:pPr>
        <w:rPr>
          <w:rFonts w:ascii="Georgia" w:eastAsia="Times New Roman" w:hAnsi="Georgia" w:cs="Arial"/>
          <w:color w:val="000000"/>
          <w:shd w:val="clear" w:color="auto" w:fill="FFFFFF"/>
        </w:rPr>
      </w:pPr>
      <w:r w:rsidRPr="00295018">
        <w:rPr>
          <w:rFonts w:ascii="Georgia" w:eastAsia="Times New Roman" w:hAnsi="Georgia" w:cs="Arial"/>
          <w:color w:val="000000"/>
          <w:shd w:val="clear" w:color="auto" w:fill="FFFFFF"/>
        </w:rPr>
        <w:t xml:space="preserve">Un fallo que tiene, por ejemplo, es que no puedes enviar un mail con todas las direcciones en el campo BCC (CCO en español, o direcciones ocultas que no pueden ver los que reciben el mensaje). Tienes que poner, al menos, </w:t>
      </w:r>
      <w:r>
        <w:rPr>
          <w:rFonts w:ascii="Georgia" w:eastAsia="Times New Roman" w:hAnsi="Georgia" w:cs="Arial"/>
          <w:color w:val="000000"/>
          <w:shd w:val="clear" w:color="auto" w:fill="FFFFFF"/>
        </w:rPr>
        <w:t>una dirección en el campo “para”</w:t>
      </w:r>
      <w:r w:rsidRPr="00295018">
        <w:rPr>
          <w:rFonts w:ascii="Georgia" w:eastAsia="Times New Roman" w:hAnsi="Georgia" w:cs="Arial"/>
          <w:color w:val="000000"/>
          <w:shd w:val="clear" w:color="auto" w:fill="FFFFFF"/>
        </w:rPr>
        <w:t>.</w:t>
      </w:r>
    </w:p>
    <w:p w:rsidR="00295018" w:rsidRDefault="00295018" w:rsidP="00295018">
      <w:pPr>
        <w:rPr>
          <w:rFonts w:ascii="Georgia" w:eastAsia="Times New Roman" w:hAnsi="Georgia" w:cs="Times New Roman"/>
        </w:rPr>
      </w:pPr>
    </w:p>
    <w:p w:rsidR="00295018" w:rsidRPr="00295018" w:rsidRDefault="00295018" w:rsidP="00295018">
      <w:pPr>
        <w:rPr>
          <w:rFonts w:ascii="Georgia" w:eastAsia="Times New Roman" w:hAnsi="Georgia" w:cs="Times New Roman"/>
        </w:rPr>
      </w:pPr>
      <w:bookmarkStart w:id="0" w:name="_GoBack"/>
      <w:bookmarkEnd w:id="0"/>
    </w:p>
    <w:p w:rsidR="00295018" w:rsidRPr="00295018" w:rsidRDefault="00295018" w:rsidP="00295018">
      <w:pPr>
        <w:jc w:val="both"/>
        <w:rPr>
          <w:sz w:val="44"/>
          <w:szCs w:val="44"/>
        </w:rPr>
      </w:pPr>
    </w:p>
    <w:sectPr w:rsidR="00295018" w:rsidRPr="00295018" w:rsidSect="00BE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4C8"/>
    <w:multiLevelType w:val="multilevel"/>
    <w:tmpl w:val="D846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78E"/>
    <w:multiLevelType w:val="multilevel"/>
    <w:tmpl w:val="BC964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6D9"/>
    <w:multiLevelType w:val="multilevel"/>
    <w:tmpl w:val="E5F6A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80C36"/>
    <w:multiLevelType w:val="multilevel"/>
    <w:tmpl w:val="70E0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8"/>
    <w:rsid w:val="00295018"/>
    <w:rsid w:val="00B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4C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0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0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0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0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0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0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1346</Characters>
  <Application>Microsoft Macintosh Word</Application>
  <DocSecurity>0</DocSecurity>
  <Lines>11</Lines>
  <Paragraphs>3</Paragraphs>
  <ScaleCrop>false</ScaleCrop>
  <Company>UNIVA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1</cp:revision>
  <dcterms:created xsi:type="dcterms:W3CDTF">2016-02-13T05:28:00Z</dcterms:created>
  <dcterms:modified xsi:type="dcterms:W3CDTF">2016-02-13T05:47:00Z</dcterms:modified>
</cp:coreProperties>
</file>