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anchor behindDoc="0" distT="0" distB="0" distL="0" distR="0" simplePos="0" locked="0" layoutInCell="1" allowOverlap="1" relativeHeight="0">
            <wp:simplePos x="0" y="0"/>
            <wp:positionH relativeFrom="column">
              <wp:posOffset>193675</wp:posOffset>
            </wp:positionH>
            <wp:positionV relativeFrom="paragraph">
              <wp:posOffset>-81280</wp:posOffset>
            </wp:positionV>
            <wp:extent cx="5981700" cy="180340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81700" cy="1803400"/>
                    </a:xfrm>
                    <a:prstGeom prst="rect">
                      <a:avLst/>
                    </a:prstGeom>
                    <a:noFill/>
                    <a:ln w="9525">
                      <a:noFill/>
                      <a:miter lim="800000"/>
                      <a:headEnd/>
                      <a:tailEnd/>
                    </a:ln>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Times New Roman" w:hAnsi="Times New Roman"/>
          <w:sz w:val="26"/>
          <w:szCs w:val="26"/>
        </w:rPr>
      </w:pPr>
      <w:r>
        <w:rPr>
          <w:rFonts w:ascii="Times New Roman" w:hAnsi="Times New Roman"/>
          <w:sz w:val="26"/>
          <w:szCs w:val="26"/>
        </w:rPr>
        <w:t>Esteban Hernández Nuño</w:t>
      </w:r>
    </w:p>
    <w:p>
      <w:pPr>
        <w:pStyle w:val="Normal"/>
        <w:jc w:val="center"/>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Samuel Díaz Amézquita</w:t>
      </w:r>
    </w:p>
    <w:p>
      <w:pPr>
        <w:pStyle w:val="Normal"/>
        <w:jc w:val="center"/>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Tecnologías de la Información II</w:t>
      </w:r>
    </w:p>
    <w:p>
      <w:pPr>
        <w:pStyle w:val="Normal"/>
        <w:jc w:val="center"/>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20/ENERO/2017</w:t>
      </w:r>
    </w:p>
    <w:p>
      <w:pPr>
        <w:pStyle w:val="Normal"/>
        <w:jc w:val="center"/>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Hoja de cálculo”</w:t>
      </w:r>
    </w:p>
    <w:p>
      <w:pPr>
        <w:pStyle w:val="Normal"/>
        <w:jc w:val="center"/>
        <w:rPr>
          <w:rFonts w:ascii="Times New Roman" w:hAnsi="Times New Roman"/>
          <w:sz w:val="26"/>
          <w:szCs w:val="26"/>
        </w:rPr>
      </w:pPr>
      <w:r>
        <w:rPr>
          <w:rFonts w:ascii="Times New Roman" w:hAnsi="Times New Roman"/>
          <w:sz w:val="26"/>
          <w:szCs w:val="26"/>
        </w:rPr>
      </w:r>
    </w:p>
    <w:p>
      <w:pPr>
        <w:pStyle w:val="Encabezadodelndice"/>
        <w:pageBreakBefore/>
        <w:rPr/>
      </w:pPr>
      <w:r>
        <w:rPr/>
        <w:t>Índice de contenido</w:t>
      </w:r>
    </w:p>
    <w:p>
      <w:pPr>
        <w:pStyle w:val="Ndice1"/>
        <w:tabs>
          <w:tab w:val="right" w:pos="9972" w:leader="dot"/>
        </w:tabs>
        <w:rPr>
          <w:rStyle w:val="Enlacedelndice"/>
        </w:rPr>
      </w:pPr>
      <w:r>
        <w:fldChar w:fldCharType="begin"/>
      </w:r>
      <w:r>
        <w:instrText> TOC \f \o "1-9" \o "1-9" \h</w:instrText>
      </w:r>
      <w:r>
        <w:fldChar w:fldCharType="separate"/>
      </w:r>
      <w:hyperlink w:anchor="__RefHeading__122_709520786">
        <w:r>
          <w:rPr>
            <w:rStyle w:val="Enlacedelndice"/>
          </w:rPr>
          <w:t>Barra de Numeración y viñetas</w:t>
          <w:tab/>
          <w:t>3</w:t>
        </w:r>
      </w:hyperlink>
    </w:p>
    <w:p>
      <w:pPr>
        <w:pStyle w:val="Ndice1"/>
        <w:tabs>
          <w:tab w:val="right" w:pos="9972" w:leader="dot"/>
        </w:tabs>
        <w:rPr>
          <w:rStyle w:val="Enlacedelndice"/>
        </w:rPr>
      </w:pPr>
      <w:hyperlink w:anchor="__RefHeading__124_709520786">
        <w:r>
          <w:rPr>
            <w:rStyle w:val="Enlacedelndice"/>
          </w:rPr>
          <w:t>Barra de propiedades de objeto de dibujo</w:t>
          <w:tab/>
          <w:t>3</w:t>
        </w:r>
      </w:hyperlink>
    </w:p>
    <w:p>
      <w:pPr>
        <w:pStyle w:val="Ndice1"/>
        <w:tabs>
          <w:tab w:val="right" w:pos="9972" w:leader="dot"/>
        </w:tabs>
        <w:rPr>
          <w:rStyle w:val="Enlacedelndice"/>
        </w:rPr>
      </w:pPr>
      <w:hyperlink w:anchor="__RefHeading__126_709520786">
        <w:r>
          <w:rPr>
            <w:rStyle w:val="Enlacedelndice"/>
          </w:rPr>
          <w:t>Barra de Tabla</w:t>
          <w:tab/>
          <w:t>3</w:t>
        </w:r>
      </w:hyperlink>
    </w:p>
    <w:p>
      <w:pPr>
        <w:pStyle w:val="Ndice1"/>
        <w:tabs>
          <w:tab w:val="right" w:pos="9972" w:leader="dot"/>
        </w:tabs>
        <w:rPr>
          <w:rStyle w:val="Enlacedelndice"/>
        </w:rPr>
      </w:pPr>
      <w:hyperlink w:anchor="__RefHeading__128_709520786">
        <w:r>
          <w:rPr>
            <w:rStyle w:val="Enlacedelndice"/>
          </w:rPr>
          <w:t>Barra de Objeto-OLE</w:t>
          <w:tab/>
          <w:t>3</w:t>
        </w:r>
      </w:hyperlink>
    </w:p>
    <w:p>
      <w:pPr>
        <w:pStyle w:val="Ndice1"/>
        <w:tabs>
          <w:tab w:val="right" w:pos="9972" w:leader="dot"/>
        </w:tabs>
        <w:rPr>
          <w:rStyle w:val="Enlacedelndice"/>
        </w:rPr>
      </w:pPr>
      <w:hyperlink w:anchor="__RefHeading__130_709520786">
        <w:r>
          <w:rPr>
            <w:rStyle w:val="Enlacedelndice"/>
          </w:rPr>
          <w:t>Barra de marco</w:t>
          <w:tab/>
          <w:t>4</w:t>
        </w:r>
      </w:hyperlink>
    </w:p>
    <w:p>
      <w:pPr>
        <w:pStyle w:val="Ndice1"/>
        <w:tabs>
          <w:tab w:val="right" w:pos="9972" w:leader="dot"/>
        </w:tabs>
        <w:rPr>
          <w:rStyle w:val="Enlacedelndice"/>
        </w:rPr>
      </w:pPr>
      <w:hyperlink w:anchor="__RefHeading__132_709520786">
        <w:r>
          <w:rPr>
            <w:rStyle w:val="Enlacedelndice"/>
          </w:rPr>
          <w:t>Barra de dibujo</w:t>
          <w:tab/>
          <w:t>4</w:t>
        </w:r>
      </w:hyperlink>
    </w:p>
    <w:p>
      <w:pPr>
        <w:pStyle w:val="Ndice1"/>
        <w:tabs>
          <w:tab w:val="right" w:pos="9972" w:leader="dot"/>
        </w:tabs>
        <w:rPr>
          <w:rStyle w:val="Enlacedelndice"/>
        </w:rPr>
      </w:pPr>
      <w:hyperlink w:anchor="__RefHeading__134_709520786">
        <w:r>
          <w:rPr>
            <w:rStyle w:val="Enlacedelndice"/>
          </w:rPr>
          <w:t>Barra Imágenes</w:t>
          <w:tab/>
          <w:t>4</w:t>
        </w:r>
      </w:hyperlink>
    </w:p>
    <w:p>
      <w:pPr>
        <w:pStyle w:val="Ndice1"/>
        <w:tabs>
          <w:tab w:val="right" w:pos="9972" w:leader="dot"/>
        </w:tabs>
        <w:rPr>
          <w:rStyle w:val="Enlacedelndice"/>
        </w:rPr>
      </w:pPr>
      <w:hyperlink w:anchor="__RefHeading__136_709520786">
        <w:r>
          <w:rPr>
            <w:rStyle w:val="Enlacedelndice"/>
          </w:rPr>
          <w:t>Barra de Formato</w:t>
          <w:tab/>
          <w:t>4</w:t>
        </w:r>
      </w:hyperlink>
    </w:p>
    <w:p>
      <w:pPr>
        <w:pStyle w:val="Ndice1"/>
        <w:tabs>
          <w:tab w:val="right" w:pos="9972" w:leader="dot"/>
        </w:tabs>
        <w:rPr>
          <w:rStyle w:val="Enlacedelndice"/>
        </w:rPr>
      </w:pPr>
      <w:hyperlink w:anchor="__RefHeading__138_709520786">
        <w:r>
          <w:rPr>
            <w:rStyle w:val="Enlacedelndice"/>
          </w:rPr>
          <w:t>Barra de fórmulas</w:t>
          <w:tab/>
          <w:t>4</w:t>
        </w:r>
      </w:hyperlink>
    </w:p>
    <w:p>
      <w:pPr>
        <w:pStyle w:val="Ndice1"/>
        <w:tabs>
          <w:tab w:val="right" w:pos="9972" w:leader="dot"/>
        </w:tabs>
        <w:rPr>
          <w:rStyle w:val="Enlacedelndice"/>
        </w:rPr>
      </w:pPr>
      <w:hyperlink w:anchor="__RefHeading__140_709520786">
        <w:r>
          <w:rPr>
            <w:rStyle w:val="Enlacedelndice"/>
          </w:rPr>
          <w:t>Reglas</w:t>
          <w:tab/>
          <w:t>4</w:t>
        </w:r>
      </w:hyperlink>
    </w:p>
    <w:p>
      <w:pPr>
        <w:pStyle w:val="Ndice1"/>
        <w:tabs>
          <w:tab w:val="right" w:pos="9972" w:leader="dot"/>
        </w:tabs>
        <w:rPr>
          <w:rStyle w:val="Enlacedelndice"/>
        </w:rPr>
      </w:pPr>
      <w:hyperlink w:anchor="__RefHeading__142_709520786">
        <w:r>
          <w:rPr>
            <w:rStyle w:val="Enlacedelndice"/>
          </w:rPr>
          <w:t>Barra Datos de tabla</w:t>
          <w:tab/>
          <w:t>4</w:t>
        </w:r>
      </w:hyperlink>
    </w:p>
    <w:p>
      <w:pPr>
        <w:pStyle w:val="Ndice1"/>
        <w:tabs>
          <w:tab w:val="right" w:pos="9972" w:leader="dot"/>
        </w:tabs>
        <w:rPr>
          <w:rStyle w:val="Enlacedelndice"/>
        </w:rPr>
      </w:pPr>
      <w:hyperlink w:anchor="__RefHeading__144_709520786">
        <w:r>
          <w:rPr>
            <w:rStyle w:val="Enlacedelndice"/>
          </w:rPr>
          <w:t>Previsualización de impresión</w:t>
          <w:tab/>
          <w:t>5</w:t>
        </w:r>
      </w:hyperlink>
    </w:p>
    <w:p>
      <w:pPr>
        <w:pStyle w:val="Ndice1"/>
        <w:tabs>
          <w:tab w:val="right" w:pos="9972" w:leader="dot"/>
        </w:tabs>
        <w:rPr>
          <w:rStyle w:val="Enlacedelndice"/>
        </w:rPr>
      </w:pPr>
      <w:hyperlink w:anchor="__RefHeading__146_709520786">
        <w:r>
          <w:rPr>
            <w:rStyle w:val="Enlacedelndice"/>
          </w:rPr>
          <w:t>Barra de estado</w:t>
          <w:tab/>
          <w:t>5</w:t>
        </w:r>
      </w:hyperlink>
    </w:p>
    <w:p>
      <w:pPr>
        <w:pStyle w:val="Ndice1"/>
        <w:tabs>
          <w:tab w:val="right" w:pos="9972" w:leader="dot"/>
        </w:tabs>
        <w:rPr>
          <w:rStyle w:val="Enlacedelndice"/>
        </w:rPr>
      </w:pPr>
      <w:hyperlink w:anchor="__RefHeading__148_709520786">
        <w:r>
          <w:rPr>
            <w:rStyle w:val="Enlacedelndice"/>
          </w:rPr>
          <w:t>Barra de clasificación</w:t>
          <w:tab/>
          <w:t>5</w:t>
        </w:r>
      </w:hyperlink>
    </w:p>
    <w:p>
      <w:pPr>
        <w:pStyle w:val="Ndice2"/>
        <w:tabs>
          <w:tab w:val="right" w:pos="9689" w:leader="dot"/>
        </w:tabs>
        <w:rPr>
          <w:rStyle w:val="Enlacedelndice"/>
        </w:rPr>
      </w:pPr>
      <w:hyperlink w:anchor="__RefHeading__150_709520786">
        <w:r>
          <w:rPr>
            <w:rStyle w:val="Enlacedelndice"/>
          </w:rPr>
          <w:t>Related Topics</w:t>
          <w:tab/>
          <w:t>5</w:t>
        </w:r>
      </w:hyperlink>
    </w:p>
    <w:p>
      <w:pPr>
        <w:pStyle w:val="Ndice1"/>
        <w:tabs>
          <w:tab w:val="right" w:pos="9972" w:leader="dot"/>
        </w:tabs>
        <w:rPr>
          <w:rStyle w:val="Enlacedelndice"/>
        </w:rPr>
      </w:pPr>
      <w:hyperlink w:anchor="__RefHeading__152_709520786">
        <w:r>
          <w:rPr>
            <w:rStyle w:val="Enlacedelndice"/>
          </w:rPr>
          <w:t>Insertar</w:t>
          <w:tab/>
          <w:t>5</w:t>
        </w:r>
      </w:hyperlink>
    </w:p>
    <w:p>
      <w:pPr>
        <w:pStyle w:val="Ndice1"/>
        <w:tabs>
          <w:tab w:val="right" w:pos="9972" w:leader="dot"/>
        </w:tabs>
        <w:rPr>
          <w:rStyle w:val="Enlacedelndice"/>
        </w:rPr>
      </w:pPr>
      <w:hyperlink w:anchor="__RefHeading__154_709520786">
        <w:r>
          <w:rPr>
            <w:rStyle w:val="Enlacedelndice"/>
          </w:rPr>
          <w:t>Barra Estándar</w:t>
          <w:tab/>
          <w:t>6</w:t>
        </w:r>
      </w:hyperlink>
      <w:r>
        <w:fldChar w:fldCharType="end"/>
      </w:r>
    </w:p>
    <w:p>
      <w:pPr>
        <w:pStyle w:val="Normal"/>
        <w:jc w:val="center"/>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r>
    </w:p>
    <w:p>
      <w:pPr>
        <w:pStyle w:val="Normal"/>
        <w:pageBreakBefore/>
        <w:jc w:val="center"/>
        <w:rPr>
          <w:rFonts w:ascii="Times New Roman" w:hAnsi="Times New Roman"/>
          <w:sz w:val="26"/>
          <w:szCs w:val="26"/>
        </w:rPr>
      </w:pPr>
      <w:r>
        <w:rPr>
          <w:rFonts w:ascii="Times New Roman" w:hAnsi="Times New Roman"/>
          <w:sz w:val="26"/>
          <w:szCs w:val="26"/>
        </w:rPr>
      </w:r>
    </w:p>
    <w:p>
      <w:pPr>
        <w:pStyle w:val="Normal"/>
        <w:jc w:val="center"/>
        <w:rPr>
          <w:rFonts w:ascii="Times New Roman" w:hAnsi="Times New Roman"/>
          <w:sz w:val="26"/>
          <w:szCs w:val="26"/>
        </w:rPr>
      </w:pPr>
      <w:r>
        <w:rPr>
          <w:rFonts w:ascii="Times New Roman" w:hAnsi="Times New Roman"/>
          <w:sz w:val="26"/>
          <w:szCs w:val="26"/>
        </w:rPr>
      </w:r>
    </w:p>
    <w:p>
      <w:pPr>
        <w:pStyle w:val="Cuerpodetexto"/>
        <w:jc w:val="left"/>
        <w:rPr>
          <w:rFonts w:ascii="Times New Roman" w:hAnsi="Times New Roman"/>
          <w:sz w:val="30"/>
          <w:szCs w:val="30"/>
        </w:rPr>
      </w:pPr>
      <w:r>
        <w:rPr>
          <w:rFonts w:ascii="Times New Roman" w:hAnsi="Times New Roman"/>
          <w:sz w:val="30"/>
          <w:szCs w:val="30"/>
        </w:rPr>
        <w:t>Esta sección ofrece una panorámica de las barras de herramientas disponibles en LibreOffice Writer. Esta documento de información general describe la configuración predeterminada de las barras de herramientas de LibreOffice.</w:t>
      </w:r>
    </w:p>
    <w:p>
      <w:pPr>
        <w:pStyle w:val="Cuerpodetexto"/>
        <w:jc w:val="left"/>
        <w:rPr>
          <w:rFonts w:ascii="Times New Roman" w:hAnsi="Times New Roman"/>
          <w:sz w:val="30"/>
          <w:szCs w:val="30"/>
        </w:rPr>
      </w:pPr>
      <w:r>
        <w:rPr>
          <w:rFonts w:ascii="Times New Roman" w:hAnsi="Times New Roman"/>
          <w:sz w:val="30"/>
          <w:szCs w:val="30"/>
        </w:rPr>
        <w:t xml:space="preserve">Contiene comandos de formato para el texto que se incluye en un objeto de dibujo. La barra </w:t>
      </w:r>
      <w:r>
        <w:rPr>
          <w:rFonts w:ascii="Times New Roman" w:hAnsi="Times New Roman"/>
          <w:b/>
          <w:sz w:val="30"/>
          <w:szCs w:val="30"/>
        </w:rPr>
        <w:t>Objeto de texto</w:t>
      </w:r>
      <w:r>
        <w:rPr>
          <w:rFonts w:ascii="Times New Roman" w:hAnsi="Times New Roman"/>
          <w:sz w:val="30"/>
          <w:szCs w:val="30"/>
        </w:rPr>
        <w:t xml:space="preserve"> aparece al hacer doble clic dentro de un objeto de dibujo.</w:t>
      </w:r>
    </w:p>
    <w:p>
      <w:pPr>
        <w:sectPr>
          <w:footerReference w:type="even" r:id="rId3"/>
          <w:footerReference w:type="default" r:id="rId4"/>
          <w:footerReference w:type="first" r:id="rId5"/>
          <w:type w:val="nextPage"/>
          <w:pgSz w:w="12240" w:h="15840"/>
          <w:pgMar w:left="1134" w:right="1134" w:header="0" w:top="1134" w:footer="1134" w:bottom="1693" w:gutter="0"/>
          <w:pgNumType w:fmt="decimal"/>
          <w:formProt w:val="false"/>
          <w:titlePg/>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Encabezado1"/>
        <w:rPr>
          <w:rStyle w:val="EnlacedeInternet"/>
          <w:color w:val="000000"/>
          <w:u w:val="none"/>
        </w:rPr>
      </w:pPr>
      <w:hyperlink r:id="rId6">
        <w:bookmarkStart w:id="0" w:name="__RefHeading__122_709520786"/>
        <w:bookmarkStart w:id="1" w:name="Barra_de_Numeraci.C3.B3n_y_vi.C3.B1etas"/>
        <w:bookmarkEnd w:id="0"/>
        <w:bookmarkEnd w:id="1"/>
        <w:r>
          <w:rPr>
            <w:rStyle w:val="EnlacedeInternet"/>
            <w:color w:val="000000"/>
            <w:u w:val="none"/>
          </w:rPr>
          <w:t>Barra de Numeración y viñetas</w:t>
        </w:r>
      </w:hyperlink>
    </w:p>
    <w:p>
      <w:pPr>
        <w:pStyle w:val="Cuerpodetexto"/>
        <w:rPr/>
      </w:pPr>
      <w:r>
        <w:rPr/>
        <w:t xml:space="preserve">La </w:t>
      </w:r>
      <w:r>
        <w:rPr>
          <w:b/>
        </w:rPr>
        <w:t>Barra de objetos de numeración</w:t>
      </w:r>
      <w:r>
        <w:rPr/>
        <w:t xml:space="preserve"> contiene funciones para modificar la estructura de párrafos numerados, incluidos el orden de los párrafos y la definición de varios niveles de párrafos.</w:t>
      </w:r>
    </w:p>
    <w:p>
      <w:pPr>
        <w:sectPr>
          <w:type w:val="continuous"/>
          <w:pgSz w:w="12240" w:h="15840"/>
          <w:pgMar w:left="1134" w:right="1134" w:header="0" w:top="1134" w:footer="1134" w:bottom="1693" w:gutter="0"/>
          <w:pgNumType w:fmt="decimal"/>
          <w:formProt w:val="false"/>
          <w:titlePg/>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Encabezado1"/>
        <w:rPr>
          <w:rStyle w:val="EnlacedeInternet"/>
          <w:color w:val="000000"/>
          <w:u w:val="none"/>
        </w:rPr>
      </w:pPr>
      <w:hyperlink r:id="rId7">
        <w:bookmarkStart w:id="2" w:name="__RefHeading__124_709520786"/>
        <w:bookmarkStart w:id="3" w:name="Barra_de_propiedades_de_objeto_de_dibujo"/>
        <w:bookmarkEnd w:id="2"/>
        <w:bookmarkEnd w:id="3"/>
        <w:r>
          <w:rPr>
            <w:rStyle w:val="EnlacedeInternet"/>
            <w:color w:val="000000"/>
            <w:u w:val="none"/>
          </w:rPr>
          <w:t>Barra de propiedades de objeto de dibujo</w:t>
        </w:r>
      </w:hyperlink>
    </w:p>
    <w:p>
      <w:pPr>
        <w:pStyle w:val="Cuerpodetexto"/>
        <w:rPr/>
      </w:pPr>
      <w:r>
        <w:rPr/>
        <w:t>Se puede ver la barra "</w:t>
      </w:r>
      <w:r>
        <w:rPr>
          <w:b/>
        </w:rPr>
        <w:t>Propiedades del objeto de dibujo</w:t>
      </w:r>
      <w:r>
        <w:rPr/>
        <w:t>" tanto en Writer como en Calc. Seleccione el menú "Ver - Barras de herramientas - Propiedades del objeto de dibujo". Los controles se habilitan cuando se selecciona un objeto de dibujo. De manera predeterminada, podrá ver distintos íconos dependiendo si el documento actual es un documento de texto o una hoja de cálculo.</w:t>
      </w:r>
    </w:p>
    <w:p>
      <w:pPr>
        <w:sectPr>
          <w:type w:val="continuous"/>
          <w:pgSz w:w="12240" w:h="15840"/>
          <w:pgMar w:left="1134" w:right="1134" w:header="0" w:top="1134" w:footer="1134" w:bottom="1693" w:gutter="0"/>
          <w:pgNumType w:fmt="decimal"/>
          <w:formProt w:val="false"/>
          <w:titlePg/>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Encabezado1"/>
        <w:rPr>
          <w:rStyle w:val="EnlacedeInternet"/>
          <w:color w:val="000000"/>
          <w:u w:val="none"/>
        </w:rPr>
      </w:pPr>
      <w:hyperlink r:id="rId8">
        <w:bookmarkStart w:id="4" w:name="__RefHeading__126_709520786"/>
        <w:bookmarkStart w:id="5" w:name="Barra_de_Tabla"/>
        <w:bookmarkEnd w:id="4"/>
        <w:bookmarkEnd w:id="5"/>
        <w:r>
          <w:rPr>
            <w:rStyle w:val="EnlacedeInternet"/>
            <w:color w:val="000000"/>
            <w:u w:val="none"/>
          </w:rPr>
          <w:t>Barra de Tabla</w:t>
        </w:r>
      </w:hyperlink>
    </w:p>
    <w:p>
      <w:pPr>
        <w:pStyle w:val="Cuerpodetexto"/>
        <w:rPr/>
      </w:pPr>
      <w:r>
        <w:rPr/>
        <w:t xml:space="preserve">La </w:t>
      </w:r>
      <w:r>
        <w:rPr>
          <w:b/>
        </w:rPr>
        <w:t>Barra de objetos para tablas</w:t>
      </w:r>
      <w:r>
        <w:rPr/>
        <w:t xml:space="preserve"> contiene funciones que necesitará cuando trabaje con tablas. Aparece cuando el cursor está dentro de una tabla.</w:t>
      </w:r>
    </w:p>
    <w:p>
      <w:pPr>
        <w:sectPr>
          <w:type w:val="continuous"/>
          <w:pgSz w:w="12240" w:h="15840"/>
          <w:pgMar w:left="1134" w:right="1134" w:header="0" w:top="1134" w:footer="1134" w:bottom="1693" w:gutter="0"/>
          <w:pgNumType w:fmt="decimal"/>
          <w:formProt w:val="false"/>
          <w:titlePg/>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Encabezado1"/>
        <w:rPr>
          <w:rStyle w:val="EnlacedeInternet"/>
          <w:color w:val="000000"/>
          <w:u w:val="none"/>
        </w:rPr>
      </w:pPr>
      <w:hyperlink r:id="rId9">
        <w:bookmarkStart w:id="6" w:name="__RefHeading__128_709520786"/>
        <w:bookmarkStart w:id="7" w:name="Barra_de_Objeto-OLE"/>
        <w:bookmarkEnd w:id="6"/>
        <w:bookmarkEnd w:id="7"/>
        <w:r>
          <w:rPr>
            <w:rStyle w:val="EnlacedeInternet"/>
            <w:color w:val="000000"/>
            <w:u w:val="none"/>
          </w:rPr>
          <w:t>Barra de Objeto-OLE</w:t>
        </w:r>
      </w:hyperlink>
    </w:p>
    <w:p>
      <w:pPr>
        <w:pStyle w:val="Cuerpodetexto"/>
        <w:rPr/>
      </w:pPr>
      <w:r>
        <w:rPr/>
        <w:t xml:space="preserve">La barra </w:t>
      </w:r>
      <w:r>
        <w:rPr>
          <w:b/>
        </w:rPr>
        <w:t>Objeto OLE</w:t>
      </w:r>
      <w:r>
        <w:rPr/>
        <w:t>, que aparece cuando se seleccionan objetos, contiene las funciones más importantes relativas al formato y la posición de los objetos.</w:t>
      </w:r>
    </w:p>
    <w:p>
      <w:pPr>
        <w:sectPr>
          <w:type w:val="continuous"/>
          <w:pgSz w:w="12240" w:h="15840"/>
          <w:pgMar w:left="1134" w:right="1134" w:header="0" w:top="1134" w:footer="1134" w:bottom="1693" w:gutter="0"/>
          <w:pgNumType w:fmt="decimal"/>
          <w:formProt w:val="false"/>
          <w:titlePg/>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Encabezado1"/>
        <w:rPr>
          <w:rStyle w:val="EnlacedeInternet"/>
          <w:color w:val="000000"/>
          <w:u w:val="none"/>
        </w:rPr>
      </w:pPr>
      <w:hyperlink r:id="rId10">
        <w:bookmarkStart w:id="8" w:name="__RefHeading__130_709520786"/>
        <w:bookmarkStart w:id="9" w:name="Barra_de_marco"/>
        <w:bookmarkEnd w:id="8"/>
        <w:bookmarkEnd w:id="9"/>
        <w:r>
          <w:rPr>
            <w:rStyle w:val="EnlacedeInternet"/>
            <w:color w:val="000000"/>
            <w:u w:val="none"/>
          </w:rPr>
          <w:t>Barra de marco</w:t>
        </w:r>
      </w:hyperlink>
    </w:p>
    <w:p>
      <w:pPr>
        <w:pStyle w:val="Cuerpodetexto"/>
        <w:rPr/>
      </w:pPr>
      <w:r>
        <w:rPr/>
        <w:t xml:space="preserve">Cuando se selecciona un marco, la barra </w:t>
      </w:r>
      <w:r>
        <w:rPr>
          <w:b/>
        </w:rPr>
        <w:t>Marco</w:t>
      </w:r>
      <w:r>
        <w:rPr/>
        <w:t xml:space="preserve"> proporciona las funciones más importantes relativas al formato y la posición del marco.</w:t>
      </w:r>
    </w:p>
    <w:p>
      <w:pPr>
        <w:pStyle w:val="Encabezado1"/>
        <w:rPr>
          <w:rStyle w:val="EnlacedeInternet"/>
          <w:color w:val="000000"/>
          <w:u w:val="none"/>
        </w:rPr>
      </w:pPr>
      <w:hyperlink r:id="rId11">
        <w:bookmarkStart w:id="10" w:name="__RefHeading__132_709520786"/>
        <w:bookmarkStart w:id="11" w:name="Barra_de_dibujo"/>
        <w:bookmarkEnd w:id="10"/>
        <w:bookmarkEnd w:id="11"/>
        <w:r>
          <w:rPr>
            <w:rStyle w:val="EnlacedeInternet"/>
            <w:color w:val="000000"/>
            <w:u w:val="none"/>
          </w:rPr>
          <w:t>Barra</w:t>
        </w:r>
        <w:r>
          <w:rPr>
            <w:rStyle w:val="EnlacedeInternet"/>
          </w:rPr>
          <w:t xml:space="preserve"> </w:t>
        </w:r>
        <w:r>
          <w:rPr>
            <w:rStyle w:val="EnlacedeInternet"/>
            <w:color w:val="000000"/>
            <w:u w:val="none"/>
          </w:rPr>
          <w:t>de</w:t>
        </w:r>
        <w:r>
          <w:rPr>
            <w:rStyle w:val="EnlacedeInternet"/>
          </w:rPr>
          <w:t xml:space="preserve"> </w:t>
        </w:r>
        <w:r>
          <w:rPr>
            <w:rStyle w:val="EnlacedeInternet"/>
            <w:color w:val="000000"/>
            <w:u w:val="none"/>
          </w:rPr>
          <w:t>dibujo</w:t>
        </w:r>
      </w:hyperlink>
    </w:p>
    <w:p>
      <w:pPr>
        <w:pStyle w:val="Cuerpodetexto"/>
        <w:rPr/>
      </w:pPr>
      <w:r>
        <w:rPr/>
        <w:t xml:space="preserve">La barra </w:t>
      </w:r>
      <w:r>
        <w:rPr>
          <w:b/>
        </w:rPr>
        <w:t>Dibujo</w:t>
      </w:r>
      <w:r>
        <w:rPr/>
        <w:t xml:space="preserve"> contiene las herramientas de edición que se usan más frecuentemente. Haga clic en la flecha que hay junto al ícono para abrir una barra de herramientas con comandos adicionales.</w:t>
      </w:r>
    </w:p>
    <w:p>
      <w:pPr>
        <w:sectPr>
          <w:type w:val="continuous"/>
          <w:pgSz w:w="12240" w:h="15840"/>
          <w:pgMar w:left="1134" w:right="1134" w:header="0" w:top="1134" w:footer="1134" w:bottom="1693" w:gutter="0"/>
          <w:pgNumType w:fmt="decimal"/>
          <w:formProt w:val="false"/>
          <w:titlePg/>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Encabezado1"/>
        <w:rPr>
          <w:rStyle w:val="EnlacedeInternet"/>
          <w:color w:val="000000"/>
        </w:rPr>
      </w:pPr>
      <w:hyperlink r:id="rId12">
        <w:bookmarkStart w:id="12" w:name="__RefHeading__134_709520786"/>
        <w:bookmarkStart w:id="13" w:name="Barra_Im.C3.A1genes"/>
        <w:bookmarkEnd w:id="12"/>
        <w:bookmarkEnd w:id="13"/>
        <w:r>
          <w:rPr>
            <w:rStyle w:val="EnlacedeInternet"/>
            <w:color w:val="000000"/>
          </w:rPr>
          <w:t>Barra Imágenes</w:t>
        </w:r>
      </w:hyperlink>
    </w:p>
    <w:p>
      <w:pPr>
        <w:pStyle w:val="Cuerpodetexto"/>
        <w:rPr/>
      </w:pPr>
      <w:r>
        <w:rPr/>
        <w:t xml:space="preserve">La barra </w:t>
      </w:r>
      <w:r>
        <w:rPr>
          <w:b/>
        </w:rPr>
        <w:t>Imagen</w:t>
      </w:r>
      <w:r>
        <w:rPr/>
        <w:t xml:space="preserve"> contiene funciones para dar formato y posicionar los mapas de bits seleccionados.</w:t>
      </w:r>
    </w:p>
    <w:p>
      <w:pPr>
        <w:sectPr>
          <w:type w:val="continuous"/>
          <w:pgSz w:w="12240" w:h="15840"/>
          <w:pgMar w:left="1134" w:right="1134" w:header="0" w:top="1134" w:footer="1134" w:bottom="1693" w:gutter="0"/>
          <w:pgNumType w:fmt="decimal"/>
          <w:formProt w:val="false"/>
          <w:titlePg/>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Encabezado1"/>
        <w:rPr>
          <w:rStyle w:val="EnlacedeInternet"/>
          <w:color w:val="000000"/>
          <w:u w:val="none"/>
        </w:rPr>
      </w:pPr>
      <w:hyperlink r:id="rId13">
        <w:bookmarkStart w:id="14" w:name="__RefHeading__136_709520786"/>
        <w:bookmarkStart w:id="15" w:name="Barra_de_Formato"/>
        <w:bookmarkEnd w:id="14"/>
        <w:bookmarkEnd w:id="15"/>
        <w:r>
          <w:rPr>
            <w:rStyle w:val="EnlacedeInternet"/>
            <w:color w:val="000000"/>
            <w:u w:val="none"/>
          </w:rPr>
          <w:t>Barra de Formato</w:t>
        </w:r>
      </w:hyperlink>
    </w:p>
    <w:p>
      <w:pPr>
        <w:pStyle w:val="Cuerpodetexto"/>
        <w:rPr/>
      </w:pPr>
      <w:r>
        <w:rPr/>
        <w:t>La barra Formato contiene varias funciones relacionadas al formato del texto.</w:t>
      </w:r>
    </w:p>
    <w:p>
      <w:pPr>
        <w:sectPr>
          <w:type w:val="continuous"/>
          <w:pgSz w:w="12240" w:h="15840"/>
          <w:pgMar w:left="1134" w:right="1134" w:header="0" w:top="1134" w:footer="1134" w:bottom="1693" w:gutter="0"/>
          <w:pgNumType w:fmt="decimal"/>
          <w:formProt w:val="false"/>
          <w:titlePg/>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Encabezado1"/>
        <w:rPr>
          <w:rStyle w:val="EnlacedeInternet"/>
          <w:color w:val="000000"/>
          <w:u w:val="none"/>
        </w:rPr>
      </w:pPr>
      <w:hyperlink r:id="rId14">
        <w:bookmarkStart w:id="16" w:name="__RefHeading__138_709520786"/>
        <w:bookmarkStart w:id="17" w:name="Barra_de_f.C3.B3rmulas"/>
        <w:bookmarkEnd w:id="16"/>
        <w:bookmarkEnd w:id="17"/>
        <w:r>
          <w:rPr>
            <w:rStyle w:val="EnlacedeInternet"/>
            <w:color w:val="000000"/>
            <w:u w:val="none"/>
          </w:rPr>
          <w:t>Barra de fórmulas</w:t>
        </w:r>
      </w:hyperlink>
    </w:p>
    <w:p>
      <w:pPr>
        <w:pStyle w:val="Cuerpodetexto"/>
        <w:rPr/>
      </w:pPr>
      <w:r>
        <w:rPr/>
        <w:t xml:space="preserve">La barra </w:t>
      </w:r>
      <w:r>
        <w:rPr>
          <w:b/>
        </w:rPr>
        <w:t>Fórmula</w:t>
      </w:r>
      <w:r>
        <w:rPr/>
        <w:t xml:space="preserve"> le permite crear e insertar cálculos en un documento de texto. Para activar la barra </w:t>
      </w:r>
      <w:r>
        <w:rPr>
          <w:b/>
        </w:rPr>
        <w:t>Fórmula</w:t>
      </w:r>
      <w:r>
        <w:rPr/>
        <w:t>, oprima F2.</w:t>
      </w:r>
    </w:p>
    <w:p>
      <w:pPr>
        <w:pStyle w:val="Encabezado1"/>
        <w:rPr>
          <w:rStyle w:val="EnlacedeInternet"/>
          <w:color w:val="000000"/>
          <w:u w:val="none"/>
        </w:rPr>
      </w:pPr>
      <w:hyperlink r:id="rId15">
        <w:bookmarkStart w:id="18" w:name="__RefHeading__140_709520786"/>
        <w:bookmarkStart w:id="19" w:name="Reglas"/>
        <w:bookmarkEnd w:id="18"/>
        <w:bookmarkEnd w:id="19"/>
        <w:r>
          <w:rPr>
            <w:rStyle w:val="EnlacedeInternet"/>
            <w:color w:val="000000"/>
            <w:u w:val="none"/>
          </w:rPr>
          <w:t>Reglas</w:t>
        </w:r>
      </w:hyperlink>
    </w:p>
    <w:p>
      <w:pPr>
        <w:pStyle w:val="Cuerpodetexto"/>
        <w:rPr/>
      </w:pPr>
      <w:r>
        <w:rPr/>
        <w:t>Las reglas no solo muestran las dimensiones de la página, sino también las marcas de los tabuladores, sangrías, márgenes y columnas, que podrá modificar de manera interactiva mediante el ratón.</w:t>
      </w:r>
    </w:p>
    <w:p>
      <w:pPr>
        <w:pStyle w:val="Encabezado1"/>
        <w:rPr>
          <w:rStyle w:val="EnlacedeInternet"/>
          <w:color w:val="000000"/>
          <w:u w:val="none"/>
        </w:rPr>
      </w:pPr>
      <w:hyperlink r:id="rId16">
        <w:bookmarkStart w:id="20" w:name="__RefHeading__142_709520786"/>
        <w:bookmarkStart w:id="21" w:name="Barra_Datos_de_tabla"/>
        <w:bookmarkEnd w:id="20"/>
        <w:bookmarkEnd w:id="21"/>
        <w:r>
          <w:rPr>
            <w:rStyle w:val="EnlacedeInternet"/>
            <w:color w:val="000000"/>
            <w:u w:val="none"/>
          </w:rPr>
          <w:t>Barra Datos de tabla</w:t>
        </w:r>
      </w:hyperlink>
    </w:p>
    <w:p>
      <w:pPr>
        <w:pStyle w:val="Cuerpodetexto"/>
        <w:rPr/>
      </w:pPr>
      <w:r>
        <w:rPr/>
        <w:t>Utilice la barra Datos de tabla para controlar la vista de datos.</w:t>
      </w:r>
    </w:p>
    <w:p>
      <w:pPr>
        <w:sectPr>
          <w:type w:val="continuous"/>
          <w:pgSz w:w="12240" w:h="15840"/>
          <w:pgMar w:left="1134" w:right="1134" w:header="0" w:top="1134" w:footer="1134" w:bottom="1693" w:gutter="0"/>
          <w:pgNumType w:fmt="decimal"/>
          <w:formProt w:val="false"/>
          <w:titlePg/>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Encabezado1"/>
        <w:rPr>
          <w:rStyle w:val="EnlacedeInternet"/>
          <w:color w:val="000000"/>
          <w:u w:val="none"/>
        </w:rPr>
      </w:pPr>
      <w:hyperlink r:id="rId17">
        <w:bookmarkStart w:id="22" w:name="__RefHeading__144_709520786"/>
        <w:bookmarkStart w:id="23" w:name="Previsualizaci.C3.B3n_de_impresi.C3.B3n"/>
        <w:bookmarkEnd w:id="22"/>
        <w:bookmarkEnd w:id="23"/>
        <w:r>
          <w:rPr>
            <w:rStyle w:val="EnlacedeInternet"/>
            <w:color w:val="000000"/>
            <w:u w:val="none"/>
          </w:rPr>
          <w:t>Previsualización de impresión</w:t>
        </w:r>
      </w:hyperlink>
    </w:p>
    <w:p>
      <w:pPr>
        <w:pStyle w:val="Cuerpodetexto"/>
        <w:rPr/>
      </w:pPr>
      <w:r>
        <w:rPr/>
        <w:t xml:space="preserve">La barra </w:t>
      </w:r>
      <w:r>
        <w:rPr>
          <w:b/>
        </w:rPr>
        <w:t>Previsualización de impresión</w:t>
      </w:r>
      <w:r>
        <w:rPr/>
        <w:t xml:space="preserve"> aparecerá cuando visualice el documento actual en el modo de vista previa de impresión.</w:t>
      </w:r>
    </w:p>
    <w:p>
      <w:pPr>
        <w:pStyle w:val="Encabezado1"/>
        <w:rPr>
          <w:rStyle w:val="EnlacedeInternet"/>
          <w:color w:val="000000"/>
          <w:u w:val="none"/>
        </w:rPr>
      </w:pPr>
      <w:hyperlink r:id="rId18">
        <w:bookmarkStart w:id="24" w:name="__RefHeading__146_709520786"/>
        <w:bookmarkStart w:id="25" w:name="Barra_de_estado"/>
        <w:bookmarkEnd w:id="24"/>
        <w:bookmarkEnd w:id="25"/>
        <w:r>
          <w:rPr>
            <w:rStyle w:val="EnlacedeInternet"/>
            <w:color w:val="000000"/>
            <w:u w:val="none"/>
          </w:rPr>
          <w:t>Barra de estado</w:t>
        </w:r>
      </w:hyperlink>
    </w:p>
    <w:p>
      <w:pPr>
        <w:pStyle w:val="Cuerpodetexto"/>
        <w:rPr/>
      </w:pPr>
      <w:r>
        <w:rPr/>
        <w:t>La barra de estado contiene información acerca del documento actual y ofrece acceso a varios botones con funciones especiales.</w:t>
      </w:r>
    </w:p>
    <w:p>
      <w:pPr>
        <w:pStyle w:val="Encabezado1"/>
        <w:rPr>
          <w:rStyle w:val="EnlacedeInternet"/>
          <w:color w:val="000000"/>
          <w:u w:val="none"/>
        </w:rPr>
      </w:pPr>
      <w:hyperlink r:id="rId19">
        <w:bookmarkStart w:id="26" w:name="__RefHeading__148_709520786"/>
        <w:bookmarkStart w:id="27" w:name="Barra_de_clasificaci.C3.B3n"/>
        <w:bookmarkEnd w:id="26"/>
        <w:bookmarkEnd w:id="27"/>
        <w:r>
          <w:rPr>
            <w:rStyle w:val="EnlacedeInternet"/>
            <w:color w:val="000000"/>
            <w:u w:val="none"/>
          </w:rPr>
          <w:t>Barra de clasificación</w:t>
        </w:r>
      </w:hyperlink>
    </w:p>
    <w:p>
      <w:pPr>
        <w:sectPr>
          <w:type w:val="continuous"/>
          <w:pgSz w:w="12240" w:h="15840"/>
          <w:pgMar w:left="1134" w:right="1134" w:header="0" w:top="1134" w:footer="1134" w:bottom="1693" w:gutter="0"/>
          <w:pgNumType w:fmt="decimal"/>
          <w:formProt w:val="false"/>
          <w:titlePg/>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Cuerpodetexto"/>
        <w:rPr/>
      </w:pPr>
      <w:r>
        <w:rPr/>
        <w:t xml:space="preserve">La barra </w:t>
      </w:r>
      <w:r>
        <w:rPr>
          <w:b/>
        </w:rPr>
        <w:t>Clasificación</w:t>
      </w:r>
      <w:r>
        <w:rPr/>
        <w:t xml:space="preserve"> contiene herramientas destinadas a la gestión segura de documentos importantes.</w:t>
      </w:r>
    </w:p>
    <w:p>
      <w:pPr>
        <w:pStyle w:val="Cuerpodetexto"/>
        <w:rPr/>
      </w:pPr>
      <w:r>
        <w:rPr/>
        <w:t xml:space="preserve">The Classification toolbar contains listboxes to help in selecting the security of the document, according to the </w:t>
      </w:r>
      <w:r>
        <w:rPr>
          <w:i/>
        </w:rPr>
        <w:t>BAF</w:t>
      </w:r>
      <w:r>
        <w:rPr/>
        <w:t xml:space="preserve"> category policy and </w:t>
      </w:r>
      <w:r>
        <w:rPr>
          <w:i/>
        </w:rPr>
        <w:t>BAILS</w:t>
      </w:r>
      <w:r>
        <w:rPr/>
        <w:t xml:space="preserve"> levels. LibreOffice will add custom fields in the document properties (</w:t>
      </w:r>
      <w:r>
        <w:rPr>
          <w:b/>
        </w:rPr>
        <w:t>File -&gt; Properties</w:t>
      </w:r>
      <w:r>
        <w:rPr/>
        <w:t>, Custom fields tab) to store the classification policy as document metadata.</w:t>
      </w:r>
    </w:p>
    <w:p>
      <w:pPr>
        <w:pStyle w:val="Cuerpodetexto"/>
        <w:rPr>
          <w:b/>
        </w:rPr>
      </w:pPr>
      <w:r>
        <w:rPr/>
        <w:t xml:space="preserve">Go to menu </w:t>
      </w:r>
      <w:r>
        <w:rPr>
          <w:b/>
        </w:rPr>
        <w:t>View -&gt; Toolbars</w:t>
      </w:r>
      <w:r>
        <w:rPr/>
        <w:t xml:space="preserve"> and select </w:t>
      </w:r>
      <w:r>
        <w:rPr>
          <w:b/>
        </w:rPr>
        <w:t>Classification</w:t>
      </w:r>
    </w:p>
    <w:p>
      <w:pPr>
        <w:pStyle w:val="Lneahorizontal"/>
        <w:rPr/>
      </w:pPr>
      <w:r>
        <w:rPr/>
      </w:r>
    </w:p>
    <w:p>
      <w:pPr>
        <w:pStyle w:val="Encabezado2"/>
        <w:rPr/>
      </w:pPr>
      <w:bookmarkStart w:id="28" w:name="__RefHeading__150_709520786"/>
      <w:bookmarkStart w:id="29" w:name="Related_Topics"/>
      <w:bookmarkEnd w:id="28"/>
      <w:bookmarkEnd w:id="29"/>
      <w:r>
        <w:rPr/>
        <w:t>Related Topics</w:t>
      </w:r>
    </w:p>
    <w:p>
      <w:pPr>
        <w:pStyle w:val="Cuerpodetexto"/>
        <w:numPr>
          <w:ilvl w:val="0"/>
          <w:numId w:val="1"/>
        </w:numPr>
        <w:tabs>
          <w:tab w:val="left" w:pos="0" w:leader="none"/>
        </w:tabs>
        <w:spacing w:before="0" w:after="0"/>
        <w:ind w:left="707" w:right="0" w:hanging="283"/>
        <w:rPr>
          <w:color w:val="000000"/>
          <w:u w:val="none"/>
        </w:rPr>
      </w:pPr>
      <w:hyperlink r:id="rId20">
        <w:r>
          <w:rPr>
            <w:rStyle w:val="EnlacedeInternet"/>
            <w:color w:val="000000"/>
            <w:u w:val="none"/>
          </w:rPr>
          <w:t>TSCP (Transglobal Secure Collaboration Participation, Inc.) website</w:t>
        </w:r>
      </w:hyperlink>
      <w:r>
        <w:rPr>
          <w:color w:val="000000"/>
          <w:u w:val="none"/>
        </w:rPr>
        <w:t xml:space="preserve">. </w:t>
      </w:r>
    </w:p>
    <w:p>
      <w:pPr>
        <w:pStyle w:val="Cuerpodetexto"/>
        <w:numPr>
          <w:ilvl w:val="0"/>
          <w:numId w:val="1"/>
        </w:numPr>
        <w:tabs>
          <w:tab w:val="left" w:pos="0" w:leader="none"/>
        </w:tabs>
        <w:spacing w:before="0" w:after="0"/>
        <w:ind w:left="707" w:right="0" w:hanging="283"/>
        <w:rPr>
          <w:color w:val="000000"/>
          <w:u w:val="none"/>
        </w:rPr>
      </w:pPr>
      <w:hyperlink r:id="rId21">
        <w:r>
          <w:rPr>
            <w:rStyle w:val="EnlacedeInternet"/>
            <w:color w:val="000000"/>
            <w:u w:val="none"/>
          </w:rPr>
          <w:t>Business Authentication Framework (BAF) document (PDF)</w:t>
        </w:r>
      </w:hyperlink>
      <w:r>
        <w:rPr>
          <w:color w:val="000000"/>
          <w:u w:val="none"/>
        </w:rPr>
        <w:t xml:space="preserve"> </w:t>
      </w:r>
    </w:p>
    <w:p>
      <w:pPr>
        <w:pStyle w:val="Cuerpodetexto"/>
        <w:numPr>
          <w:ilvl w:val="0"/>
          <w:numId w:val="1"/>
        </w:numPr>
        <w:tabs>
          <w:tab w:val="left" w:pos="0" w:leader="none"/>
        </w:tabs>
        <w:ind w:left="707" w:right="0" w:hanging="283"/>
        <w:rPr>
          <w:color w:val="000000"/>
          <w:u w:val="none"/>
        </w:rPr>
      </w:pPr>
      <w:hyperlink r:id="rId22">
        <w:r>
          <w:rPr>
            <w:rStyle w:val="EnlacedeInternet"/>
            <w:color w:val="000000"/>
            <w:u w:val="none"/>
          </w:rPr>
          <w:t>Business Authorization Identification and Labeling Scheme (BAILS) document (PDF)</w:t>
        </w:r>
      </w:hyperlink>
      <w:r>
        <w:rPr>
          <w:color w:val="000000"/>
          <w:u w:val="none"/>
        </w:rPr>
        <w:t xml:space="preserve"> </w:t>
      </w:r>
    </w:p>
    <w:p>
      <w:pPr>
        <w:pStyle w:val="Cuerpodetexto"/>
        <w:rPr>
          <w:color w:val="000000"/>
          <w:u w:val="none"/>
        </w:rPr>
      </w:pPr>
      <w:r>
        <w:rPr>
          <w:color w:val="000000"/>
          <w:u w:val="none"/>
        </w:rPr>
      </w:r>
    </w:p>
    <w:p>
      <w:pPr>
        <w:sectPr>
          <w:type w:val="continuous"/>
          <w:pgSz w:w="12240" w:h="15840"/>
          <w:pgMar w:left="1134" w:right="1134" w:header="0" w:top="1134" w:footer="1134" w:bottom="1693" w:gutter="0"/>
          <w:pgNumType w:fmt="decimal"/>
          <w:formProt w:val="false"/>
          <w:titlePg/>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Encabezado1"/>
        <w:rPr>
          <w:rStyle w:val="EnlacedeInternet"/>
          <w:color w:val="000000"/>
          <w:u w:val="none"/>
        </w:rPr>
      </w:pPr>
      <w:hyperlink r:id="rId23">
        <w:bookmarkStart w:id="30" w:name="__RefHeading__152_709520786"/>
        <w:bookmarkStart w:id="31" w:name="Insertar"/>
        <w:bookmarkEnd w:id="30"/>
        <w:bookmarkEnd w:id="31"/>
        <w:r>
          <w:rPr>
            <w:rStyle w:val="EnlacedeInternet"/>
            <w:color w:val="000000"/>
            <w:u w:val="none"/>
          </w:rPr>
          <w:t>Insertar</w:t>
        </w:r>
      </w:hyperlink>
    </w:p>
    <w:p>
      <w:pPr>
        <w:pStyle w:val="Cuerpodetexto"/>
        <w:rPr/>
      </w:pPr>
      <w:r>
        <w:rPr/>
        <w:t>La barra de herramientas contiene varias funciones para insertar marcos, gráficos, tablas y otros objetos.</w:t>
      </w:r>
    </w:p>
    <w:p>
      <w:pPr>
        <w:sectPr>
          <w:type w:val="continuous"/>
          <w:pgSz w:w="12240" w:h="15840"/>
          <w:pgMar w:left="1134" w:right="1134" w:header="0" w:top="1134" w:footer="1134" w:bottom="1693" w:gutter="0"/>
          <w:pgNumType w:fmt="decimal"/>
          <w:formProt w:val="false"/>
          <w:titlePg/>
          <w:textDirection w:val="lrTb"/>
        </w:sectPr>
      </w:pPr>
    </w:p>
    <w:p>
      <w:pPr>
        <w:pStyle w:val="Cuerpodetexto"/>
        <w:rPr/>
      </w:pPr>
      <w:r>
        <w:rPr/>
      </w:r>
    </w:p>
    <w:p>
      <w:pPr>
        <w:sectPr>
          <w:type w:val="continuous"/>
          <w:pgSz w:w="12240" w:h="15840"/>
          <w:pgMar w:left="1134" w:right="1134" w:header="0" w:top="1134" w:footer="1134" w:bottom="1693" w:gutter="0"/>
          <w:formProt w:val="false"/>
          <w:textDirection w:val="lrTb"/>
        </w:sectPr>
      </w:pPr>
    </w:p>
    <w:p>
      <w:pPr>
        <w:pStyle w:val="Encabezado1"/>
        <w:rPr>
          <w:rStyle w:val="EnlacedeInternet"/>
          <w:color w:val="000000"/>
          <w:u w:val="none"/>
        </w:rPr>
      </w:pPr>
      <w:hyperlink r:id="rId24">
        <w:bookmarkStart w:id="32" w:name="__RefHeading__154_709520786"/>
        <w:bookmarkStart w:id="33" w:name="Barra_Est.C3.A1ndar"/>
        <w:bookmarkEnd w:id="32"/>
        <w:bookmarkEnd w:id="33"/>
        <w:r>
          <w:rPr>
            <w:rStyle w:val="EnlacedeInternet"/>
            <w:color w:val="000000"/>
            <w:u w:val="none"/>
          </w:rPr>
          <w:t>Barra Estándar</w:t>
        </w:r>
      </w:hyperlink>
    </w:p>
    <w:p>
      <w:pPr>
        <w:pStyle w:val="Cuerpodetexto"/>
        <w:rPr/>
      </w:pPr>
      <w:r>
        <w:rPr/>
        <w:t xml:space="preserve">La barra </w:t>
      </w:r>
      <w:r>
        <w:rPr>
          <w:b/>
        </w:rPr>
        <w:t>Estándar</w:t>
      </w:r>
      <w:r>
        <w:rPr/>
        <w:t xml:space="preserve"> está presente en todas las aplicaciones de LibreOffice.</w:t>
      </w:r>
    </w:p>
    <w:p>
      <w:pPr>
        <w:pStyle w:val="Cuerpodetexto"/>
        <w:rPr/>
      </w:pPr>
      <w:r>
        <w:rPr/>
      </w:r>
    </w:p>
    <w:p>
      <w:pPr>
        <w:pStyle w:val="Cuerpodetexto"/>
        <w:jc w:val="left"/>
        <w:rPr>
          <w:rFonts w:ascii="Times New Roman" w:hAnsi="Times New Roman"/>
          <w:sz w:val="30"/>
          <w:szCs w:val="30"/>
        </w:rPr>
      </w:pPr>
      <w:r>
        <w:rPr>
          <w:rFonts w:ascii="Times New Roman" w:hAnsi="Times New Roman"/>
          <w:sz w:val="30"/>
          <w:szCs w:val="30"/>
        </w:rPr>
        <w:drawing>
          <wp:anchor behindDoc="0" distT="0" distB="0" distL="0" distR="0" simplePos="0" locked="0" layoutInCell="1" allowOverlap="1" relativeHeight="1">
            <wp:simplePos x="0" y="0"/>
            <wp:positionH relativeFrom="column">
              <wp:posOffset>197485</wp:posOffset>
            </wp:positionH>
            <wp:positionV relativeFrom="paragraph">
              <wp:posOffset>0</wp:posOffset>
            </wp:positionV>
            <wp:extent cx="5600700" cy="43529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5"/>
                    <a:stretch>
                      <a:fillRect/>
                    </a:stretch>
                  </pic:blipFill>
                  <pic:spPr bwMode="auto">
                    <a:xfrm>
                      <a:off x="0" y="0"/>
                      <a:ext cx="5600700" cy="4352925"/>
                    </a:xfrm>
                    <a:prstGeom prst="rect">
                      <a:avLst/>
                    </a:prstGeom>
                    <a:noFill/>
                    <a:ln w="9525">
                      <a:noFill/>
                      <a:miter lim="800000"/>
                      <a:headEnd/>
                      <a:tailEnd/>
                    </a:ln>
                  </pic:spPr>
                </pic:pic>
              </a:graphicData>
            </a:graphic>
          </wp:anchor>
        </w:drawing>
      </w:r>
    </w:p>
    <w:p>
      <w:pPr>
        <w:pStyle w:val="Normal"/>
        <w:jc w:val="left"/>
        <w:rPr>
          <w:rFonts w:ascii="Times New Roman" w:hAnsi="Times New Roman"/>
          <w:sz w:val="30"/>
          <w:szCs w:val="30"/>
        </w:rPr>
      </w:pPr>
      <w:r>
        <w:rPr>
          <w:rFonts w:ascii="Times New Roman" w:hAnsi="Times New Roman"/>
          <w:sz w:val="30"/>
          <w:szCs w:val="30"/>
        </w:rPr>
      </w:r>
    </w:p>
    <w:sectPr>
      <w:type w:val="continuous"/>
      <w:pgSz w:w="12240" w:h="15840"/>
      <w:pgMar w:left="1134" w:right="1134" w:header="0" w:top="1134" w:footer="1134" w:bottom="1693"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rPr/>
    </w:pPr>
    <w:r>
      <w:rPr/>
      <w:fldChar w:fldCharType="begin"/>
    </w:r>
    <w:r>
      <w:instrText> PAGE </w:instrText>
    </w:r>
    <w:r>
      <w:fldChar w:fldCharType="separate"/>
    </w:r>
    <w:r>
      <w:t>6</w:t>
    </w:r>
    <w:r>
      <w:fldChar w:fldCharType="end"/>
    </w:r>
    <w:r>
      <w:rPr/>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rPr/>
    </w:pPr>
    <w:r>
      <w:rPr/>
      <w:tab/>
      <w:tab/>
    </w:r>
    <w:r>
      <w:rPr/>
      <w:t>3</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rPr/>
    </w:pPr>
    <w:r>
      <w:rPr/>
      <w:fldChar w:fldCharType="begin"/>
    </w:r>
    <w:r>
      <w:instrText> PAGE </w:instrText>
    </w:r>
    <w:r>
      <w:fldChar w:fldCharType="separate"/>
    </w:r>
    <w:r>
      <w:t>1</w:t>
    </w:r>
    <w:r>
      <w:fldChar w:fldCharType="end"/>
    </w:r>
    <w:r>
      <w:rPr/>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5"/>
  <w:defaultTabStop w:val="709"/>
  <w:evenAndOddHeaders/>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paragraph" w:styleId="Encabezado1">
    <w:name w:val="Encabezado 1"/>
    <w:basedOn w:val="Encabezado"/>
    <w:next w:val="Cuerpodetexto"/>
    <w:pPr>
      <w:spacing w:before="240" w:after="120"/>
      <w:outlineLvl w:val="0"/>
      <w:outlineLvl w:val="0"/>
    </w:pPr>
    <w:rPr>
      <w:rFonts w:ascii="Liberation Serif" w:hAnsi="Liberation Serif" w:eastAsia="Droid Sans Fallback" w:cs="Lohit Marathi"/>
      <w:b/>
      <w:bCs/>
      <w:sz w:val="48"/>
      <w:szCs w:val="48"/>
    </w:rPr>
  </w:style>
  <w:style w:type="paragraph" w:styleId="Encabezado2">
    <w:name w:val="Encabezado 2"/>
    <w:basedOn w:val="Encabezado"/>
    <w:next w:val="Cuerpodetexto"/>
    <w:pPr>
      <w:spacing w:before="200" w:after="120"/>
      <w:outlineLvl w:val="1"/>
      <w:outlineLvl w:val="1"/>
    </w:pPr>
    <w:rPr>
      <w:rFonts w:ascii="Liberation Serif" w:hAnsi="Liberation Serif" w:eastAsia="Droid Sans Fallback" w:cs="Lohit Marathi"/>
      <w:b/>
      <w:bCs/>
      <w:sz w:val="36"/>
      <w:szCs w:val="36"/>
    </w:rPr>
  </w:style>
  <w:style w:type="character" w:styleId="EnlacedeInternet">
    <w:name w:val="Enlace de Internet"/>
    <w:rPr>
      <w:color w:val="000080"/>
      <w:u w:val="single"/>
      <w:lang w:val="zxx" w:eastAsia="zxx" w:bidi="zxx"/>
    </w:rPr>
  </w:style>
  <w:style w:type="character" w:styleId="Vietas">
    <w:name w:val="Viñetas"/>
    <w:rPr>
      <w:rFonts w:ascii="OpenSymbol" w:hAnsi="OpenSymbol" w:eastAsia="OpenSymbol" w:cs="OpenSymbol"/>
    </w:rPr>
  </w:style>
  <w:style w:type="character" w:styleId="Enlacedelndice">
    <w:name w:val="Enlace del índice"/>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Lneahorizontal">
    <w:name w:val="Línea horizontal"/>
    <w:basedOn w:val="Normal"/>
    <w:next w:val="Cuerpodetexto"/>
    <w:pPr>
      <w:suppressLineNumbers/>
      <w:pBdr>
        <w:top w:val="nil"/>
        <w:left w:val="nil"/>
        <w:bottom w:val="double" w:sz="2" w:space="0" w:color="808080"/>
        <w:right w:val="nil"/>
      </w:pBdr>
      <w:spacing w:before="0" w:after="283"/>
    </w:pPr>
    <w:rPr>
      <w:sz w:val="12"/>
      <w:szCs w:val="12"/>
    </w:rPr>
  </w:style>
  <w:style w:type="paragraph" w:styleId="Encabezadodelndice">
    <w:name w:val="Encabezado del índice"/>
    <w:basedOn w:val="Encabezado"/>
    <w:pPr>
      <w:suppressLineNumbers/>
      <w:ind w:left="0" w:right="0" w:hanging="0"/>
    </w:pPr>
    <w:rPr>
      <w:b/>
      <w:bCs/>
      <w:sz w:val="32"/>
      <w:szCs w:val="32"/>
    </w:rPr>
  </w:style>
  <w:style w:type="paragraph" w:styleId="Ndice1">
    <w:name w:val="Índice 1"/>
    <w:basedOn w:val="Ndice"/>
    <w:pPr>
      <w:tabs>
        <w:tab w:val="right" w:pos="9972" w:leader="dot"/>
      </w:tabs>
      <w:ind w:left="0" w:right="0" w:hanging="0"/>
    </w:pPr>
    <w:rPr/>
  </w:style>
  <w:style w:type="paragraph" w:styleId="Ndice2">
    <w:name w:val="Índice 2"/>
    <w:basedOn w:val="Ndice"/>
    <w:pPr>
      <w:tabs>
        <w:tab w:val="right" w:pos="9689" w:leader="dot"/>
      </w:tabs>
      <w:ind w:left="283" w:right="0" w:hanging="0"/>
    </w:pPr>
    <w:rPr/>
  </w:style>
  <w:style w:type="paragraph" w:styleId="Piedepgina">
    <w:name w:val="Pie de página"/>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hyperlink" Target="https://help.libreoffice.org/Writer/Bullets_and_Numbering_Bar/es" TargetMode="External"/><Relationship Id="rId7" Type="http://schemas.openxmlformats.org/officeDocument/2006/relationships/hyperlink" Target="https://help.libreoffice.org/Writer/Drawing_Object_Properties_Bar/es" TargetMode="External"/><Relationship Id="rId8" Type="http://schemas.openxmlformats.org/officeDocument/2006/relationships/hyperlink" Target="https://help.libreoffice.org/Writer/Table_Bar/es" TargetMode="External"/><Relationship Id="rId9" Type="http://schemas.openxmlformats.org/officeDocument/2006/relationships/hyperlink" Target="https://help.libreoffice.org/Writer/OLE-Object_Bar/es" TargetMode="External"/><Relationship Id="rId10" Type="http://schemas.openxmlformats.org/officeDocument/2006/relationships/hyperlink" Target="https://help.libreoffice.org/Writer/Frame_Bar/es" TargetMode="External"/><Relationship Id="rId11" Type="http://schemas.openxmlformats.org/officeDocument/2006/relationships/hyperlink" Target="https://help.libreoffice.org/Impress/Drawing_Bar/es" TargetMode="External"/><Relationship Id="rId12" Type="http://schemas.openxmlformats.org/officeDocument/2006/relationships/hyperlink" Target="https://help.libreoffice.org/Writer/Image_Bar/es" TargetMode="External"/><Relationship Id="rId13" Type="http://schemas.openxmlformats.org/officeDocument/2006/relationships/hyperlink" Target="https://help.libreoffice.org/Writer/Formatting_Bar/es" TargetMode="External"/><Relationship Id="rId14" Type="http://schemas.openxmlformats.org/officeDocument/2006/relationships/hyperlink" Target="https://help.libreoffice.org/Writer/Formula_Bar/es" TargetMode="External"/><Relationship Id="rId15" Type="http://schemas.openxmlformats.org/officeDocument/2006/relationships/hyperlink" Target="https://help.libreoffice.org/Writer/Rulers/es" TargetMode="External"/><Relationship Id="rId16" Type="http://schemas.openxmlformats.org/officeDocument/2006/relationships/hyperlink" Target="https://help.libreoffice.org/Common/Table_Data_Bar/es" TargetMode="External"/><Relationship Id="rId17" Type="http://schemas.openxmlformats.org/officeDocument/2006/relationships/hyperlink" Target="https://help.libreoffice.org/Writer/Print_Preview/es" TargetMode="External"/><Relationship Id="rId18" Type="http://schemas.openxmlformats.org/officeDocument/2006/relationships/hyperlink" Target="https://help.libreoffice.org/Writer/Status_Bar/es" TargetMode="External"/><Relationship Id="rId19" Type="http://schemas.openxmlformats.org/officeDocument/2006/relationships/hyperlink" Target="https://help.libreoffice.org/Writer/Document_Classification/es" TargetMode="External"/><Relationship Id="rId20" Type="http://schemas.openxmlformats.org/officeDocument/2006/relationships/hyperlink" Target="http://www.tscp.org/about-tscp/" TargetMode="External"/><Relationship Id="rId21" Type="http://schemas.openxmlformats.org/officeDocument/2006/relationships/hyperlink" Target="http://www.tscp.org/wp-content/uploads/2013/08/TSCP_BAFv1.pdf" TargetMode="External"/><Relationship Id="rId22" Type="http://schemas.openxmlformats.org/officeDocument/2006/relationships/hyperlink" Target="http://www.tscp.org/wp-content/uploads/2013/08/TSCP_BAILSv1.pdf" TargetMode="External"/><Relationship Id="rId23" Type="http://schemas.openxmlformats.org/officeDocument/2006/relationships/hyperlink" Target="https://help.libreoffice.org/Writer/Insert_2/es" TargetMode="External"/><Relationship Id="rId24" Type="http://schemas.openxmlformats.org/officeDocument/2006/relationships/hyperlink" Target="https://help.libreoffice.org/Common/Standard_Bar/es" TargetMode="External"/><Relationship Id="rId25" Type="http://schemas.openxmlformats.org/officeDocument/2006/relationships/image" Target="media/image2.png"/><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2017-01-20T07:42:07Z</dcterms:created>
  <dc:creator>labh1 </dc:creator>
  <dc:language>es-MX</dc:language>
  <cp:revision>0</cp:revision>
</cp:coreProperties>
</file>