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57" w:rsidRPr="00091657" w:rsidRDefault="00091657" w:rsidP="00213AEA">
      <w:pPr>
        <w:spacing w:after="90" w:line="240" w:lineRule="auto"/>
        <w:jc w:val="both"/>
        <w:outlineLvl w:val="1"/>
        <w:rPr>
          <w:rFonts w:ascii="Courier New" w:eastAsia="Times New Roman" w:hAnsi="Courier New" w:cs="Courier New"/>
          <w:color w:val="000000"/>
          <w:spacing w:val="-15"/>
          <w:sz w:val="32"/>
          <w:szCs w:val="32"/>
          <w:lang w:eastAsia="es-MX"/>
        </w:rPr>
      </w:pPr>
      <w:bookmarkStart w:id="0" w:name="queessofta"/>
      <w:r w:rsidRPr="00213AEA">
        <w:rPr>
          <w:rFonts w:ascii="Courier New" w:eastAsia="Times New Roman" w:hAnsi="Courier New" w:cs="Courier New"/>
          <w:b/>
          <w:bCs/>
          <w:i/>
          <w:iCs/>
          <w:color w:val="000000"/>
          <w:spacing w:val="-15"/>
          <w:sz w:val="32"/>
          <w:szCs w:val="32"/>
          <w:lang w:eastAsia="es-MX"/>
        </w:rPr>
        <w:t>Software Libre</w:t>
      </w:r>
      <w:bookmarkEnd w:id="0"/>
    </w:p>
    <w:p w:rsidR="00091657" w:rsidRPr="00091657" w:rsidRDefault="00091657" w:rsidP="00213AEA">
      <w:pPr>
        <w:spacing w:after="0" w:line="240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</w:pPr>
      <w:r w:rsidRPr="00091657"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  <w:t>Es un</w:t>
      </w:r>
      <w:r w:rsidRPr="00213AEA"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  <w:t> </w:t>
      </w:r>
      <w:hyperlink r:id="rId4" w:history="1">
        <w:r w:rsidRPr="00213AEA">
          <w:rPr>
            <w:rFonts w:ascii="Courier New" w:eastAsia="Times New Roman" w:hAnsi="Courier New" w:cs="Courier New"/>
            <w:color w:val="008040"/>
            <w:sz w:val="24"/>
            <w:szCs w:val="24"/>
            <w:lang w:eastAsia="es-MX"/>
          </w:rPr>
          <w:t>programa</w:t>
        </w:r>
      </w:hyperlink>
      <w:r w:rsidRPr="00213AEA"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  <w:t> </w:t>
      </w:r>
      <w:r w:rsidRPr="00091657"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  <w:t>o secuencia de instrucciones usada por un dispositivo de procesamiento digital de</w:t>
      </w:r>
      <w:r w:rsidRPr="00213AEA"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  <w:t> </w:t>
      </w:r>
      <w:hyperlink r:id="rId5" w:history="1">
        <w:r w:rsidRPr="00213AEA">
          <w:rPr>
            <w:rFonts w:ascii="Courier New" w:eastAsia="Times New Roman" w:hAnsi="Courier New" w:cs="Courier New"/>
            <w:color w:val="008040"/>
            <w:sz w:val="24"/>
            <w:szCs w:val="24"/>
            <w:lang w:eastAsia="es-MX"/>
          </w:rPr>
          <w:t>datos</w:t>
        </w:r>
      </w:hyperlink>
      <w:r w:rsidRPr="00213AEA"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  <w:t> </w:t>
      </w:r>
      <w:r w:rsidRPr="00091657"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  <w:t>para llevar a cabo una tarea específica o resolver un problema determinado, sobre el cual su dueño renuncia a la posibilidad de obtener utilidades por las licencias, patentes, o cualquier forma que adopte su</w:t>
      </w:r>
      <w:r w:rsidRPr="00213AEA"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  <w:t> </w:t>
      </w:r>
      <w:hyperlink r:id="rId6" w:history="1">
        <w:r w:rsidRPr="00213AEA">
          <w:rPr>
            <w:rFonts w:ascii="Courier New" w:eastAsia="Times New Roman" w:hAnsi="Courier New" w:cs="Courier New"/>
            <w:color w:val="008040"/>
            <w:sz w:val="24"/>
            <w:szCs w:val="24"/>
            <w:lang w:eastAsia="es-MX"/>
          </w:rPr>
          <w:t>derecho de propiedad</w:t>
        </w:r>
      </w:hyperlink>
      <w:r w:rsidRPr="00213AEA"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  <w:t> </w:t>
      </w:r>
      <w:r w:rsidRPr="00091657"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  <w:t>sobre él (o sea, el software libre puede estar licenciado, o protegido por una patente autoral), por lo que puede utilizarse o transferirse sin pago alguno al licenciante, o a su creador.</w:t>
      </w:r>
    </w:p>
    <w:p w:rsidR="00091657" w:rsidRPr="00091657" w:rsidRDefault="00091657" w:rsidP="00213AEA">
      <w:pPr>
        <w:spacing w:after="0" w:line="240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</w:pPr>
      <w:r w:rsidRPr="00091657"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  <w:t>Es la denominación del software que respeta la</w:t>
      </w:r>
      <w:r w:rsidRPr="00213AEA"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  <w:t> </w:t>
      </w:r>
      <w:hyperlink r:id="rId7" w:history="1">
        <w:r w:rsidRPr="00213AEA">
          <w:rPr>
            <w:rFonts w:ascii="Courier New" w:eastAsia="Times New Roman" w:hAnsi="Courier New" w:cs="Courier New"/>
            <w:color w:val="008040"/>
            <w:sz w:val="24"/>
            <w:szCs w:val="24"/>
            <w:lang w:eastAsia="es-MX"/>
          </w:rPr>
          <w:t>libertad</w:t>
        </w:r>
      </w:hyperlink>
      <w:r w:rsidRPr="00213AEA"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  <w:t> </w:t>
      </w:r>
      <w:r w:rsidRPr="00091657"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  <w:t>de los usuarios sobre su</w:t>
      </w:r>
      <w:r w:rsidRPr="00213AEA"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  <w:t> </w:t>
      </w:r>
      <w:hyperlink r:id="rId8" w:history="1">
        <w:r w:rsidRPr="00213AEA">
          <w:rPr>
            <w:rFonts w:ascii="Courier New" w:eastAsia="Times New Roman" w:hAnsi="Courier New" w:cs="Courier New"/>
            <w:color w:val="008040"/>
            <w:sz w:val="24"/>
            <w:szCs w:val="24"/>
            <w:lang w:eastAsia="es-MX"/>
          </w:rPr>
          <w:t>producto</w:t>
        </w:r>
      </w:hyperlink>
      <w:r w:rsidRPr="00213AEA"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  <w:t> </w:t>
      </w:r>
      <w:r w:rsidRPr="00091657"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  <w:t>adquirido y, por tanto, una vez obtenido puede ser usado, copiado, estudiado, modificado y redistribuido libremente. Según la Free Software Fundación, el software libre se refiere a la libertad de los usuarios para ejecutar, copiar, distribuir, estudiar, modificar el software y distribuirlo modificado.</w:t>
      </w:r>
    </w:p>
    <w:p w:rsidR="00091657" w:rsidRPr="00213AEA" w:rsidRDefault="00091657" w:rsidP="00213AEA">
      <w:pPr>
        <w:pStyle w:val="Ttulo2"/>
        <w:spacing w:before="0" w:beforeAutospacing="0" w:after="90" w:afterAutospacing="0"/>
        <w:jc w:val="both"/>
        <w:rPr>
          <w:rFonts w:ascii="Courier New" w:hAnsi="Courier New" w:cs="Courier New"/>
          <w:b w:val="0"/>
          <w:bCs w:val="0"/>
          <w:color w:val="000000"/>
          <w:spacing w:val="-15"/>
          <w:sz w:val="32"/>
          <w:szCs w:val="32"/>
        </w:rPr>
      </w:pPr>
      <w:r w:rsidRPr="00213AEA">
        <w:rPr>
          <w:rFonts w:ascii="Courier New" w:hAnsi="Courier New" w:cs="Courier New"/>
          <w:color w:val="000000"/>
          <w:sz w:val="24"/>
          <w:szCs w:val="24"/>
        </w:rPr>
        <w:br/>
      </w:r>
      <w:bookmarkStart w:id="1" w:name="softwarepa"/>
      <w:r w:rsidRPr="00213AEA">
        <w:rPr>
          <w:rFonts w:ascii="Courier New" w:hAnsi="Courier New" w:cs="Courier New"/>
          <w:i/>
          <w:iCs/>
          <w:color w:val="000000"/>
          <w:spacing w:val="-15"/>
          <w:sz w:val="32"/>
          <w:szCs w:val="32"/>
        </w:rPr>
        <w:t>Software Propietario</w:t>
      </w:r>
      <w:bookmarkEnd w:id="1"/>
    </w:p>
    <w:p w:rsidR="00091657" w:rsidRPr="00091657" w:rsidRDefault="00091657" w:rsidP="00213AEA">
      <w:pPr>
        <w:spacing w:after="0" w:line="240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</w:pPr>
      <w:r w:rsidRPr="00091657"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  <w:t>Es cualquier programa informático en el que el usuario tiene limitaciones para usarlo, modificarlo o redistribuirlo (esto último con o sin modificaciones). (También llamado código cerrado o software no libre, privado o privativo)</w:t>
      </w:r>
    </w:p>
    <w:p w:rsidR="00091657" w:rsidRDefault="00091657" w:rsidP="00213AEA">
      <w:pPr>
        <w:spacing w:after="0" w:line="240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</w:pPr>
      <w:r w:rsidRPr="00091657"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  <w:t xml:space="preserve">Para la Fundación para el Software Libre (FSF) este concepto se aplica a cualquier software que no es libre o que sólo lo es parcialmente </w:t>
      </w:r>
      <w:proofErr w:type="gramStart"/>
      <w:r w:rsidRPr="00091657"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  <w:t xml:space="preserve">( </w:t>
      </w:r>
      <w:proofErr w:type="spellStart"/>
      <w:r w:rsidRPr="00091657"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  <w:t>semilibre</w:t>
      </w:r>
      <w:proofErr w:type="spellEnd"/>
      <w:proofErr w:type="gramEnd"/>
      <w:r w:rsidRPr="00091657"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  <w:t xml:space="preserve"> ), sea porque su uso, redistribución o modificación está prohibida, o requiere permiso expreso del titular del software.</w:t>
      </w:r>
    </w:p>
    <w:p w:rsidR="00213AEA" w:rsidRDefault="00213AEA" w:rsidP="00213AEA">
      <w:pPr>
        <w:spacing w:after="0" w:line="240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</w:pPr>
    </w:p>
    <w:p w:rsidR="00213AEA" w:rsidRDefault="00213AEA" w:rsidP="00213AEA">
      <w:pPr>
        <w:spacing w:after="0" w:line="240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</w:pPr>
    </w:p>
    <w:p w:rsidR="00213AEA" w:rsidRDefault="00213AEA" w:rsidP="00091657">
      <w:pPr>
        <w:spacing w:after="0" w:line="24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</w:pPr>
    </w:p>
    <w:p w:rsidR="00213AEA" w:rsidRDefault="00213AEA" w:rsidP="00091657">
      <w:pPr>
        <w:spacing w:after="0" w:line="24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</w:pPr>
    </w:p>
    <w:p w:rsidR="00213AEA" w:rsidRDefault="00213AEA" w:rsidP="00091657">
      <w:pPr>
        <w:spacing w:after="0" w:line="24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</w:pPr>
    </w:p>
    <w:p w:rsidR="00213AEA" w:rsidRDefault="00213AEA" w:rsidP="00091657">
      <w:pPr>
        <w:spacing w:after="0" w:line="24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</w:pPr>
    </w:p>
    <w:p w:rsidR="00213AEA" w:rsidRDefault="00213AEA" w:rsidP="00091657">
      <w:pPr>
        <w:spacing w:after="0" w:line="24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</w:pPr>
    </w:p>
    <w:p w:rsidR="00213AEA" w:rsidRDefault="00213AEA" w:rsidP="00091657">
      <w:pPr>
        <w:spacing w:after="0" w:line="24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</w:pPr>
    </w:p>
    <w:p w:rsidR="00213AEA" w:rsidRDefault="00213AEA" w:rsidP="00091657">
      <w:pPr>
        <w:spacing w:after="0" w:line="24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</w:pPr>
    </w:p>
    <w:p w:rsidR="00213AEA" w:rsidRDefault="00213AEA" w:rsidP="00091657">
      <w:pPr>
        <w:spacing w:after="0" w:line="24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</w:pPr>
    </w:p>
    <w:p w:rsidR="00213AEA" w:rsidRDefault="00213AEA" w:rsidP="00091657">
      <w:pPr>
        <w:spacing w:after="0" w:line="24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</w:pPr>
    </w:p>
    <w:p w:rsidR="00213AEA" w:rsidRDefault="00213AEA" w:rsidP="00091657">
      <w:pPr>
        <w:spacing w:after="0" w:line="24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</w:pPr>
    </w:p>
    <w:p w:rsidR="00213AEA" w:rsidRDefault="00213AEA" w:rsidP="00091657">
      <w:pPr>
        <w:spacing w:after="0" w:line="24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</w:pPr>
    </w:p>
    <w:p w:rsidR="00213AEA" w:rsidRDefault="00213AEA" w:rsidP="00091657">
      <w:pPr>
        <w:spacing w:after="0" w:line="24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</w:pPr>
    </w:p>
    <w:p w:rsidR="00213AEA" w:rsidRDefault="00213AEA" w:rsidP="00091657">
      <w:pPr>
        <w:spacing w:after="0" w:line="24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</w:pPr>
    </w:p>
    <w:p w:rsidR="00213AEA" w:rsidRDefault="00213AEA" w:rsidP="00091657">
      <w:pPr>
        <w:spacing w:after="0" w:line="24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</w:pPr>
    </w:p>
    <w:p w:rsidR="00213AEA" w:rsidRPr="00091657" w:rsidRDefault="00213AEA" w:rsidP="00091657">
      <w:pPr>
        <w:spacing w:after="0" w:line="24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668"/>
        <w:gridCol w:w="1984"/>
        <w:gridCol w:w="3021"/>
        <w:gridCol w:w="2381"/>
      </w:tblGrid>
      <w:tr w:rsidR="00213AEA" w:rsidRPr="00213AEA" w:rsidTr="00213AEA">
        <w:trPr>
          <w:trHeight w:val="563"/>
        </w:trPr>
        <w:tc>
          <w:tcPr>
            <w:tcW w:w="1668" w:type="dxa"/>
          </w:tcPr>
          <w:p w:rsidR="00091657" w:rsidRPr="00213AEA" w:rsidRDefault="00091657" w:rsidP="0009165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13AEA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NOMBRE DEL PROGRAMA </w:t>
            </w:r>
          </w:p>
        </w:tc>
        <w:tc>
          <w:tcPr>
            <w:tcW w:w="1984" w:type="dxa"/>
          </w:tcPr>
          <w:p w:rsidR="00091657" w:rsidRPr="00213AEA" w:rsidRDefault="00091657" w:rsidP="0009165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13AEA">
              <w:rPr>
                <w:rFonts w:ascii="Courier New" w:hAnsi="Courier New" w:cs="Courier New"/>
                <w:sz w:val="24"/>
                <w:szCs w:val="24"/>
              </w:rPr>
              <w:t xml:space="preserve">LIBRE O PROPIETARIO </w:t>
            </w:r>
          </w:p>
        </w:tc>
        <w:tc>
          <w:tcPr>
            <w:tcW w:w="3021" w:type="dxa"/>
          </w:tcPr>
          <w:p w:rsidR="00091657" w:rsidRPr="00213AEA" w:rsidRDefault="00213AEA" w:rsidP="0009165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13AEA">
              <w:rPr>
                <w:rFonts w:ascii="Courier New" w:hAnsi="Courier New" w:cs="Courier New"/>
                <w:sz w:val="24"/>
                <w:szCs w:val="24"/>
              </w:rPr>
              <w:t>DES</w:t>
            </w:r>
            <w:r w:rsidR="00091657" w:rsidRPr="00213AEA">
              <w:rPr>
                <w:rFonts w:ascii="Courier New" w:hAnsi="Courier New" w:cs="Courier New"/>
                <w:sz w:val="24"/>
                <w:szCs w:val="24"/>
              </w:rPr>
              <w:t xml:space="preserve">VENTAJAS </w:t>
            </w:r>
          </w:p>
        </w:tc>
        <w:tc>
          <w:tcPr>
            <w:tcW w:w="2381" w:type="dxa"/>
          </w:tcPr>
          <w:p w:rsidR="00091657" w:rsidRPr="00213AEA" w:rsidRDefault="00091657" w:rsidP="0009165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13AEA">
              <w:rPr>
                <w:rFonts w:ascii="Courier New" w:hAnsi="Courier New" w:cs="Courier New"/>
                <w:sz w:val="24"/>
                <w:szCs w:val="24"/>
              </w:rPr>
              <w:t xml:space="preserve">VENTAJAS </w:t>
            </w:r>
          </w:p>
        </w:tc>
      </w:tr>
      <w:tr w:rsidR="00213AEA" w:rsidRPr="00213AEA" w:rsidTr="00213AEA">
        <w:tc>
          <w:tcPr>
            <w:tcW w:w="1668" w:type="dxa"/>
          </w:tcPr>
          <w:p w:rsidR="00091657" w:rsidRPr="00213AEA" w:rsidRDefault="00213AEA" w:rsidP="0009165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13AEA">
              <w:rPr>
                <w:rFonts w:ascii="Courier New" w:hAnsi="Courier New" w:cs="Courier New"/>
                <w:sz w:val="24"/>
                <w:szCs w:val="24"/>
              </w:rPr>
              <w:t xml:space="preserve">Mozila firefox </w:t>
            </w:r>
          </w:p>
        </w:tc>
        <w:tc>
          <w:tcPr>
            <w:tcW w:w="1984" w:type="dxa"/>
          </w:tcPr>
          <w:p w:rsidR="00091657" w:rsidRPr="00213AEA" w:rsidRDefault="00213AEA" w:rsidP="0009165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13AEA">
              <w:rPr>
                <w:rFonts w:ascii="Courier New" w:hAnsi="Courier New" w:cs="Courier New"/>
                <w:sz w:val="24"/>
                <w:szCs w:val="24"/>
              </w:rPr>
              <w:t xml:space="preserve">Libre </w:t>
            </w:r>
          </w:p>
        </w:tc>
        <w:tc>
          <w:tcPr>
            <w:tcW w:w="3021" w:type="dxa"/>
          </w:tcPr>
          <w:p w:rsidR="00213AEA" w:rsidRPr="00213AEA" w:rsidRDefault="00213AEA" w:rsidP="00213AEA">
            <w:pPr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</w:pPr>
            <w:r w:rsidRPr="00213AEA"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  <w:t>  El </w:t>
            </w:r>
            <w:hyperlink r:id="rId9" w:history="1">
              <w:r w:rsidRPr="00213AEA">
                <w:rPr>
                  <w:rFonts w:ascii="Courier New" w:eastAsia="Times New Roman" w:hAnsi="Courier New" w:cs="Courier New"/>
                  <w:color w:val="008040"/>
                  <w:sz w:val="24"/>
                  <w:szCs w:val="24"/>
                  <w:lang w:eastAsia="es-MX"/>
                </w:rPr>
                <w:t>hardware</w:t>
              </w:r>
            </w:hyperlink>
            <w:r w:rsidRPr="00213AEA"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  <w:t> debe ser de </w:t>
            </w:r>
            <w:hyperlink r:id="rId10" w:history="1">
              <w:r w:rsidRPr="00213AEA">
                <w:rPr>
                  <w:rFonts w:ascii="Courier New" w:eastAsia="Times New Roman" w:hAnsi="Courier New" w:cs="Courier New"/>
                  <w:color w:val="008040"/>
                  <w:sz w:val="24"/>
                  <w:szCs w:val="24"/>
                  <w:lang w:eastAsia="es-MX"/>
                </w:rPr>
                <w:t>calidad</w:t>
              </w:r>
            </w:hyperlink>
            <w:r w:rsidRPr="00213AEA"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  <w:t> y estándares abiertos.</w:t>
            </w:r>
          </w:p>
          <w:p w:rsidR="00091657" w:rsidRPr="00213AEA" w:rsidRDefault="00213AEA" w:rsidP="00213AE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13AE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s-MX"/>
              </w:rPr>
              <w:br/>
            </w:r>
          </w:p>
        </w:tc>
        <w:tc>
          <w:tcPr>
            <w:tcW w:w="2381" w:type="dxa"/>
          </w:tcPr>
          <w:p w:rsidR="00213AEA" w:rsidRPr="00213AEA" w:rsidRDefault="00213AEA" w:rsidP="00213AEA">
            <w:pPr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</w:pPr>
            <w:r w:rsidRPr="00213AEA"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  <w:t>  El usuario no comete delito por tenerlo o usarlo.</w:t>
            </w:r>
          </w:p>
          <w:p w:rsidR="00091657" w:rsidRPr="00213AEA" w:rsidRDefault="00213AEA" w:rsidP="00213AE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13AE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s-MX"/>
              </w:rPr>
              <w:br/>
            </w:r>
            <w:r w:rsidRPr="00213AE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s-MX"/>
              </w:rPr>
              <w:br/>
            </w:r>
          </w:p>
        </w:tc>
      </w:tr>
      <w:tr w:rsidR="00213AEA" w:rsidRPr="00213AEA" w:rsidTr="00213AEA">
        <w:tc>
          <w:tcPr>
            <w:tcW w:w="1668" w:type="dxa"/>
          </w:tcPr>
          <w:p w:rsidR="00091657" w:rsidRPr="00213AEA" w:rsidRDefault="00213AEA" w:rsidP="0009165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13AEA">
              <w:rPr>
                <w:rFonts w:ascii="Courier New" w:hAnsi="Courier New" w:cs="Courier New"/>
                <w:sz w:val="24"/>
                <w:szCs w:val="24"/>
              </w:rPr>
              <w:t xml:space="preserve">Safari </w:t>
            </w:r>
          </w:p>
        </w:tc>
        <w:tc>
          <w:tcPr>
            <w:tcW w:w="1984" w:type="dxa"/>
          </w:tcPr>
          <w:p w:rsidR="00091657" w:rsidRPr="00213AEA" w:rsidRDefault="00213AEA" w:rsidP="0009165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13AEA">
              <w:rPr>
                <w:rFonts w:ascii="Courier New" w:hAnsi="Courier New" w:cs="Courier New"/>
                <w:sz w:val="24"/>
                <w:szCs w:val="24"/>
              </w:rPr>
              <w:t xml:space="preserve">Propietario </w:t>
            </w:r>
          </w:p>
        </w:tc>
        <w:tc>
          <w:tcPr>
            <w:tcW w:w="3021" w:type="dxa"/>
          </w:tcPr>
          <w:p w:rsidR="00213AEA" w:rsidRPr="00213AEA" w:rsidRDefault="00213AEA" w:rsidP="00213AEA">
            <w:pPr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</w:pPr>
            <w:r w:rsidRPr="00213AEA"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  <w:t>  No existen aplicaciones para todas las plataformas (Windows y Mac OS).</w:t>
            </w:r>
          </w:p>
          <w:p w:rsidR="00091657" w:rsidRPr="00213AEA" w:rsidRDefault="00213AEA" w:rsidP="00213AE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13AE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s-MX"/>
              </w:rPr>
              <w:br/>
            </w:r>
            <w:r w:rsidRPr="00213AE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s-MX"/>
              </w:rPr>
              <w:br/>
            </w:r>
            <w:r w:rsidRPr="00213AEA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</w:tcPr>
          <w:p w:rsidR="00091657" w:rsidRPr="00213AEA" w:rsidRDefault="00213AEA" w:rsidP="00213AE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13AEA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Propiedad y decisión de uso del software por parte de</w:t>
            </w:r>
            <w:r w:rsidRPr="00213AEA">
              <w:rPr>
                <w:rStyle w:val="apple-converted-space"/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1" w:history="1">
              <w:r w:rsidRPr="00213AEA">
                <w:rPr>
                  <w:rStyle w:val="Hipervnculo"/>
                  <w:rFonts w:ascii="Courier New" w:hAnsi="Courier New" w:cs="Courier New"/>
                  <w:color w:val="008040"/>
                  <w:sz w:val="24"/>
                  <w:szCs w:val="24"/>
                </w:rPr>
                <w:t>la empresa</w:t>
              </w:r>
            </w:hyperlink>
            <w:r w:rsidRPr="00213AEA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13AEA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</w:r>
            <w:r w:rsidRPr="00213AEA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</w:r>
            <w:r w:rsidRPr="00213AEA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</w:r>
            <w:r w:rsidRPr="00213AEA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</w:r>
          </w:p>
        </w:tc>
      </w:tr>
      <w:tr w:rsidR="00213AEA" w:rsidRPr="00213AEA" w:rsidTr="00213AEA">
        <w:tc>
          <w:tcPr>
            <w:tcW w:w="1668" w:type="dxa"/>
          </w:tcPr>
          <w:p w:rsidR="00091657" w:rsidRPr="00213AEA" w:rsidRDefault="00213AEA" w:rsidP="0009165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13AEA">
              <w:rPr>
                <w:rFonts w:ascii="Courier New" w:hAnsi="Courier New" w:cs="Courier New"/>
                <w:sz w:val="24"/>
                <w:szCs w:val="24"/>
              </w:rPr>
              <w:t>Amarok</w:t>
            </w:r>
          </w:p>
        </w:tc>
        <w:tc>
          <w:tcPr>
            <w:tcW w:w="1984" w:type="dxa"/>
          </w:tcPr>
          <w:p w:rsidR="00091657" w:rsidRPr="00213AEA" w:rsidRDefault="00213AEA" w:rsidP="0009165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13AEA">
              <w:rPr>
                <w:rFonts w:ascii="Courier New" w:hAnsi="Courier New" w:cs="Courier New"/>
                <w:sz w:val="24"/>
                <w:szCs w:val="24"/>
              </w:rPr>
              <w:t xml:space="preserve">Libre </w:t>
            </w:r>
          </w:p>
        </w:tc>
        <w:tc>
          <w:tcPr>
            <w:tcW w:w="3021" w:type="dxa"/>
          </w:tcPr>
          <w:p w:rsidR="00213AEA" w:rsidRPr="00213AEA" w:rsidRDefault="00213AEA" w:rsidP="00213AEA">
            <w:pPr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</w:pPr>
            <w:r w:rsidRPr="00213AEA"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  <w:t>  Carece de una </w:t>
            </w:r>
            <w:hyperlink r:id="rId12" w:anchor="INTRO" w:history="1">
              <w:r w:rsidRPr="00213AEA">
                <w:rPr>
                  <w:rFonts w:ascii="Courier New" w:eastAsia="Times New Roman" w:hAnsi="Courier New" w:cs="Courier New"/>
                  <w:color w:val="008040"/>
                  <w:sz w:val="24"/>
                  <w:szCs w:val="24"/>
                  <w:lang w:eastAsia="es-MX"/>
                </w:rPr>
                <w:t>estructura</w:t>
              </w:r>
            </w:hyperlink>
            <w:r w:rsidRPr="00213AEA"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  <w:t> ampliada </w:t>
            </w:r>
            <w:hyperlink r:id="rId13" w:history="1">
              <w:r w:rsidRPr="00213AEA">
                <w:rPr>
                  <w:rFonts w:ascii="Courier New" w:eastAsia="Times New Roman" w:hAnsi="Courier New" w:cs="Courier New"/>
                  <w:color w:val="008040"/>
                  <w:sz w:val="24"/>
                  <w:szCs w:val="24"/>
                  <w:lang w:eastAsia="es-MX"/>
                </w:rPr>
                <w:t>mercadeo</w:t>
              </w:r>
            </w:hyperlink>
            <w:r w:rsidRPr="00213AEA"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  <w:t> (</w:t>
            </w:r>
            <w:hyperlink r:id="rId14" w:history="1">
              <w:r w:rsidRPr="00213AEA">
                <w:rPr>
                  <w:rFonts w:ascii="Courier New" w:eastAsia="Times New Roman" w:hAnsi="Courier New" w:cs="Courier New"/>
                  <w:color w:val="008040"/>
                  <w:sz w:val="24"/>
                  <w:szCs w:val="24"/>
                  <w:lang w:eastAsia="es-MX"/>
                </w:rPr>
                <w:t>marketing</w:t>
              </w:r>
            </w:hyperlink>
            <w:r w:rsidRPr="00213AEA"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  <w:t>).</w:t>
            </w:r>
          </w:p>
          <w:p w:rsidR="00091657" w:rsidRPr="00213AEA" w:rsidRDefault="00091657" w:rsidP="00091657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81" w:type="dxa"/>
          </w:tcPr>
          <w:p w:rsidR="00213AEA" w:rsidRPr="00213AEA" w:rsidRDefault="00213AEA" w:rsidP="00213AEA">
            <w:pPr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</w:pPr>
            <w:r w:rsidRPr="00213AEA"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  <w:t>  Amplísima gama y variedad de </w:t>
            </w:r>
            <w:hyperlink r:id="rId15" w:history="1">
              <w:r w:rsidRPr="00213AEA">
                <w:rPr>
                  <w:rFonts w:ascii="Courier New" w:eastAsia="Times New Roman" w:hAnsi="Courier New" w:cs="Courier New"/>
                  <w:color w:val="008040"/>
                  <w:sz w:val="24"/>
                  <w:szCs w:val="24"/>
                  <w:lang w:eastAsia="es-MX"/>
                </w:rPr>
                <w:t>herramientas</w:t>
              </w:r>
            </w:hyperlink>
            <w:r w:rsidRPr="00213AEA"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  <w:t> libres.</w:t>
            </w:r>
          </w:p>
          <w:p w:rsidR="00091657" w:rsidRPr="00213AEA" w:rsidRDefault="00091657" w:rsidP="00091657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13AEA" w:rsidRPr="00213AEA" w:rsidTr="00213AEA">
        <w:tc>
          <w:tcPr>
            <w:tcW w:w="1668" w:type="dxa"/>
          </w:tcPr>
          <w:p w:rsidR="00091657" w:rsidRPr="00213AEA" w:rsidRDefault="00213AEA" w:rsidP="0009165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13AEA">
              <w:rPr>
                <w:rFonts w:ascii="Courier New" w:hAnsi="Courier New" w:cs="Courier New"/>
                <w:sz w:val="24"/>
                <w:szCs w:val="24"/>
              </w:rPr>
              <w:t xml:space="preserve">Tunes </w:t>
            </w:r>
          </w:p>
        </w:tc>
        <w:tc>
          <w:tcPr>
            <w:tcW w:w="1984" w:type="dxa"/>
          </w:tcPr>
          <w:p w:rsidR="00091657" w:rsidRPr="00213AEA" w:rsidRDefault="00213AEA" w:rsidP="0009165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13AEA">
              <w:rPr>
                <w:rFonts w:ascii="Courier New" w:hAnsi="Courier New" w:cs="Courier New"/>
                <w:sz w:val="24"/>
                <w:szCs w:val="24"/>
              </w:rPr>
              <w:t xml:space="preserve">Propietario </w:t>
            </w:r>
          </w:p>
        </w:tc>
        <w:tc>
          <w:tcPr>
            <w:tcW w:w="3021" w:type="dxa"/>
          </w:tcPr>
          <w:p w:rsidR="00213AEA" w:rsidRPr="00213AEA" w:rsidRDefault="00213AEA" w:rsidP="00213AEA">
            <w:pPr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</w:pPr>
            <w:r w:rsidRPr="00213AEA">
              <w:rPr>
                <w:rFonts w:ascii="Courier New" w:eastAsia="Times New Roman" w:hAnsi="Courier New" w:cs="Courier New"/>
                <w:sz w:val="24"/>
                <w:szCs w:val="24"/>
                <w:lang w:eastAsia="es-MX"/>
              </w:rPr>
              <w:t>  Imposibilidad de copia.</w:t>
            </w:r>
          </w:p>
          <w:p w:rsidR="00091657" w:rsidRPr="00213AEA" w:rsidRDefault="00091657" w:rsidP="00091657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81" w:type="dxa"/>
          </w:tcPr>
          <w:p w:rsidR="00091657" w:rsidRPr="00213AEA" w:rsidRDefault="00213AEA" w:rsidP="00213AE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13AEA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Mejor acabado de la mayoría de aplicaciones.</w:t>
            </w:r>
            <w:r w:rsidRPr="00213AEA">
              <w:rPr>
                <w:rFonts w:ascii="Courier New" w:hAnsi="Courier New" w:cs="Courier New"/>
                <w:sz w:val="24"/>
                <w:szCs w:val="24"/>
              </w:rPr>
              <w:br/>
            </w:r>
          </w:p>
        </w:tc>
      </w:tr>
    </w:tbl>
    <w:p w:rsidR="00C7185A" w:rsidRDefault="00213AEA" w:rsidP="00091657"/>
    <w:sectPr w:rsidR="00C7185A" w:rsidSect="008340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657"/>
    <w:rsid w:val="00091657"/>
    <w:rsid w:val="00126737"/>
    <w:rsid w:val="001667A7"/>
    <w:rsid w:val="00213AEA"/>
    <w:rsid w:val="004B3494"/>
    <w:rsid w:val="008340B0"/>
    <w:rsid w:val="00E7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B0"/>
  </w:style>
  <w:style w:type="paragraph" w:styleId="Ttulo2">
    <w:name w:val="heading 2"/>
    <w:basedOn w:val="Normal"/>
    <w:link w:val="Ttulo2Car"/>
    <w:uiPriority w:val="9"/>
    <w:qFormat/>
    <w:rsid w:val="000916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1667A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091657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nfasis">
    <w:name w:val="Emphasis"/>
    <w:basedOn w:val="Fuentedeprrafopredeter"/>
    <w:uiPriority w:val="20"/>
    <w:qFormat/>
    <w:rsid w:val="0009165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9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091657"/>
  </w:style>
  <w:style w:type="character" w:styleId="Hipervnculo">
    <w:name w:val="Hyperlink"/>
    <w:basedOn w:val="Fuentedeprrafopredeter"/>
    <w:uiPriority w:val="99"/>
    <w:semiHidden/>
    <w:unhideWhenUsed/>
    <w:rsid w:val="0009165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91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12/elproduc/elproduc.shtml" TargetMode="External"/><Relationship Id="rId13" Type="http://schemas.openxmlformats.org/officeDocument/2006/relationships/hyperlink" Target="http://www.monografias.com/trabajos13/mepla/mepla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nografias.com/trabajos14/la-libertad/la-libertad.shtml" TargetMode="External"/><Relationship Id="rId12" Type="http://schemas.openxmlformats.org/officeDocument/2006/relationships/hyperlink" Target="http://www.monografias.com/trabajos15/todorov/todorov.s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onografias.com/trabajos28/derechos-propiedad-poder-mercado/derechos-propiedad-poder-mercado.shtml" TargetMode="External"/><Relationship Id="rId11" Type="http://schemas.openxmlformats.org/officeDocument/2006/relationships/hyperlink" Target="http://www.monografias.com/trabajos11/empre/empre.shtml" TargetMode="External"/><Relationship Id="rId5" Type="http://schemas.openxmlformats.org/officeDocument/2006/relationships/hyperlink" Target="http://www.monografias.com/trabajos11/basda/basda.shtml" TargetMode="External"/><Relationship Id="rId15" Type="http://schemas.openxmlformats.org/officeDocument/2006/relationships/hyperlink" Target="http://www.monografias.com/trabajos11/contrest/contrest.shtml" TargetMode="External"/><Relationship Id="rId10" Type="http://schemas.openxmlformats.org/officeDocument/2006/relationships/hyperlink" Target="http://www.monografias.com/trabajos11/conge/conge.shtml" TargetMode="External"/><Relationship Id="rId4" Type="http://schemas.openxmlformats.org/officeDocument/2006/relationships/hyperlink" Target="http://www.monografias.com/Computacion/Programacion/" TargetMode="External"/><Relationship Id="rId9" Type="http://schemas.openxmlformats.org/officeDocument/2006/relationships/hyperlink" Target="http://www.monografias.com/Computacion/Hardware/" TargetMode="External"/><Relationship Id="rId14" Type="http://schemas.openxmlformats.org/officeDocument/2006/relationships/hyperlink" Target="http://www.monografias.com/Administracion_y_Finanzas/Marketin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2016-02-13T03:27:00Z</dcterms:created>
  <dcterms:modified xsi:type="dcterms:W3CDTF">2016-02-13T03:56:00Z</dcterms:modified>
</cp:coreProperties>
</file>