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0" w:rsidRPr="00C442BD" w:rsidRDefault="00E90DF0" w:rsidP="00E90DF0">
      <w:pPr>
        <w:jc w:val="center"/>
        <w:rPr>
          <w:b/>
        </w:rPr>
      </w:pPr>
      <w:r w:rsidRPr="00C442BD">
        <w:rPr>
          <w:b/>
        </w:rPr>
        <w:t>ACTIVIDADES EN LINEA PARA TERCER PARCIAL</w:t>
      </w:r>
    </w:p>
    <w:p w:rsidR="00E90DF0" w:rsidRPr="00C442BD" w:rsidRDefault="00E90DF0" w:rsidP="00E90DF0">
      <w:pPr>
        <w:jc w:val="center"/>
        <w:rPr>
          <w:b/>
        </w:rPr>
      </w:pPr>
    </w:p>
    <w:p w:rsidR="00E90DF0" w:rsidRDefault="00E90DF0" w:rsidP="00E90DF0"/>
    <w:p w:rsidR="00E90DF0" w:rsidRDefault="00E90DF0" w:rsidP="00E90DF0">
      <w:pPr>
        <w:jc w:val="both"/>
      </w:pPr>
    </w:p>
    <w:p w:rsidR="00E90DF0" w:rsidRDefault="00E90DF0" w:rsidP="00E90DF0">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E90DF0" w:rsidRDefault="00E90DF0" w:rsidP="00E90DF0">
      <w:pPr>
        <w:jc w:val="both"/>
      </w:pPr>
    </w:p>
    <w:p w:rsidR="00E90DF0" w:rsidRDefault="00E90DF0" w:rsidP="00E90DF0">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E90DF0" w:rsidRDefault="00E90DF0" w:rsidP="00E90DF0">
      <w:pPr>
        <w:jc w:val="both"/>
      </w:pPr>
    </w:p>
    <w:p w:rsidR="00E90DF0" w:rsidRDefault="00E90DF0" w:rsidP="00E90DF0">
      <w:pPr>
        <w:jc w:val="both"/>
      </w:pPr>
      <w:r>
        <w:t xml:space="preserve">Arturo </w:t>
      </w:r>
      <w:proofErr w:type="spellStart"/>
      <w:r>
        <w:t>tenia</w:t>
      </w:r>
      <w:proofErr w:type="spellEnd"/>
      <w:r>
        <w:t xml:space="preserve"> 10 años de vivir acompañado de su familia, en la ciudad de Guadalajara, Jalisco, antes de cometer el delito que se le atribuyó, por lo tanto, considera que se readaptación al lado de su familia le será más benéfica.</w:t>
      </w:r>
    </w:p>
    <w:p w:rsidR="00E90DF0" w:rsidRDefault="00E90DF0" w:rsidP="00E90DF0">
      <w:pPr>
        <w:jc w:val="both"/>
      </w:pPr>
    </w:p>
    <w:p w:rsidR="00E90DF0" w:rsidRDefault="00E90DF0" w:rsidP="00E90DF0">
      <w:pPr>
        <w:jc w:val="both"/>
      </w:pPr>
      <w:r>
        <w:t>Arturo fue notificado el día 8 de diciembre del año en curso de que el siguiente día será trasladado al Centro de Reinserción Social de Aguascalientes, sin que se hubiese obtenido su consentimiento para el traslado.</w:t>
      </w:r>
    </w:p>
    <w:p w:rsidR="00E90DF0" w:rsidRDefault="00E90DF0" w:rsidP="00E90DF0">
      <w:pPr>
        <w:jc w:val="both"/>
      </w:pPr>
    </w:p>
    <w:p w:rsidR="00E90DF0" w:rsidRDefault="00E90DF0" w:rsidP="00E90DF0">
      <w:pPr>
        <w:jc w:val="both"/>
      </w:pPr>
      <w:r>
        <w:t xml:space="preserve">Por lo tanto, Usted, es contratado para evitar su traslado, indique que actividad realizará como Abogado para evitar que Arturo sea trasladado a diverso centro de reclusión y que garantías violenta el Comisario del Centro de Reinserción Social del Estado de Jalisco, con su actuar y porqué </w:t>
      </w:r>
    </w:p>
    <w:p w:rsidR="00E90DF0" w:rsidRDefault="00E90DF0" w:rsidP="00E90DF0">
      <w:pPr>
        <w:jc w:val="both"/>
      </w:pPr>
    </w:p>
    <w:p w:rsidR="00E90DF0" w:rsidRDefault="00E90DF0" w:rsidP="00E90DF0">
      <w:pPr>
        <w:jc w:val="both"/>
      </w:pPr>
    </w:p>
    <w:p w:rsidR="00E90DF0" w:rsidRDefault="00E90DF0" w:rsidP="00E90DF0">
      <w:pPr>
        <w:jc w:val="both"/>
      </w:pPr>
    </w:p>
    <w:p w:rsidR="00E90DF0" w:rsidRDefault="00E90DF0" w:rsidP="00E90DF0">
      <w:pPr>
        <w:jc w:val="both"/>
      </w:pPr>
      <w:r>
        <w:t xml:space="preserve">Valor de </w:t>
      </w:r>
      <w:smartTag w:uri="urn:schemas-microsoft-com:office:smarttags" w:element="metricconverter">
        <w:smartTagPr>
          <w:attr w:name="ProductID" w:val="0 a"/>
        </w:smartTagPr>
        <w:r>
          <w:t>0 a</w:t>
        </w:r>
      </w:smartTag>
      <w:r>
        <w:t xml:space="preserve"> 10 puntos. </w:t>
      </w:r>
    </w:p>
    <w:p w:rsidR="00E90DF0" w:rsidRDefault="00E90DF0" w:rsidP="00E90DF0">
      <w:pPr>
        <w:jc w:val="both"/>
      </w:pPr>
    </w:p>
    <w:p w:rsidR="00E90DF0" w:rsidRPr="006D0F87" w:rsidRDefault="00E90DF0" w:rsidP="00E90DF0">
      <w:pPr>
        <w:jc w:val="center"/>
        <w:rPr>
          <w:rFonts w:ascii="Century Gothic" w:hAnsi="Century Gothic"/>
          <w:b/>
          <w:u w:val="single"/>
        </w:rPr>
      </w:pPr>
      <w:r>
        <w:rPr>
          <w:rFonts w:ascii="Century Gothic" w:hAnsi="Century Gothic"/>
          <w:b/>
          <w:u w:val="single"/>
        </w:rPr>
        <w:t>RESPUESTA</w:t>
      </w:r>
      <w:r w:rsidRPr="006D0F87">
        <w:rPr>
          <w:rFonts w:ascii="Century Gothic" w:hAnsi="Century Gothic"/>
          <w:b/>
          <w:u w:val="single"/>
        </w:rPr>
        <w:t>:</w:t>
      </w:r>
    </w:p>
    <w:p w:rsidR="00E90DF0" w:rsidRPr="006D0F87" w:rsidRDefault="00E90DF0" w:rsidP="00E90DF0">
      <w:pPr>
        <w:jc w:val="both"/>
        <w:rPr>
          <w:rFonts w:ascii="Century Gothic" w:hAnsi="Century Gothic"/>
        </w:rPr>
      </w:pPr>
    </w:p>
    <w:p w:rsidR="00E90DF0" w:rsidRPr="006D0F87" w:rsidRDefault="00E90DF0" w:rsidP="00E90DF0">
      <w:pPr>
        <w:rPr>
          <w:rFonts w:ascii="Century Gothic" w:hAnsi="Century Gothic"/>
        </w:rPr>
      </w:pPr>
      <w:r w:rsidRPr="006D0F87">
        <w:rPr>
          <w:rFonts w:ascii="Century Gothic" w:hAnsi="Century Gothic"/>
        </w:rPr>
        <w:t>Se Tramitaría</w:t>
      </w:r>
      <w:r>
        <w:rPr>
          <w:rFonts w:ascii="Century Gothic" w:hAnsi="Century Gothic"/>
        </w:rPr>
        <w:t xml:space="preserve"> </w:t>
      </w:r>
      <w:r w:rsidRPr="006D0F87">
        <w:rPr>
          <w:rFonts w:ascii="Century Gothic" w:hAnsi="Century Gothic"/>
        </w:rPr>
        <w:t xml:space="preserve"> </w:t>
      </w:r>
      <w:r w:rsidRPr="006D0F87">
        <w:rPr>
          <w:rFonts w:ascii="Century Gothic" w:hAnsi="Century Gothic"/>
          <w:b/>
        </w:rPr>
        <w:t>Amparo Indirecto</w:t>
      </w:r>
      <w:r w:rsidRPr="006D0F87">
        <w:rPr>
          <w:rFonts w:ascii="Century Gothic" w:hAnsi="Century Gothic"/>
        </w:rPr>
        <w:t xml:space="preserve"> </w:t>
      </w:r>
      <w:r>
        <w:rPr>
          <w:rFonts w:ascii="Century Gothic" w:hAnsi="Century Gothic"/>
        </w:rPr>
        <w:t xml:space="preserve"> ya que,  </w:t>
      </w:r>
      <w:r w:rsidRPr="006D0F87">
        <w:rPr>
          <w:rFonts w:ascii="Century Gothic" w:hAnsi="Century Gothic"/>
        </w:rPr>
        <w:t xml:space="preserve">es procedente </w:t>
      </w:r>
      <w:r>
        <w:rPr>
          <w:rFonts w:ascii="Century Gothic" w:hAnsi="Century Gothic"/>
        </w:rPr>
        <w:t>puesto</w:t>
      </w:r>
      <w:r w:rsidRPr="006D0F87">
        <w:rPr>
          <w:rFonts w:ascii="Century Gothic" w:hAnsi="Century Gothic"/>
        </w:rPr>
        <w:t xml:space="preserve"> que en el artí</w:t>
      </w:r>
      <w:r>
        <w:rPr>
          <w:rFonts w:ascii="Century Gothic" w:hAnsi="Century Gothic"/>
        </w:rPr>
        <w:t xml:space="preserve">culo 107 </w:t>
      </w:r>
      <w:proofErr w:type="gramStart"/>
      <w:r w:rsidRPr="006D0F87">
        <w:rPr>
          <w:rFonts w:ascii="Century Gothic" w:hAnsi="Century Gothic"/>
        </w:rPr>
        <w:t>fracción</w:t>
      </w:r>
      <w:proofErr w:type="gramEnd"/>
      <w:r w:rsidRPr="006D0F87">
        <w:rPr>
          <w:rFonts w:ascii="Century Gothic" w:hAnsi="Century Gothic"/>
        </w:rPr>
        <w:t xml:space="preserve"> II</w:t>
      </w:r>
      <w:r>
        <w:rPr>
          <w:rFonts w:ascii="Century Gothic" w:hAnsi="Century Gothic"/>
        </w:rPr>
        <w:t xml:space="preserve"> de la ley de amparo dice</w:t>
      </w:r>
      <w:r w:rsidRPr="006D0F87">
        <w:rPr>
          <w:rFonts w:ascii="Century Gothic" w:hAnsi="Century Gothic"/>
        </w:rPr>
        <w:t xml:space="preserve">: </w:t>
      </w:r>
      <w:r w:rsidRPr="006D0F87">
        <w:rPr>
          <w:rFonts w:ascii="Century Gothic" w:hAnsi="Century Gothic"/>
          <w:b/>
          <w:i/>
        </w:rPr>
        <w:t>“contra actos u omisiones que  provengan de autoridades distintas  de los tribunales judiciales administrativos o del trabajo”.</w:t>
      </w:r>
    </w:p>
    <w:p w:rsidR="00E90DF0" w:rsidRDefault="00E90DF0" w:rsidP="00E90DF0">
      <w:pPr>
        <w:rPr>
          <w:rFonts w:ascii="Century Gothic" w:hAnsi="Century Gothic"/>
        </w:rPr>
      </w:pPr>
    </w:p>
    <w:p w:rsidR="00E90DF0" w:rsidRPr="006D0F87" w:rsidRDefault="00E90DF0" w:rsidP="00E90DF0">
      <w:pPr>
        <w:rPr>
          <w:rFonts w:ascii="Century Gothic" w:hAnsi="Century Gothic"/>
        </w:rPr>
      </w:pPr>
      <w:r>
        <w:rPr>
          <w:rFonts w:ascii="Century Gothic" w:hAnsi="Century Gothic"/>
        </w:rPr>
        <w:t xml:space="preserve">Entonces </w:t>
      </w:r>
      <w:r w:rsidRPr="006D0F87">
        <w:rPr>
          <w:rFonts w:ascii="Century Gothic" w:hAnsi="Century Gothic"/>
        </w:rPr>
        <w:t xml:space="preserve">la autoridad responsable </w:t>
      </w:r>
      <w:r>
        <w:rPr>
          <w:rFonts w:ascii="Century Gothic" w:hAnsi="Century Gothic"/>
        </w:rPr>
        <w:t>seria quien es</w:t>
      </w:r>
      <w:r w:rsidRPr="006D0F87">
        <w:rPr>
          <w:rFonts w:ascii="Century Gothic" w:hAnsi="Century Gothic"/>
        </w:rPr>
        <w:t xml:space="preserve"> responsable del centro de reinserción social.</w:t>
      </w:r>
    </w:p>
    <w:p w:rsidR="00E90DF0" w:rsidRPr="006D0F87" w:rsidRDefault="00E90DF0" w:rsidP="00E90DF0">
      <w:pPr>
        <w:rPr>
          <w:rFonts w:ascii="Century Gothic" w:hAnsi="Century Gothic"/>
        </w:rPr>
      </w:pPr>
    </w:p>
    <w:p w:rsidR="00E90DF0" w:rsidRPr="006D0F87" w:rsidRDefault="00E90DF0" w:rsidP="00E90DF0">
      <w:pPr>
        <w:rPr>
          <w:rFonts w:ascii="Century Gothic" w:hAnsi="Century Gothic"/>
        </w:rPr>
      </w:pPr>
      <w:r w:rsidRPr="006D0F87">
        <w:rPr>
          <w:rFonts w:ascii="Century Gothic" w:hAnsi="Century Gothic"/>
        </w:rPr>
        <w:t>En el artículo 18 párrafo octavo</w:t>
      </w:r>
      <w:r>
        <w:rPr>
          <w:rFonts w:ascii="Century Gothic" w:hAnsi="Century Gothic"/>
        </w:rPr>
        <w:t xml:space="preserve"> de la CPEUM dice</w:t>
      </w:r>
      <w:r w:rsidRPr="006D0F87">
        <w:rPr>
          <w:rFonts w:ascii="Century Gothic" w:hAnsi="Century Gothic"/>
        </w:rPr>
        <w:t>:</w:t>
      </w:r>
    </w:p>
    <w:p w:rsidR="00E90DF0" w:rsidRPr="006D0F87" w:rsidRDefault="00E90DF0" w:rsidP="00E90DF0">
      <w:pPr>
        <w:rPr>
          <w:rFonts w:ascii="Century Gothic" w:hAnsi="Century Gothic"/>
        </w:rPr>
      </w:pPr>
    </w:p>
    <w:p w:rsidR="00E90DF0" w:rsidRPr="006D0F87" w:rsidRDefault="00E90DF0" w:rsidP="00E90DF0">
      <w:pPr>
        <w:jc w:val="both"/>
        <w:rPr>
          <w:rFonts w:ascii="Century Gothic" w:hAnsi="Century Gothic"/>
          <w:b/>
          <w:i/>
          <w:sz w:val="20"/>
          <w:szCs w:val="20"/>
        </w:rPr>
      </w:pPr>
      <w:r w:rsidRPr="006D0F87">
        <w:rPr>
          <w:rFonts w:ascii="Century Gothic" w:hAnsi="Century Gothic"/>
          <w:b/>
          <w:i/>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E90DF0" w:rsidRPr="006D0F87" w:rsidRDefault="00E90DF0" w:rsidP="00E90DF0">
      <w:pPr>
        <w:jc w:val="both"/>
        <w:rPr>
          <w:rFonts w:ascii="Century Gothic" w:hAnsi="Century Gothic" w:cs="Arial"/>
          <w:b/>
          <w:i/>
        </w:rPr>
      </w:pPr>
    </w:p>
    <w:p w:rsidR="00E90DF0" w:rsidRPr="006D0F87" w:rsidRDefault="00E90DF0" w:rsidP="00E90DF0">
      <w:pPr>
        <w:rPr>
          <w:rFonts w:ascii="Century Gothic" w:hAnsi="Century Gothic" w:cs="Arial"/>
        </w:rPr>
      </w:pPr>
      <w:proofErr w:type="spellStart"/>
      <w:r>
        <w:rPr>
          <w:rFonts w:ascii="Century Gothic" w:hAnsi="Century Gothic" w:cs="Arial"/>
        </w:rPr>
        <w:lastRenderedPageBreak/>
        <w:t>E</w:t>
      </w:r>
      <w:r w:rsidRPr="006D0F87">
        <w:rPr>
          <w:rFonts w:ascii="Century Gothic" w:hAnsi="Century Gothic" w:cs="Arial"/>
        </w:rPr>
        <w:t>ara</w:t>
      </w:r>
      <w:proofErr w:type="spellEnd"/>
      <w:r w:rsidRPr="006D0F87">
        <w:rPr>
          <w:rFonts w:ascii="Century Gothic" w:hAnsi="Century Gothic" w:cs="Arial"/>
        </w:rPr>
        <w:t xml:space="preserve"> que </w:t>
      </w:r>
      <w:r>
        <w:rPr>
          <w:rFonts w:ascii="Century Gothic" w:hAnsi="Century Gothic" w:cs="Arial"/>
        </w:rPr>
        <w:t>e</w:t>
      </w:r>
      <w:r w:rsidRPr="006D0F87">
        <w:rPr>
          <w:rFonts w:ascii="Century Gothic" w:hAnsi="Century Gothic" w:cs="Arial"/>
        </w:rPr>
        <w:t>sto se haga valido debe de ser por consentimiento expreso y donde se encuentre la familia</w:t>
      </w:r>
      <w:r>
        <w:rPr>
          <w:rFonts w:ascii="Century Gothic" w:hAnsi="Century Gothic" w:cs="Arial"/>
        </w:rPr>
        <w:t xml:space="preserve"> del reo, </w:t>
      </w:r>
      <w:r w:rsidRPr="006D0F87">
        <w:rPr>
          <w:rFonts w:ascii="Century Gothic" w:hAnsi="Century Gothic" w:cs="Arial"/>
        </w:rPr>
        <w:t xml:space="preserve"> para una mejor reinserción social y esta se encuentr</w:t>
      </w:r>
      <w:r>
        <w:rPr>
          <w:rFonts w:ascii="Century Gothic" w:hAnsi="Century Gothic" w:cs="Arial"/>
        </w:rPr>
        <w:t>a</w:t>
      </w:r>
      <w:r w:rsidRPr="006D0F87">
        <w:rPr>
          <w:rFonts w:ascii="Century Gothic" w:hAnsi="Century Gothic" w:cs="Arial"/>
        </w:rPr>
        <w:t xml:space="preserve"> en el estado de Jalisco. </w:t>
      </w:r>
      <w:r>
        <w:rPr>
          <w:rFonts w:ascii="Century Gothic" w:hAnsi="Century Gothic" w:cs="Arial"/>
        </w:rPr>
        <w:t>Así que se violenta el articulo 18 CPEUM</w:t>
      </w:r>
    </w:p>
    <w:p w:rsidR="00E90DF0" w:rsidRPr="006D0F87" w:rsidRDefault="00E90DF0" w:rsidP="00E90DF0">
      <w:pPr>
        <w:jc w:val="both"/>
        <w:rPr>
          <w:rFonts w:ascii="Century Gothic" w:hAnsi="Century Gothic"/>
        </w:rPr>
      </w:pPr>
    </w:p>
    <w:p w:rsidR="00F63086" w:rsidRDefault="00F63086">
      <w:bookmarkStart w:id="0" w:name="_GoBack"/>
      <w:bookmarkEnd w:id="0"/>
    </w:p>
    <w:sectPr w:rsidR="00F630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0"/>
    <w:rsid w:val="000176A8"/>
    <w:rsid w:val="000A5DE8"/>
    <w:rsid w:val="001239BD"/>
    <w:rsid w:val="001970DB"/>
    <w:rsid w:val="004F2D21"/>
    <w:rsid w:val="006E6F24"/>
    <w:rsid w:val="007374DA"/>
    <w:rsid w:val="009606CC"/>
    <w:rsid w:val="00986FE4"/>
    <w:rsid w:val="00AD4E81"/>
    <w:rsid w:val="00B75357"/>
    <w:rsid w:val="00C6092D"/>
    <w:rsid w:val="00CB7E58"/>
    <w:rsid w:val="00D65D2E"/>
    <w:rsid w:val="00E90DF0"/>
    <w:rsid w:val="00EA187D"/>
    <w:rsid w:val="00F41108"/>
    <w:rsid w:val="00F63086"/>
    <w:rsid w:val="00FC289A"/>
    <w:rsid w:val="00FD1F81"/>
    <w:rsid w:val="00FD6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cp:revision>
  <dcterms:created xsi:type="dcterms:W3CDTF">2015-06-05T16:11:00Z</dcterms:created>
  <dcterms:modified xsi:type="dcterms:W3CDTF">2015-06-05T16:12:00Z</dcterms:modified>
</cp:coreProperties>
</file>