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0" w:rsidRDefault="00B46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  No.1</w:t>
      </w:r>
    </w:p>
    <w:p w:rsidR="00B462E0" w:rsidRDefault="00B462E0">
      <w:pPr>
        <w:rPr>
          <w:rFonts w:ascii="Arial" w:hAnsi="Arial" w:cs="Arial"/>
          <w:b/>
          <w:sz w:val="24"/>
          <w:szCs w:val="24"/>
        </w:rPr>
      </w:pPr>
    </w:p>
    <w:p w:rsidR="00951A12" w:rsidRDefault="00C506C2">
      <w:pPr>
        <w:rPr>
          <w:rFonts w:ascii="Arial" w:hAnsi="Arial" w:cs="Arial"/>
          <w:b/>
          <w:sz w:val="24"/>
          <w:szCs w:val="24"/>
        </w:rPr>
      </w:pPr>
      <w:r w:rsidRPr="00C506C2">
        <w:rPr>
          <w:rFonts w:ascii="Arial" w:hAnsi="Arial" w:cs="Arial"/>
          <w:b/>
          <w:sz w:val="24"/>
          <w:szCs w:val="24"/>
        </w:rPr>
        <w:t>ANTECEDENTES DEL JUICIO DE AMPARO</w:t>
      </w:r>
    </w:p>
    <w:p w:rsidR="00B462E0" w:rsidRDefault="00B462E0" w:rsidP="00B462E0">
      <w:pPr>
        <w:jc w:val="both"/>
        <w:rPr>
          <w:rFonts w:ascii="Arial" w:hAnsi="Arial" w:cs="Arial"/>
          <w:sz w:val="24"/>
          <w:szCs w:val="24"/>
        </w:rPr>
      </w:pPr>
    </w:p>
    <w:p w:rsidR="00C506C2" w:rsidRPr="00B462E0" w:rsidRDefault="00C506C2" w:rsidP="00B462E0">
      <w:pPr>
        <w:jc w:val="both"/>
        <w:rPr>
          <w:rFonts w:ascii="Arial" w:hAnsi="Arial" w:cs="Arial"/>
          <w:sz w:val="28"/>
          <w:szCs w:val="28"/>
        </w:rPr>
      </w:pPr>
      <w:r w:rsidRPr="00B462E0">
        <w:rPr>
          <w:rFonts w:ascii="Arial" w:hAnsi="Arial" w:cs="Arial"/>
          <w:sz w:val="28"/>
          <w:szCs w:val="28"/>
        </w:rPr>
        <w:t xml:space="preserve">Dentro de la península de </w:t>
      </w:r>
      <w:r w:rsidR="00C84A48" w:rsidRPr="00B462E0">
        <w:rPr>
          <w:rFonts w:ascii="Arial" w:hAnsi="Arial" w:cs="Arial"/>
          <w:sz w:val="28"/>
          <w:szCs w:val="28"/>
        </w:rPr>
        <w:t>Yucatán</w:t>
      </w:r>
      <w:r w:rsidRPr="00B462E0">
        <w:rPr>
          <w:rFonts w:ascii="Arial" w:hAnsi="Arial" w:cs="Arial"/>
          <w:sz w:val="28"/>
          <w:szCs w:val="28"/>
        </w:rPr>
        <w:t xml:space="preserve"> en su descontento por el régimen centralista enmarcado en la entonces vigente constitución de de 1836, comúnmente conocida como “Las siete leyes de 1836” amenazo con su intención de separ</w:t>
      </w:r>
      <w:r w:rsidR="00B462E0" w:rsidRPr="00B462E0">
        <w:rPr>
          <w:rFonts w:ascii="Arial" w:hAnsi="Arial" w:cs="Arial"/>
          <w:sz w:val="28"/>
          <w:szCs w:val="28"/>
        </w:rPr>
        <w:t>ar</w:t>
      </w:r>
      <w:r w:rsidRPr="00B462E0">
        <w:rPr>
          <w:rFonts w:ascii="Arial" w:hAnsi="Arial" w:cs="Arial"/>
          <w:sz w:val="28"/>
          <w:szCs w:val="28"/>
        </w:rPr>
        <w:t>se de la Republica Mexicana.</w:t>
      </w:r>
    </w:p>
    <w:p w:rsidR="00C506C2" w:rsidRPr="00B462E0" w:rsidRDefault="00C506C2" w:rsidP="00B462E0">
      <w:pPr>
        <w:jc w:val="both"/>
        <w:rPr>
          <w:rFonts w:ascii="Arial" w:hAnsi="Arial" w:cs="Arial"/>
          <w:sz w:val="28"/>
          <w:szCs w:val="28"/>
        </w:rPr>
      </w:pPr>
      <w:r w:rsidRPr="00B462E0">
        <w:rPr>
          <w:rFonts w:ascii="Arial" w:hAnsi="Arial" w:cs="Arial"/>
          <w:sz w:val="28"/>
          <w:szCs w:val="28"/>
        </w:rPr>
        <w:t xml:space="preserve">Con la consiguiente preocupación, se le otorgo la facultad de legislar su propio régimen jurídico, como si se tratase de un estado federalista dando origen a la </w:t>
      </w:r>
      <w:r w:rsidR="00C84A48" w:rsidRPr="00B462E0">
        <w:rPr>
          <w:rFonts w:ascii="Arial" w:hAnsi="Arial" w:cs="Arial"/>
          <w:sz w:val="28"/>
          <w:szCs w:val="28"/>
        </w:rPr>
        <w:t>constitución</w:t>
      </w:r>
      <w:r w:rsidRPr="00B462E0">
        <w:rPr>
          <w:rFonts w:ascii="Arial" w:hAnsi="Arial" w:cs="Arial"/>
          <w:sz w:val="28"/>
          <w:szCs w:val="28"/>
        </w:rPr>
        <w:t xml:space="preserve">  de </w:t>
      </w:r>
      <w:r w:rsidR="00C84A48" w:rsidRPr="00B462E0">
        <w:rPr>
          <w:rFonts w:ascii="Arial" w:hAnsi="Arial" w:cs="Arial"/>
          <w:sz w:val="28"/>
          <w:szCs w:val="28"/>
        </w:rPr>
        <w:t>Yucatán</w:t>
      </w:r>
      <w:r w:rsidRPr="00B462E0">
        <w:rPr>
          <w:rFonts w:ascii="Arial" w:hAnsi="Arial" w:cs="Arial"/>
          <w:sz w:val="28"/>
          <w:szCs w:val="28"/>
        </w:rPr>
        <w:t xml:space="preserve"> del 31 de Marzo de 1841.</w:t>
      </w:r>
    </w:p>
    <w:p w:rsidR="00C84A48" w:rsidRPr="00B462E0" w:rsidRDefault="00C506C2" w:rsidP="00B462E0">
      <w:pPr>
        <w:jc w:val="both"/>
        <w:rPr>
          <w:rFonts w:ascii="Arial" w:hAnsi="Arial" w:cs="Arial"/>
          <w:sz w:val="28"/>
          <w:szCs w:val="28"/>
        </w:rPr>
      </w:pPr>
      <w:r w:rsidRPr="00B462E0">
        <w:rPr>
          <w:rFonts w:ascii="Arial" w:hAnsi="Arial" w:cs="Arial"/>
          <w:sz w:val="28"/>
          <w:szCs w:val="28"/>
        </w:rPr>
        <w:t xml:space="preserve">Esta constitución tuvo a bien recoger un proyecto en el articulo 53 elaborado por Manuel Crescencio </w:t>
      </w:r>
      <w:r w:rsidR="00C84A48" w:rsidRPr="00B462E0">
        <w:rPr>
          <w:rFonts w:ascii="Arial" w:hAnsi="Arial" w:cs="Arial"/>
          <w:sz w:val="28"/>
          <w:szCs w:val="28"/>
        </w:rPr>
        <w:t>Rejón</w:t>
      </w:r>
      <w:r w:rsidRPr="00B462E0">
        <w:rPr>
          <w:rFonts w:ascii="Arial" w:hAnsi="Arial" w:cs="Arial"/>
          <w:sz w:val="28"/>
          <w:szCs w:val="28"/>
        </w:rPr>
        <w:t xml:space="preserve"> que expresaba textualmente: “Corresponde a este tribunal (La Corte Suprema de Justicia) reunido 1°: Amparar en el goce de sus derechos a los que pidan su protección contra las providencias del gobernador o del ejecutivo reunido”, cuando en ellas se hubiesen infringido </w:t>
      </w:r>
      <w:r w:rsidR="00C84A48" w:rsidRPr="00B462E0">
        <w:rPr>
          <w:rFonts w:ascii="Arial" w:hAnsi="Arial" w:cs="Arial"/>
          <w:sz w:val="28"/>
          <w:szCs w:val="28"/>
        </w:rPr>
        <w:t>el código fundamental o las leyes, limitándose en ambos casos a reparar el agravio en la parte que procediera.</w:t>
      </w:r>
    </w:p>
    <w:p w:rsidR="00C84A48" w:rsidRPr="00B462E0" w:rsidRDefault="00B462E0" w:rsidP="00B462E0">
      <w:pPr>
        <w:jc w:val="both"/>
        <w:rPr>
          <w:rFonts w:ascii="Arial" w:hAnsi="Arial" w:cs="Arial"/>
          <w:sz w:val="28"/>
          <w:szCs w:val="28"/>
        </w:rPr>
      </w:pPr>
      <w:r w:rsidRPr="00B462E0">
        <w:rPr>
          <w:rFonts w:ascii="Arial" w:hAnsi="Arial" w:cs="Arial"/>
          <w:sz w:val="28"/>
          <w:szCs w:val="28"/>
        </w:rPr>
        <w:t>Así</w:t>
      </w:r>
      <w:r w:rsidR="00C84A48" w:rsidRPr="00B462E0">
        <w:rPr>
          <w:rFonts w:ascii="Arial" w:hAnsi="Arial" w:cs="Arial"/>
          <w:sz w:val="28"/>
          <w:szCs w:val="28"/>
        </w:rPr>
        <w:t xml:space="preserve"> se hablo por primera vez en el derecho legislado, del amparo decretado por órganos jurisdiccionales para combatir agravios contra las garantías individuales, en el proyecto de </w:t>
      </w:r>
      <w:r w:rsidRPr="00B462E0">
        <w:rPr>
          <w:rFonts w:ascii="Arial" w:hAnsi="Arial" w:cs="Arial"/>
          <w:sz w:val="28"/>
          <w:szCs w:val="28"/>
        </w:rPr>
        <w:t>Rejón</w:t>
      </w:r>
      <w:r w:rsidR="00C84A48" w:rsidRPr="00B462E0">
        <w:rPr>
          <w:rFonts w:ascii="Arial" w:hAnsi="Arial" w:cs="Arial"/>
          <w:sz w:val="28"/>
          <w:szCs w:val="28"/>
        </w:rPr>
        <w:t xml:space="preserve"> y en la constitución yucateca de 1841.</w:t>
      </w:r>
    </w:p>
    <w:p w:rsidR="00C84A48" w:rsidRDefault="00C84A48" w:rsidP="00B462E0">
      <w:pPr>
        <w:jc w:val="both"/>
        <w:rPr>
          <w:rFonts w:ascii="Arial" w:hAnsi="Arial" w:cs="Arial"/>
          <w:sz w:val="24"/>
          <w:szCs w:val="24"/>
        </w:rPr>
      </w:pPr>
      <w:r w:rsidRPr="00B462E0">
        <w:rPr>
          <w:rFonts w:ascii="Arial" w:hAnsi="Arial" w:cs="Arial"/>
          <w:sz w:val="28"/>
          <w:szCs w:val="28"/>
        </w:rPr>
        <w:t xml:space="preserve">Tiempo después este juicio se plasmo en la colaboración de Mariano Otero en el congreso constituyente, sobre el </w:t>
      </w:r>
      <w:r w:rsidR="00B462E0" w:rsidRPr="00B462E0">
        <w:rPr>
          <w:rFonts w:ascii="Arial" w:hAnsi="Arial" w:cs="Arial"/>
          <w:sz w:val="28"/>
          <w:szCs w:val="28"/>
        </w:rPr>
        <w:t>artículo</w:t>
      </w:r>
      <w:r w:rsidRPr="00B462E0">
        <w:rPr>
          <w:rFonts w:ascii="Arial" w:hAnsi="Arial" w:cs="Arial"/>
          <w:sz w:val="28"/>
          <w:szCs w:val="28"/>
        </w:rPr>
        <w:t xml:space="preserve"> 25° del acta constitutiva y de reformas de 1847, con lo que se estableció el juicio de amparo y nivel federal, para después plasmarse en la constitución Federal de los Estados Unidos Mexicanos de 1857, este juicio es reglamentado finalmente en la “Ley </w:t>
      </w:r>
      <w:r w:rsidR="00B462E0" w:rsidRPr="00B462E0">
        <w:rPr>
          <w:rFonts w:ascii="Arial" w:hAnsi="Arial" w:cs="Arial"/>
          <w:sz w:val="28"/>
          <w:szCs w:val="28"/>
        </w:rPr>
        <w:t>Orgánica</w:t>
      </w:r>
      <w:r w:rsidRPr="00B462E0">
        <w:rPr>
          <w:rFonts w:ascii="Arial" w:hAnsi="Arial" w:cs="Arial"/>
          <w:sz w:val="28"/>
          <w:szCs w:val="28"/>
        </w:rPr>
        <w:t xml:space="preserve"> Constitucional sobre el Juicio de Amparo” de 20 de Enero de 1869, siendo esta una aportación </w:t>
      </w:r>
      <w:r w:rsidR="00B462E0" w:rsidRPr="00B462E0">
        <w:rPr>
          <w:rFonts w:ascii="Arial" w:hAnsi="Arial" w:cs="Arial"/>
          <w:sz w:val="28"/>
          <w:szCs w:val="28"/>
        </w:rPr>
        <w:t xml:space="preserve">de México al mundo, 60 años más tarde en la Constitución </w:t>
      </w:r>
      <w:r w:rsidR="00B462E0" w:rsidRPr="00B462E0">
        <w:rPr>
          <w:rFonts w:ascii="Arial" w:hAnsi="Arial" w:cs="Arial"/>
          <w:sz w:val="28"/>
          <w:szCs w:val="28"/>
        </w:rPr>
        <w:lastRenderedPageBreak/>
        <w:t>Política de los Estados Unidos Mexicanos de 1917, vigente en nuestro país a través de la ley de amparo de 1936 reformada en 2013 y reglamentaria de articulo 103 y 107 constitucional</w:t>
      </w:r>
      <w:r w:rsidR="00B462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506C2" w:rsidRPr="00C506C2" w:rsidRDefault="00C506C2" w:rsidP="00B46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506C2" w:rsidRPr="00C506C2" w:rsidSect="00951A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6C2"/>
    <w:rsid w:val="00951A12"/>
    <w:rsid w:val="00B462E0"/>
    <w:rsid w:val="00C506C2"/>
    <w:rsid w:val="00C8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1</cp:revision>
  <dcterms:created xsi:type="dcterms:W3CDTF">2015-02-26T02:32:00Z</dcterms:created>
  <dcterms:modified xsi:type="dcterms:W3CDTF">2015-02-26T03:02:00Z</dcterms:modified>
</cp:coreProperties>
</file>