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9" w:rsidRPr="00E84C19" w:rsidRDefault="00E84C19" w:rsidP="00E84C19">
      <w:pPr>
        <w:pStyle w:val="Sinespaciado"/>
        <w:jc w:val="both"/>
        <w:rPr>
          <w:b/>
          <w:sz w:val="28"/>
        </w:rPr>
      </w:pPr>
      <w:r w:rsidRPr="00E84C19">
        <w:rPr>
          <w:b/>
          <w:sz w:val="28"/>
        </w:rPr>
        <w:t>Antecedentes del Juicio de Amparo</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Para hablar sobre el juicio de amparo se tiene que hacer una relación cronológica de los diversos ordenamientos que precedieron al Proyecto de Constitución Yucateca de 1840, al Acta de Reformas de 1847 y a la Constitución de 1857.</w:t>
      </w:r>
    </w:p>
    <w:p w:rsidR="00F03E4D" w:rsidRPr="00E84C19" w:rsidRDefault="00F03E4D" w:rsidP="00E84C19">
      <w:pPr>
        <w:pStyle w:val="Sinespaciado"/>
        <w:jc w:val="both"/>
        <w:rPr>
          <w:sz w:val="24"/>
        </w:rPr>
      </w:pPr>
    </w:p>
    <w:p w:rsidR="00F03E4D" w:rsidRPr="00E84C19" w:rsidRDefault="00F03E4D" w:rsidP="00E84C19">
      <w:pPr>
        <w:pStyle w:val="Sinespaciado"/>
        <w:jc w:val="both"/>
        <w:rPr>
          <w:sz w:val="24"/>
        </w:rPr>
      </w:pPr>
      <w:r w:rsidRPr="00E84C19">
        <w:rPr>
          <w:sz w:val="24"/>
        </w:rPr>
        <w:t>Para comenzar,  en el siglo VIII se puede encontrar el antecedente más remoto del juicio de garantías cuyo nacimiento ocurre en el siglo XIX.</w:t>
      </w:r>
    </w:p>
    <w:p w:rsidR="00F03E4D" w:rsidRPr="00E84C19" w:rsidRDefault="00F03E4D" w:rsidP="00E84C19">
      <w:pPr>
        <w:pStyle w:val="Sinespaciado"/>
        <w:jc w:val="both"/>
        <w:rPr>
          <w:sz w:val="24"/>
        </w:rPr>
      </w:pPr>
    </w:p>
    <w:p w:rsidR="00F03E4D" w:rsidRPr="00E84C19" w:rsidRDefault="00F03E4D" w:rsidP="00E84C19">
      <w:pPr>
        <w:pStyle w:val="Sinespaciado"/>
        <w:jc w:val="both"/>
        <w:rPr>
          <w:sz w:val="24"/>
        </w:rPr>
      </w:pPr>
      <w:r w:rsidRPr="00E84C19">
        <w:rPr>
          <w:sz w:val="24"/>
        </w:rPr>
        <w:t>Durante el siglo XIX y podríamos agregar la primera mitad del XX, la</w:t>
      </w:r>
      <w:r w:rsidR="00DA190C" w:rsidRPr="00E84C19">
        <w:rPr>
          <w:sz w:val="24"/>
        </w:rPr>
        <w:t xml:space="preserve"> </w:t>
      </w:r>
      <w:r w:rsidRPr="00E84C19">
        <w:rPr>
          <w:sz w:val="24"/>
        </w:rPr>
        <w:t>idea más difundida era que el juicio de amparo había tenido su origen en el</w:t>
      </w:r>
      <w:r w:rsidR="00DA190C" w:rsidRPr="00E84C19">
        <w:rPr>
          <w:sz w:val="24"/>
        </w:rPr>
        <w:t xml:space="preserve"> </w:t>
      </w:r>
      <w:r w:rsidRPr="00E84C19">
        <w:rPr>
          <w:sz w:val="24"/>
        </w:rPr>
        <w:t>derecho de los Estados Unidos, con influencia del habeas corpus inglés, de</w:t>
      </w:r>
      <w:r w:rsidR="00DA190C" w:rsidRPr="00E84C19">
        <w:rPr>
          <w:sz w:val="24"/>
        </w:rPr>
        <w:t xml:space="preserve"> </w:t>
      </w:r>
      <w:r w:rsidRPr="00E84C19">
        <w:rPr>
          <w:sz w:val="24"/>
        </w:rPr>
        <w:t>los procesos forales de Aragón y de la revolución francesa, lo que no es exacto,</w:t>
      </w:r>
      <w:r w:rsidR="00DA190C" w:rsidRPr="00E84C19">
        <w:rPr>
          <w:sz w:val="24"/>
        </w:rPr>
        <w:t xml:space="preserve"> </w:t>
      </w:r>
      <w:r w:rsidRPr="00E84C19">
        <w:rPr>
          <w:sz w:val="24"/>
        </w:rPr>
        <w:t>pues si bien influyeron en el nacimiento del juicio de amparo el derecho</w:t>
      </w:r>
      <w:r w:rsidR="00DA190C" w:rsidRPr="00E84C19">
        <w:rPr>
          <w:sz w:val="24"/>
        </w:rPr>
        <w:t xml:space="preserve"> </w:t>
      </w:r>
      <w:r w:rsidRPr="00E84C19">
        <w:rPr>
          <w:sz w:val="24"/>
        </w:rPr>
        <w:t>de Estados Unidos y la Declaración de los Derechos del Hombre, las demás</w:t>
      </w:r>
      <w:r w:rsidR="00DA190C" w:rsidRPr="00E84C19">
        <w:rPr>
          <w:sz w:val="24"/>
        </w:rPr>
        <w:t xml:space="preserve"> </w:t>
      </w:r>
      <w:r w:rsidRPr="00E84C19">
        <w:rPr>
          <w:sz w:val="24"/>
        </w:rPr>
        <w:t>instituciones no tuvieron influencia alguna, como se verá adelante.</w:t>
      </w:r>
    </w:p>
    <w:p w:rsidR="00DA190C" w:rsidRPr="00E84C19" w:rsidRDefault="00DA190C" w:rsidP="00E84C19">
      <w:pPr>
        <w:pStyle w:val="Sinespaciado"/>
        <w:jc w:val="both"/>
        <w:rPr>
          <w:sz w:val="24"/>
        </w:rPr>
      </w:pPr>
    </w:p>
    <w:p w:rsidR="00DA190C" w:rsidRPr="00E84C19" w:rsidRDefault="00F03E4D" w:rsidP="00E84C19">
      <w:pPr>
        <w:pStyle w:val="Sinespaciado"/>
        <w:jc w:val="both"/>
        <w:rPr>
          <w:sz w:val="24"/>
        </w:rPr>
      </w:pPr>
      <w:r w:rsidRPr="00E84C19">
        <w:rPr>
          <w:sz w:val="24"/>
        </w:rPr>
        <w:t xml:space="preserve"> El derecho que rigió en México, que influyó en sus instituciones,</w:t>
      </w:r>
      <w:r w:rsidR="00DA190C" w:rsidRPr="00E84C19">
        <w:rPr>
          <w:sz w:val="24"/>
        </w:rPr>
        <w:t xml:space="preserve"> </w:t>
      </w:r>
      <w:r w:rsidRPr="00E84C19">
        <w:rPr>
          <w:sz w:val="24"/>
        </w:rPr>
        <w:t>fue el derecho de Castilla, pues la empresa americana fue desde sus orígenes</w:t>
      </w:r>
      <w:r w:rsidR="00DA190C" w:rsidRPr="00E84C19">
        <w:rPr>
          <w:sz w:val="24"/>
        </w:rPr>
        <w:t xml:space="preserve"> </w:t>
      </w:r>
      <w:r w:rsidRPr="00E84C19">
        <w:rPr>
          <w:sz w:val="24"/>
        </w:rPr>
        <w:t>castellana y no de otro de los reinos peninsulares, ya que el reino de Aragón</w:t>
      </w:r>
      <w:r w:rsidR="00DA190C" w:rsidRPr="00E84C19">
        <w:rPr>
          <w:sz w:val="24"/>
        </w:rPr>
        <w:t xml:space="preserve"> </w:t>
      </w:r>
      <w:r w:rsidRPr="00E84C19">
        <w:rPr>
          <w:sz w:val="24"/>
        </w:rPr>
        <w:t>estaba empeñado en Italia y en el Mediterráneo, por lo que el descubrimiento</w:t>
      </w:r>
      <w:r w:rsidR="00DA190C" w:rsidRPr="00E84C19">
        <w:rPr>
          <w:sz w:val="24"/>
        </w:rPr>
        <w:t xml:space="preserve"> </w:t>
      </w:r>
      <w:r w:rsidRPr="00E84C19">
        <w:rPr>
          <w:sz w:val="24"/>
        </w:rPr>
        <w:t>de América se hace por Isabel, Reina de Castilla. Y esto no es una suposición,</w:t>
      </w:r>
      <w:r w:rsidR="00DA190C" w:rsidRPr="00E84C19">
        <w:rPr>
          <w:sz w:val="24"/>
        </w:rPr>
        <w:t xml:space="preserve"> </w:t>
      </w:r>
      <w:r w:rsidRPr="00E84C19">
        <w:rPr>
          <w:sz w:val="24"/>
        </w:rPr>
        <w:t>ya que los reyes dictaron diversas disposiciones en ese sentido, como aparece</w:t>
      </w:r>
      <w:r w:rsidR="00DA190C" w:rsidRPr="00E84C19">
        <w:rPr>
          <w:sz w:val="24"/>
        </w:rPr>
        <w:t xml:space="preserve"> </w:t>
      </w:r>
      <w:r w:rsidRPr="00E84C19">
        <w:rPr>
          <w:sz w:val="24"/>
        </w:rPr>
        <w:t xml:space="preserve">en la Recopilación de </w:t>
      </w:r>
    </w:p>
    <w:p w:rsidR="00DA190C" w:rsidRPr="00E84C19" w:rsidRDefault="00DA190C" w:rsidP="00E84C19">
      <w:pPr>
        <w:pStyle w:val="Sinespaciado"/>
        <w:jc w:val="both"/>
        <w:rPr>
          <w:sz w:val="24"/>
        </w:rPr>
      </w:pPr>
    </w:p>
    <w:p w:rsidR="00F03E4D" w:rsidRPr="00E84C19" w:rsidRDefault="00F03E4D" w:rsidP="00E84C19">
      <w:pPr>
        <w:pStyle w:val="Sinespaciado"/>
        <w:jc w:val="both"/>
        <w:rPr>
          <w:sz w:val="24"/>
        </w:rPr>
      </w:pPr>
      <w:r w:rsidRPr="00E84C19">
        <w:rPr>
          <w:sz w:val="24"/>
        </w:rPr>
        <w:t>Leyes de los Reinos de las Indias, que ordena se guarden</w:t>
      </w:r>
      <w:r w:rsidR="00DA190C" w:rsidRPr="00E84C19">
        <w:rPr>
          <w:sz w:val="24"/>
        </w:rPr>
        <w:t xml:space="preserve"> </w:t>
      </w:r>
      <w:r w:rsidRPr="00E84C19">
        <w:rPr>
          <w:sz w:val="24"/>
        </w:rPr>
        <w:t>las leyes de Castilla conforme a las leyes de Toro, citándose a Carlos I, en las</w:t>
      </w:r>
      <w:r w:rsidR="00DA190C" w:rsidRPr="00E84C19">
        <w:rPr>
          <w:sz w:val="24"/>
        </w:rPr>
        <w:t xml:space="preserve"> </w:t>
      </w:r>
      <w:r w:rsidRPr="00E84C19">
        <w:rPr>
          <w:sz w:val="24"/>
        </w:rPr>
        <w:t>ordenanzas de audiencias de 153</w:t>
      </w:r>
      <w:r w:rsidR="00DA190C" w:rsidRPr="00E84C19">
        <w:rPr>
          <w:sz w:val="24"/>
        </w:rPr>
        <w:t xml:space="preserve">0 y a Felipe II en la ordenanza </w:t>
      </w:r>
      <w:r w:rsidRPr="00E84C19">
        <w:rPr>
          <w:sz w:val="24"/>
        </w:rPr>
        <w:t xml:space="preserve">312.5 </w:t>
      </w:r>
      <w:proofErr w:type="spellStart"/>
      <w:r w:rsidRPr="00E84C19">
        <w:rPr>
          <w:sz w:val="24"/>
        </w:rPr>
        <w:t>Isacio</w:t>
      </w:r>
      <w:proofErr w:type="spellEnd"/>
      <w:r w:rsidR="00DA190C" w:rsidRPr="00E84C19">
        <w:rPr>
          <w:sz w:val="24"/>
        </w:rPr>
        <w:t xml:space="preserve"> </w:t>
      </w:r>
      <w:r w:rsidRPr="00E84C19">
        <w:rPr>
          <w:sz w:val="24"/>
        </w:rPr>
        <w:t>Pérez Fernández en su Derecho Hispano-Indiano6 considera</w:t>
      </w:r>
      <w:proofErr w:type="gramStart"/>
      <w:r w:rsidRPr="00E84C19">
        <w:rPr>
          <w:sz w:val="24"/>
        </w:rPr>
        <w:t>:</w:t>
      </w:r>
      <w:r w:rsidR="00DA190C" w:rsidRPr="00E84C19">
        <w:rPr>
          <w:sz w:val="24"/>
        </w:rPr>
        <w:t xml:space="preserve">  </w:t>
      </w:r>
      <w:r w:rsidRPr="00E84C19">
        <w:rPr>
          <w:sz w:val="24"/>
        </w:rPr>
        <w:t>[</w:t>
      </w:r>
      <w:proofErr w:type="gramEnd"/>
      <w:r w:rsidRPr="00E84C19">
        <w:rPr>
          <w:sz w:val="24"/>
        </w:rPr>
        <w:t>...] de hecho el reino titular del descubrimiento no fue el de Aragón sino el de</w:t>
      </w:r>
      <w:r w:rsidR="00DA190C" w:rsidRPr="00E84C19">
        <w:rPr>
          <w:sz w:val="24"/>
        </w:rPr>
        <w:t xml:space="preserve"> </w:t>
      </w:r>
      <w:r w:rsidRPr="00E84C19">
        <w:rPr>
          <w:sz w:val="24"/>
        </w:rPr>
        <w:t>Castilla</w:t>
      </w:r>
      <w:r w:rsidR="00DA190C" w:rsidRPr="00E84C19">
        <w:rPr>
          <w:sz w:val="24"/>
        </w:rPr>
        <w:t xml:space="preserve">; y toda la documentación regia </w:t>
      </w:r>
      <w:r w:rsidRPr="00E84C19">
        <w:rPr>
          <w:sz w:val="24"/>
        </w:rPr>
        <w:t>referente a las Indias, de la época</w:t>
      </w:r>
      <w:r w:rsidR="00DA190C" w:rsidRPr="00E84C19">
        <w:rPr>
          <w:sz w:val="24"/>
        </w:rPr>
        <w:t xml:space="preserve"> </w:t>
      </w:r>
      <w:r w:rsidRPr="00E84C19">
        <w:rPr>
          <w:sz w:val="24"/>
        </w:rPr>
        <w:t>de los Reyes Católicos, con que se irá enriqueciendo el Derecho, irá a</w:t>
      </w:r>
      <w:r w:rsidR="00DA190C" w:rsidRPr="00E84C19">
        <w:rPr>
          <w:sz w:val="24"/>
        </w:rPr>
        <w:t xml:space="preserve"> </w:t>
      </w:r>
      <w:r w:rsidRPr="00E84C19">
        <w:rPr>
          <w:sz w:val="24"/>
        </w:rPr>
        <w:t>parar a las arcas reales de Castilla, no de Aragón, debido a la solicitud de la</w:t>
      </w:r>
      <w:r w:rsidR="00DA190C" w:rsidRPr="00E84C19">
        <w:rPr>
          <w:sz w:val="24"/>
        </w:rPr>
        <w:t xml:space="preserve"> </w:t>
      </w:r>
      <w:r w:rsidRPr="00E84C19">
        <w:rPr>
          <w:sz w:val="24"/>
        </w:rPr>
        <w:t xml:space="preserve">solícita Isabel, </w:t>
      </w:r>
      <w:r w:rsidR="00DA190C" w:rsidRPr="00E84C19">
        <w:rPr>
          <w:sz w:val="24"/>
        </w:rPr>
        <w:t xml:space="preserve">  </w:t>
      </w:r>
      <w:r w:rsidRPr="00E84C19">
        <w:rPr>
          <w:sz w:val="24"/>
        </w:rPr>
        <w:t>[...]</w:t>
      </w:r>
      <w:r w:rsidR="00DA190C" w:rsidRPr="00E84C19">
        <w:rPr>
          <w:sz w:val="24"/>
        </w:rPr>
        <w:t xml:space="preserve"> </w:t>
      </w:r>
      <w:r w:rsidRPr="00E84C19">
        <w:rPr>
          <w:sz w:val="24"/>
        </w:rPr>
        <w:t>Debido a la mencionada titularidad, al hablar de “Derecho</w:t>
      </w:r>
      <w:r w:rsidR="00DA190C" w:rsidRPr="00E84C19">
        <w:rPr>
          <w:sz w:val="24"/>
        </w:rPr>
        <w:t xml:space="preserve"> </w:t>
      </w:r>
      <w:r w:rsidRPr="00E84C19">
        <w:rPr>
          <w:sz w:val="24"/>
        </w:rPr>
        <w:t>español” contraponiéndolo a “Derecho hispano-indiano”, se puede concretar</w:t>
      </w:r>
      <w:r w:rsidR="00DA190C" w:rsidRPr="00E84C19">
        <w:rPr>
          <w:sz w:val="24"/>
        </w:rPr>
        <w:t xml:space="preserve"> </w:t>
      </w:r>
      <w:r w:rsidRPr="00E84C19">
        <w:rPr>
          <w:sz w:val="24"/>
        </w:rPr>
        <w:t>que, propiamente, se trata de “Derecho castellano”, pues de éste y no</w:t>
      </w:r>
      <w:r w:rsidR="00DA190C" w:rsidRPr="00E84C19">
        <w:rPr>
          <w:sz w:val="24"/>
        </w:rPr>
        <w:t xml:space="preserve"> </w:t>
      </w:r>
      <w:r w:rsidRPr="00E84C19">
        <w:rPr>
          <w:sz w:val="24"/>
        </w:rPr>
        <w:t>del aragonés arrancó el indiano</w:t>
      </w:r>
      <w:r w:rsidR="00DA190C" w:rsidRPr="00E84C19">
        <w:rPr>
          <w:sz w:val="24"/>
        </w:rPr>
        <w:t xml:space="preserve">, ya que las Indias pertenecían </w:t>
      </w:r>
      <w:r w:rsidRPr="00E84C19">
        <w:rPr>
          <w:sz w:val="24"/>
        </w:rPr>
        <w:t>propiamente</w:t>
      </w:r>
      <w:r w:rsidR="00DA190C" w:rsidRPr="00E84C19">
        <w:rPr>
          <w:sz w:val="24"/>
        </w:rPr>
        <w:t xml:space="preserve"> A </w:t>
      </w:r>
      <w:r w:rsidRPr="00E84C19">
        <w:rPr>
          <w:sz w:val="24"/>
        </w:rPr>
        <w:t>la corona de Castilla no a la de Aragón [...]</w:t>
      </w:r>
    </w:p>
    <w:p w:rsidR="00DA190C" w:rsidRPr="00E84C19" w:rsidRDefault="00DA190C" w:rsidP="00E84C19">
      <w:pPr>
        <w:pStyle w:val="Sinespaciado"/>
        <w:jc w:val="both"/>
        <w:rPr>
          <w:sz w:val="24"/>
        </w:rPr>
      </w:pPr>
    </w:p>
    <w:p w:rsidR="00F03E4D" w:rsidRPr="00E84C19" w:rsidRDefault="00F03E4D" w:rsidP="00E84C19">
      <w:pPr>
        <w:pStyle w:val="Sinespaciado"/>
        <w:jc w:val="both"/>
        <w:rPr>
          <w:sz w:val="24"/>
        </w:rPr>
      </w:pPr>
      <w:r w:rsidRPr="00E84C19">
        <w:rPr>
          <w:sz w:val="24"/>
        </w:rPr>
        <w:t>Y los orígenes hispánicos remotos del juicio de garantías se encuentran</w:t>
      </w:r>
      <w:r w:rsidR="00DA190C" w:rsidRPr="00E84C19">
        <w:rPr>
          <w:sz w:val="24"/>
        </w:rPr>
        <w:t xml:space="preserve"> </w:t>
      </w:r>
      <w:r w:rsidRPr="00E84C19">
        <w:rPr>
          <w:sz w:val="24"/>
        </w:rPr>
        <w:t>en el Fuero Juzgo, en las Siete Partidas, en las Leyes de Toro, en recursos</w:t>
      </w:r>
      <w:r w:rsidR="00DA190C" w:rsidRPr="00E84C19">
        <w:rPr>
          <w:sz w:val="24"/>
        </w:rPr>
        <w:t xml:space="preserve">  </w:t>
      </w:r>
      <w:r w:rsidRPr="00E84C19">
        <w:rPr>
          <w:sz w:val="24"/>
        </w:rPr>
        <w:t>medievales cuyos textos, en lo que importa, examinaré en forma superficial</w:t>
      </w:r>
      <w:r w:rsidR="00DA190C" w:rsidRPr="00E84C19">
        <w:rPr>
          <w:sz w:val="24"/>
        </w:rPr>
        <w:t xml:space="preserve"> </w:t>
      </w:r>
      <w:r w:rsidRPr="00E84C19">
        <w:rPr>
          <w:sz w:val="24"/>
        </w:rPr>
        <w:t>por la brevedad de ese ensayo.</w:t>
      </w:r>
    </w:p>
    <w:p w:rsidR="00DA190C" w:rsidRPr="00E84C19" w:rsidRDefault="00DA190C" w:rsidP="00E84C19">
      <w:pPr>
        <w:pStyle w:val="Sinespaciado"/>
        <w:jc w:val="both"/>
        <w:rPr>
          <w:sz w:val="24"/>
        </w:rPr>
      </w:pPr>
    </w:p>
    <w:p w:rsidR="00F03E4D" w:rsidRPr="00E84C19" w:rsidRDefault="00F03E4D" w:rsidP="00E84C19">
      <w:pPr>
        <w:pStyle w:val="Sinespaciado"/>
        <w:jc w:val="both"/>
        <w:rPr>
          <w:sz w:val="24"/>
        </w:rPr>
      </w:pPr>
      <w:r w:rsidRPr="00E84C19">
        <w:rPr>
          <w:sz w:val="24"/>
        </w:rPr>
        <w:t>El Fuero Juzgo dispone lo siguiente:</w:t>
      </w:r>
      <w:r w:rsidR="00DA190C" w:rsidRPr="00E84C19">
        <w:rPr>
          <w:sz w:val="24"/>
        </w:rPr>
        <w:t xml:space="preserve"> </w:t>
      </w:r>
      <w:r w:rsidRPr="00E84C19">
        <w:rPr>
          <w:sz w:val="24"/>
        </w:rPr>
        <w:t>[...</w:t>
      </w:r>
      <w:proofErr w:type="gramStart"/>
      <w:r w:rsidRPr="00E84C19">
        <w:rPr>
          <w:sz w:val="24"/>
        </w:rPr>
        <w:t>]</w:t>
      </w:r>
      <w:r w:rsidR="00931074" w:rsidRPr="00E84C19">
        <w:rPr>
          <w:sz w:val="24"/>
        </w:rPr>
        <w:t>“</w:t>
      </w:r>
      <w:proofErr w:type="gramEnd"/>
      <w:r w:rsidR="00931074" w:rsidRPr="00E84C19">
        <w:rPr>
          <w:sz w:val="24"/>
        </w:rPr>
        <w:t xml:space="preserve">Si el rey actúa conforme a derecho debe tener el nombre de rey; si obra torcidamente pierde el nombre de rey. Y los antiguos tenían tal proverbio: rey serás si haces derecho, pero si no haces derecho no serás rey, de donde el rey debe tener dos virtudes: justicia y verdad”. </w:t>
      </w:r>
      <w:r w:rsidRPr="00E84C19">
        <w:rPr>
          <w:sz w:val="24"/>
        </w:rPr>
        <w:t>[...]</w:t>
      </w:r>
    </w:p>
    <w:p w:rsidR="00DA190C" w:rsidRPr="00E84C19" w:rsidRDefault="00DA190C" w:rsidP="00E84C19">
      <w:pPr>
        <w:pStyle w:val="Sinespaciado"/>
        <w:jc w:val="both"/>
        <w:rPr>
          <w:sz w:val="24"/>
        </w:rPr>
      </w:pPr>
    </w:p>
    <w:p w:rsidR="00F03E4D" w:rsidRPr="00E84C19" w:rsidRDefault="00F03E4D" w:rsidP="00E84C19">
      <w:pPr>
        <w:pStyle w:val="Sinespaciado"/>
        <w:jc w:val="both"/>
        <w:rPr>
          <w:sz w:val="24"/>
        </w:rPr>
      </w:pPr>
      <w:r w:rsidRPr="00E84C19">
        <w:rPr>
          <w:sz w:val="24"/>
        </w:rPr>
        <w:lastRenderedPageBreak/>
        <w:t xml:space="preserve">Y esta idea, de que sólo se es rey si el gobernante se sujeta al derecho, </w:t>
      </w:r>
      <w:proofErr w:type="spellStart"/>
      <w:r w:rsidRPr="00E84C19">
        <w:rPr>
          <w:sz w:val="24"/>
        </w:rPr>
        <w:t>nofue</w:t>
      </w:r>
      <w:proofErr w:type="spellEnd"/>
      <w:r w:rsidRPr="00E84C19">
        <w:rPr>
          <w:sz w:val="24"/>
        </w:rPr>
        <w:t xml:space="preserve"> una declaración retórica, pues en Castilla, en el siglo XI, si el rey no </w:t>
      </w:r>
      <w:proofErr w:type="spellStart"/>
      <w:r w:rsidRPr="00E84C19">
        <w:rPr>
          <w:sz w:val="24"/>
        </w:rPr>
        <w:t>sesujetaba</w:t>
      </w:r>
      <w:proofErr w:type="spellEnd"/>
      <w:r w:rsidRPr="00E84C19">
        <w:rPr>
          <w:sz w:val="24"/>
        </w:rPr>
        <w:t xml:space="preserve"> al derecho provocaba lo que ahora llamaríamos un golpe de estado</w:t>
      </w:r>
      <w:r w:rsidR="00DA190C" w:rsidRPr="00E84C19">
        <w:rPr>
          <w:sz w:val="24"/>
        </w:rPr>
        <w:t xml:space="preserve"> </w:t>
      </w:r>
      <w:r w:rsidRPr="00E84C19">
        <w:rPr>
          <w:sz w:val="24"/>
        </w:rPr>
        <w:t>o, como en el caso más conocido, que sólo fuera aceptado como rey si</w:t>
      </w:r>
      <w:r w:rsidR="00DA190C" w:rsidRPr="00E84C19">
        <w:rPr>
          <w:sz w:val="24"/>
        </w:rPr>
        <w:t xml:space="preserve"> </w:t>
      </w:r>
      <w:r w:rsidRPr="00E84C19">
        <w:rPr>
          <w:sz w:val="24"/>
        </w:rPr>
        <w:t>juraba que no había tenido parte en un homicidio. Recordemos que el rey</w:t>
      </w:r>
      <w:r w:rsidR="00DA190C" w:rsidRPr="00E84C19">
        <w:rPr>
          <w:sz w:val="24"/>
        </w:rPr>
        <w:t xml:space="preserve"> Sancho II de </w:t>
      </w:r>
      <w:r w:rsidRPr="00E84C19">
        <w:rPr>
          <w:sz w:val="24"/>
        </w:rPr>
        <w:t xml:space="preserve">Castilla es asesinado por Vellido </w:t>
      </w:r>
      <w:proofErr w:type="spellStart"/>
      <w:r w:rsidRPr="00E84C19">
        <w:rPr>
          <w:sz w:val="24"/>
        </w:rPr>
        <w:t>Dolfos</w:t>
      </w:r>
      <w:proofErr w:type="spellEnd"/>
      <w:r w:rsidRPr="00E84C19">
        <w:rPr>
          <w:sz w:val="24"/>
        </w:rPr>
        <w:t xml:space="preserve"> y se sospechaba que</w:t>
      </w:r>
      <w:r w:rsidR="00DA190C" w:rsidRPr="00E84C19">
        <w:rPr>
          <w:sz w:val="24"/>
        </w:rPr>
        <w:t xml:space="preserve"> </w:t>
      </w:r>
      <w:r w:rsidRPr="00E84C19">
        <w:rPr>
          <w:sz w:val="24"/>
        </w:rPr>
        <w:t>s</w:t>
      </w:r>
      <w:r w:rsidR="00DA190C" w:rsidRPr="00E84C19">
        <w:rPr>
          <w:sz w:val="24"/>
        </w:rPr>
        <w:t xml:space="preserve">u hermano Alfonso, rey de León, </w:t>
      </w:r>
      <w:r w:rsidRPr="00E84C19">
        <w:rPr>
          <w:sz w:val="24"/>
        </w:rPr>
        <w:t>quien había sido despojado de su reino</w:t>
      </w:r>
      <w:r w:rsidR="00DA190C" w:rsidRPr="00E84C19">
        <w:rPr>
          <w:sz w:val="24"/>
        </w:rPr>
        <w:t xml:space="preserve"> </w:t>
      </w:r>
      <w:r w:rsidRPr="00E84C19">
        <w:rPr>
          <w:sz w:val="24"/>
        </w:rPr>
        <w:t>por Sancho, había tenido parte en ese homicidio, por lo que el Cid Rodrigo</w:t>
      </w:r>
      <w:r w:rsidR="00DA190C" w:rsidRPr="00E84C19">
        <w:rPr>
          <w:sz w:val="24"/>
        </w:rPr>
        <w:t xml:space="preserve"> </w:t>
      </w:r>
      <w:r w:rsidRPr="00E84C19">
        <w:rPr>
          <w:sz w:val="24"/>
        </w:rPr>
        <w:t>Díaz de Vivar, alférez del rey Sancho y por tanto capitán de sus tropas,</w:t>
      </w:r>
      <w:r w:rsidR="00931074" w:rsidRPr="00E84C19">
        <w:rPr>
          <w:sz w:val="24"/>
        </w:rPr>
        <w:t xml:space="preserve"> </w:t>
      </w:r>
      <w:r w:rsidRPr="00E84C19">
        <w:rPr>
          <w:sz w:val="24"/>
        </w:rPr>
        <w:t>obliga a Alfonso a jurar en Santa Gadea que no había tenido parte en la</w:t>
      </w:r>
      <w:r w:rsidR="00931074" w:rsidRPr="00E84C19">
        <w:rPr>
          <w:sz w:val="24"/>
        </w:rPr>
        <w:t xml:space="preserve"> </w:t>
      </w:r>
      <w:r w:rsidRPr="00E84C19">
        <w:rPr>
          <w:sz w:val="24"/>
        </w:rPr>
        <w:t>muerte de su hermano y una vez que hubo jurado, fue aceptado como rey.</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En las Siete Partidas, existen las siguientes leyes de la Tercera Partida</w:t>
      </w:r>
      <w:r w:rsidR="00931074" w:rsidRPr="00E84C19">
        <w:rPr>
          <w:sz w:val="24"/>
        </w:rPr>
        <w:t xml:space="preserve"> </w:t>
      </w:r>
      <w:r w:rsidRPr="00E84C19">
        <w:rPr>
          <w:sz w:val="24"/>
        </w:rPr>
        <w:t>que disponen: la ley 29, si se otorga una carta que fuere contra la fe o</w:t>
      </w:r>
      <w:r w:rsidR="00931074" w:rsidRPr="00E84C19">
        <w:rPr>
          <w:sz w:val="24"/>
        </w:rPr>
        <w:t xml:space="preserve"> </w:t>
      </w:r>
      <w:r w:rsidRPr="00E84C19">
        <w:rPr>
          <w:sz w:val="24"/>
        </w:rPr>
        <w:t>contra los derechos del rey, no debe valer por no tener ninguna fuerza,</w:t>
      </w:r>
      <w:r w:rsidR="00931074" w:rsidRPr="00E84C19">
        <w:rPr>
          <w:sz w:val="24"/>
        </w:rPr>
        <w:t xml:space="preserve"> </w:t>
      </w:r>
      <w:r w:rsidRPr="00E84C19">
        <w:rPr>
          <w:sz w:val="24"/>
        </w:rPr>
        <w:t>porque pudo haber sido dada por “</w:t>
      </w:r>
      <w:proofErr w:type="spellStart"/>
      <w:r w:rsidRPr="00E84C19">
        <w:rPr>
          <w:sz w:val="24"/>
        </w:rPr>
        <w:t>priessa</w:t>
      </w:r>
      <w:proofErr w:type="spellEnd"/>
      <w:r w:rsidRPr="00E84C19">
        <w:rPr>
          <w:sz w:val="24"/>
        </w:rPr>
        <w:t xml:space="preserve"> de afincamiento, o una gran </w:t>
      </w:r>
      <w:proofErr w:type="spellStart"/>
      <w:r w:rsidRPr="00E84C19">
        <w:rPr>
          <w:sz w:val="24"/>
        </w:rPr>
        <w:t>cuyta</w:t>
      </w:r>
      <w:proofErr w:type="spellEnd"/>
      <w:r w:rsidRPr="00E84C19">
        <w:rPr>
          <w:sz w:val="24"/>
        </w:rPr>
        <w:t>”</w:t>
      </w:r>
      <w:r w:rsidR="00931074" w:rsidRPr="00E84C19">
        <w:rPr>
          <w:sz w:val="24"/>
        </w:rPr>
        <w:t xml:space="preserve"> </w:t>
      </w:r>
      <w:r w:rsidRPr="00E84C19">
        <w:rPr>
          <w:sz w:val="24"/>
        </w:rPr>
        <w:t>estando obligado el que recibiere esa carta de hacérselo saber al rey, quien</w:t>
      </w:r>
      <w:r w:rsidR="00931074" w:rsidRPr="00E84C19">
        <w:rPr>
          <w:sz w:val="24"/>
        </w:rPr>
        <w:t xml:space="preserve"> </w:t>
      </w:r>
      <w:r w:rsidRPr="00E84C19">
        <w:rPr>
          <w:sz w:val="24"/>
        </w:rPr>
        <w:t>si enviare una segunda carta en el mismo sentido, debía ser cumplida.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En la ley 30 se afirma que si la carta, (podemos entender la orden del rey)</w:t>
      </w:r>
      <w:r w:rsidR="00931074" w:rsidRPr="00E84C19">
        <w:rPr>
          <w:sz w:val="24"/>
        </w:rPr>
        <w:t xml:space="preserve"> </w:t>
      </w:r>
      <w:r w:rsidRPr="00E84C19">
        <w:rPr>
          <w:sz w:val="24"/>
        </w:rPr>
        <w:t>fuera contra el derecho “comunal” de algún pueblo o en daño de él, no debe</w:t>
      </w:r>
      <w:r w:rsidR="00931074" w:rsidRPr="00E84C19">
        <w:rPr>
          <w:sz w:val="24"/>
        </w:rPr>
        <w:t xml:space="preserve"> </w:t>
      </w:r>
      <w:r w:rsidRPr="00E84C19">
        <w:rPr>
          <w:sz w:val="24"/>
        </w:rPr>
        <w:t>ser cumplida porque no tiene fuerza, por ser en daño de muchos pero</w:t>
      </w:r>
      <w:r w:rsidR="00931074" w:rsidRPr="00E84C19">
        <w:rPr>
          <w:sz w:val="24"/>
        </w:rPr>
        <w:t xml:space="preserve"> </w:t>
      </w:r>
      <w:r w:rsidRPr="00E84C19">
        <w:rPr>
          <w:sz w:val="24"/>
        </w:rPr>
        <w:t>deben hacérselo saber al rey que si repite su orden deberá ser cumplido, lo</w:t>
      </w:r>
      <w:r w:rsidR="00931074" w:rsidRPr="00E84C19">
        <w:rPr>
          <w:sz w:val="24"/>
        </w:rPr>
        <w:t xml:space="preserve"> </w:t>
      </w:r>
      <w:r w:rsidRPr="00E84C19">
        <w:rPr>
          <w:sz w:val="24"/>
        </w:rPr>
        <w:t>que mandase. Si la carta fuera contra el derecho de alguno, sin razón o sin</w:t>
      </w:r>
      <w:r w:rsidR="00931074" w:rsidRPr="00E84C19">
        <w:rPr>
          <w:sz w:val="24"/>
        </w:rPr>
        <w:t xml:space="preserve"> </w:t>
      </w:r>
      <w:r w:rsidRPr="00E84C19">
        <w:rPr>
          <w:sz w:val="24"/>
        </w:rPr>
        <w:t>derecho que lo dañen en el cuerpo o en el haber, no tiene fuerza alguna ni</w:t>
      </w:r>
      <w:r w:rsidR="00931074" w:rsidRPr="00E84C19">
        <w:rPr>
          <w:sz w:val="24"/>
        </w:rPr>
        <w:t xml:space="preserve"> </w:t>
      </w:r>
      <w:r w:rsidRPr="00E84C19">
        <w:rPr>
          <w:sz w:val="24"/>
        </w:rPr>
        <w:t>se debe cumplir hasta hacerlo saber al rey, para que diga que se debe hacer</w:t>
      </w:r>
      <w:r w:rsidR="00931074" w:rsidRPr="00E84C19">
        <w:rPr>
          <w:sz w:val="24"/>
        </w:rPr>
        <w:t xml:space="preserve"> </w:t>
      </w:r>
      <w:r w:rsidRPr="00E84C19">
        <w:rPr>
          <w:sz w:val="24"/>
        </w:rPr>
        <w:t>porque todo hombre debe sos</w:t>
      </w:r>
      <w:r w:rsidR="00931074" w:rsidRPr="00E84C19">
        <w:rPr>
          <w:sz w:val="24"/>
        </w:rPr>
        <w:t xml:space="preserve">pechar que si el rey entendiera </w:t>
      </w:r>
      <w:r w:rsidRPr="00E84C19">
        <w:rPr>
          <w:sz w:val="24"/>
        </w:rPr>
        <w:t>el hecho no</w:t>
      </w:r>
      <w:r w:rsidR="00931074" w:rsidRPr="00E84C19">
        <w:rPr>
          <w:sz w:val="24"/>
        </w:rPr>
        <w:t xml:space="preserve"> </w:t>
      </w:r>
      <w:r w:rsidRPr="00E84C19">
        <w:rPr>
          <w:sz w:val="24"/>
        </w:rPr>
        <w:t>mandaría cumplir la carta.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La ley 31 dice que contra el derecho natural no se deberá dar privilegio</w:t>
      </w:r>
      <w:r w:rsidR="00931074" w:rsidRPr="00E84C19">
        <w:rPr>
          <w:sz w:val="24"/>
        </w:rPr>
        <w:t xml:space="preserve"> </w:t>
      </w:r>
      <w:r w:rsidRPr="00E84C19">
        <w:rPr>
          <w:sz w:val="24"/>
        </w:rPr>
        <w:t>ni carta por el emperador, el rey u otro señor y si la dieren, no debe valer y</w:t>
      </w:r>
      <w:r w:rsidR="00931074" w:rsidRPr="00E84C19">
        <w:rPr>
          <w:sz w:val="24"/>
        </w:rPr>
        <w:t xml:space="preserve"> </w:t>
      </w:r>
      <w:r w:rsidRPr="00E84C19">
        <w:rPr>
          <w:sz w:val="24"/>
        </w:rPr>
        <w:t>se cita como acto contra derecho natural dar las cosas de un hombre a otro,</w:t>
      </w:r>
      <w:r w:rsidR="00931074" w:rsidRPr="00E84C19">
        <w:rPr>
          <w:sz w:val="24"/>
        </w:rPr>
        <w:t xml:space="preserve"> </w:t>
      </w:r>
      <w:r w:rsidRPr="00E84C19">
        <w:rPr>
          <w:sz w:val="24"/>
        </w:rPr>
        <w:t>salvo que fueren a favor del reino para alguna obra pública, en cuyo caso se</w:t>
      </w:r>
      <w:r w:rsidR="00931074" w:rsidRPr="00E84C19">
        <w:rPr>
          <w:sz w:val="24"/>
        </w:rPr>
        <w:t xml:space="preserve"> </w:t>
      </w:r>
      <w:r w:rsidRPr="00E84C19">
        <w:rPr>
          <w:sz w:val="24"/>
        </w:rPr>
        <w:t>pude hacer pero dando primeramente otra cosa en cambio de la que se toma</w:t>
      </w:r>
      <w:r w:rsidR="00931074" w:rsidRPr="00E84C19">
        <w:rPr>
          <w:sz w:val="24"/>
        </w:rPr>
        <w:t xml:space="preserve"> </w:t>
      </w:r>
      <w:r w:rsidRPr="00E84C19">
        <w:rPr>
          <w:sz w:val="24"/>
        </w:rPr>
        <w:t>o pagándola en lo que valiere. Lo que significa que contra derecho natural</w:t>
      </w:r>
      <w:r w:rsidR="00931074" w:rsidRPr="00E84C19">
        <w:rPr>
          <w:sz w:val="24"/>
        </w:rPr>
        <w:t xml:space="preserve"> </w:t>
      </w:r>
      <w:r w:rsidRPr="00E84C19">
        <w:rPr>
          <w:sz w:val="24"/>
        </w:rPr>
        <w:t>no cabe ningún privilegio, ninguna carta y cuando se trata de la ocupación</w:t>
      </w:r>
      <w:r w:rsidR="00931074" w:rsidRPr="00E84C19">
        <w:rPr>
          <w:sz w:val="24"/>
        </w:rPr>
        <w:t xml:space="preserve"> </w:t>
      </w:r>
      <w:r w:rsidRPr="00E84C19">
        <w:rPr>
          <w:sz w:val="24"/>
        </w:rPr>
        <w:t>de las cosas, se puede hacer si es por el bien común del reino, pero cambiándolas</w:t>
      </w:r>
      <w:r w:rsidR="00931074" w:rsidRPr="00E84C19">
        <w:rPr>
          <w:sz w:val="24"/>
        </w:rPr>
        <w:t xml:space="preserve"> </w:t>
      </w:r>
      <w:r w:rsidRPr="00E84C19">
        <w:rPr>
          <w:sz w:val="24"/>
        </w:rPr>
        <w:t>por otras o comprándolas. Y esto último en nuestro derecho se</w:t>
      </w:r>
      <w:r w:rsidR="00931074" w:rsidRPr="00E84C19">
        <w:rPr>
          <w:sz w:val="24"/>
        </w:rPr>
        <w:t xml:space="preserve"> </w:t>
      </w:r>
      <w:r w:rsidRPr="00E84C19">
        <w:rPr>
          <w:sz w:val="24"/>
        </w:rPr>
        <w:t>llama expropiación.</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Estas disposiciones que, aparentemente eran teóricas se van repitiendo,</w:t>
      </w:r>
      <w:r w:rsidR="00931074" w:rsidRPr="00E84C19">
        <w:rPr>
          <w:sz w:val="24"/>
        </w:rPr>
        <w:t xml:space="preserve"> </w:t>
      </w:r>
      <w:r w:rsidRPr="00E84C19">
        <w:rPr>
          <w:sz w:val="24"/>
        </w:rPr>
        <w:t>de una manera u de otra, en todas las demás leyes castellanas, cuya cita</w:t>
      </w:r>
      <w:r w:rsidR="00931074" w:rsidRPr="00E84C19">
        <w:rPr>
          <w:sz w:val="24"/>
        </w:rPr>
        <w:t xml:space="preserve"> </w:t>
      </w:r>
      <w:r w:rsidRPr="00E84C19">
        <w:rPr>
          <w:sz w:val="24"/>
        </w:rPr>
        <w:t>omito en aras de la brevedad; pero además dieron lugar a un recurso, criticado</w:t>
      </w:r>
      <w:r w:rsidR="00931074" w:rsidRPr="00E84C19">
        <w:rPr>
          <w:sz w:val="24"/>
        </w:rPr>
        <w:t xml:space="preserve"> </w:t>
      </w:r>
      <w:r w:rsidRPr="00E84C19">
        <w:rPr>
          <w:sz w:val="24"/>
        </w:rPr>
        <w:t>por no entendido, que vulgarmente se conoce con el nombre de “obedézcase</w:t>
      </w:r>
      <w:r w:rsidR="00931074" w:rsidRPr="00E84C19">
        <w:rPr>
          <w:sz w:val="24"/>
        </w:rPr>
        <w:t xml:space="preserve"> </w:t>
      </w:r>
      <w:r w:rsidRPr="00E84C19">
        <w:rPr>
          <w:sz w:val="24"/>
        </w:rPr>
        <w:t>pero no se cumpla” del que hablaré, con la cita de la ley respectiva</w:t>
      </w:r>
      <w:r w:rsidR="00931074" w:rsidRPr="00E84C19">
        <w:rPr>
          <w:sz w:val="24"/>
        </w:rPr>
        <w:t xml:space="preserve"> </w:t>
      </w:r>
      <w:r w:rsidRPr="00E84C19">
        <w:rPr>
          <w:sz w:val="24"/>
        </w:rPr>
        <w:t>y con lo que se estima debe de haber sido su primera aplicación en México,</w:t>
      </w:r>
      <w:r w:rsidR="00931074" w:rsidRPr="00E84C19">
        <w:rPr>
          <w:sz w:val="24"/>
        </w:rPr>
        <w:t xml:space="preserve"> cuando trate del derecho </w:t>
      </w:r>
      <w:proofErr w:type="spellStart"/>
      <w:r w:rsidRPr="00E84C19">
        <w:rPr>
          <w:sz w:val="24"/>
        </w:rPr>
        <w:t>novohispánico</w:t>
      </w:r>
      <w:proofErr w:type="spellEnd"/>
      <w:r w:rsidRPr="00E84C19">
        <w:rPr>
          <w:sz w:val="24"/>
        </w:rPr>
        <w:t>.</w:t>
      </w:r>
    </w:p>
    <w:p w:rsidR="00931074" w:rsidRPr="00E84C19" w:rsidRDefault="00931074" w:rsidP="00E84C19">
      <w:pPr>
        <w:pStyle w:val="Sinespaciado"/>
        <w:jc w:val="both"/>
        <w:rPr>
          <w:sz w:val="24"/>
        </w:rPr>
      </w:pPr>
    </w:p>
    <w:p w:rsidR="00931074" w:rsidRPr="00E84C19" w:rsidRDefault="00F03E4D" w:rsidP="00E84C19">
      <w:pPr>
        <w:pStyle w:val="Sinespaciado"/>
        <w:jc w:val="both"/>
        <w:rPr>
          <w:sz w:val="24"/>
        </w:rPr>
      </w:pPr>
      <w:r w:rsidRPr="00E84C19">
        <w:rPr>
          <w:sz w:val="24"/>
        </w:rPr>
        <w:t>Existe la idea de que el poder de los reyes de Castilla era absoluto, y</w:t>
      </w:r>
      <w:r w:rsidR="00931074" w:rsidRPr="00E84C19">
        <w:rPr>
          <w:sz w:val="24"/>
        </w:rPr>
        <w:t xml:space="preserve"> </w:t>
      </w:r>
      <w:r w:rsidRPr="00E84C19">
        <w:rPr>
          <w:sz w:val="24"/>
        </w:rPr>
        <w:t>sin negar que hayan podido haber arbitrariedades, lo cierto es que en la baja</w:t>
      </w:r>
      <w:r w:rsidR="00931074" w:rsidRPr="00E84C19">
        <w:rPr>
          <w:sz w:val="24"/>
        </w:rPr>
        <w:t xml:space="preserve"> </w:t>
      </w:r>
      <w:r w:rsidRPr="00E84C19">
        <w:rPr>
          <w:sz w:val="24"/>
        </w:rPr>
        <w:t>Edad Media castellana, de 1252 a 1504, existen recursos en contra de las</w:t>
      </w:r>
      <w:r w:rsidR="00931074" w:rsidRPr="00E84C19">
        <w:rPr>
          <w:sz w:val="24"/>
        </w:rPr>
        <w:t xml:space="preserve"> </w:t>
      </w:r>
      <w:r w:rsidRPr="00E84C19">
        <w:rPr>
          <w:sz w:val="24"/>
        </w:rPr>
        <w:t xml:space="preserve">arbitrariedades del poder, como por ejemplo el </w:t>
      </w:r>
      <w:r w:rsidRPr="00E84C19">
        <w:rPr>
          <w:sz w:val="24"/>
        </w:rPr>
        <w:lastRenderedPageBreak/>
        <w:t>llamado recurso “</w:t>
      </w:r>
      <w:proofErr w:type="spellStart"/>
      <w:r w:rsidRPr="00E84C19">
        <w:rPr>
          <w:sz w:val="24"/>
        </w:rPr>
        <w:t>omisso</w:t>
      </w:r>
      <w:proofErr w:type="spellEnd"/>
      <w:r w:rsidR="00931074" w:rsidRPr="00E84C19">
        <w:rPr>
          <w:sz w:val="24"/>
        </w:rPr>
        <w:t xml:space="preserve"> </w:t>
      </w:r>
      <w:r w:rsidRPr="00E84C19">
        <w:rPr>
          <w:sz w:val="24"/>
        </w:rPr>
        <w:t>medio”, una especie de querella al rey, fundada en la tercera partida (título</w:t>
      </w:r>
      <w:r w:rsidR="00931074" w:rsidRPr="00E84C19">
        <w:rPr>
          <w:sz w:val="24"/>
        </w:rPr>
        <w:t xml:space="preserve"> </w:t>
      </w:r>
      <w:r w:rsidRPr="00E84C19">
        <w:rPr>
          <w:sz w:val="24"/>
        </w:rPr>
        <w:t>XXIII, ley 13 o en el Especulo (5,14,13)) en el que el agraviado por algún</w:t>
      </w:r>
      <w:r w:rsidR="00931074" w:rsidRPr="00E84C19">
        <w:rPr>
          <w:sz w:val="24"/>
        </w:rPr>
        <w:t xml:space="preserve"> </w:t>
      </w:r>
      <w:r w:rsidRPr="00E84C19">
        <w:rPr>
          <w:sz w:val="24"/>
        </w:rPr>
        <w:t>acuerdo, llamaríamos ahora de autoridad, se dirigía el rey para que éste</w:t>
      </w:r>
      <w:r w:rsidR="00931074" w:rsidRPr="00E84C19">
        <w:rPr>
          <w:sz w:val="24"/>
        </w:rPr>
        <w:t xml:space="preserve"> </w:t>
      </w:r>
      <w:r w:rsidRPr="00E84C19">
        <w:rPr>
          <w:sz w:val="24"/>
        </w:rPr>
        <w:t>reenviara la causa al Juez a quo para que la revisara y desagraviara al querellante,</w:t>
      </w:r>
      <w:r w:rsidR="00931074" w:rsidRPr="00E84C19">
        <w:rPr>
          <w:sz w:val="24"/>
        </w:rPr>
        <w:t xml:space="preserve"> </w:t>
      </w:r>
      <w:r w:rsidRPr="00E84C19">
        <w:rPr>
          <w:sz w:val="24"/>
        </w:rPr>
        <w:t>utilizándose por parte del rey una fórmula que dice: “</w:t>
      </w:r>
      <w:proofErr w:type="spellStart"/>
      <w:r w:rsidRPr="00E84C19">
        <w:rPr>
          <w:sz w:val="24"/>
        </w:rPr>
        <w:t>sepades</w:t>
      </w:r>
      <w:proofErr w:type="spellEnd"/>
      <w:r w:rsidRPr="00E84C19">
        <w:rPr>
          <w:sz w:val="24"/>
        </w:rPr>
        <w:t xml:space="preserve"> que</w:t>
      </w:r>
      <w:r w:rsidR="00931074" w:rsidRPr="00E84C19">
        <w:rPr>
          <w:sz w:val="24"/>
        </w:rPr>
        <w:t xml:space="preserve"> </w:t>
      </w:r>
      <w:r w:rsidRPr="00E84C19">
        <w:rPr>
          <w:sz w:val="24"/>
        </w:rPr>
        <w:t xml:space="preserve">se me </w:t>
      </w:r>
      <w:proofErr w:type="spellStart"/>
      <w:r w:rsidRPr="00E84C19">
        <w:rPr>
          <w:sz w:val="24"/>
        </w:rPr>
        <w:t>enbiaron</w:t>
      </w:r>
      <w:proofErr w:type="spellEnd"/>
      <w:r w:rsidRPr="00E84C19">
        <w:rPr>
          <w:sz w:val="24"/>
        </w:rPr>
        <w:t xml:space="preserve"> querellar” y en algún documento dice el rey: “venga ante</w:t>
      </w:r>
      <w:r w:rsidR="00931074" w:rsidRPr="00E84C19">
        <w:rPr>
          <w:sz w:val="24"/>
        </w:rPr>
        <w:t xml:space="preserve"> </w:t>
      </w:r>
      <w:proofErr w:type="spellStart"/>
      <w:r w:rsidRPr="00E84C19">
        <w:rPr>
          <w:sz w:val="24"/>
        </w:rPr>
        <w:t>mi</w:t>
      </w:r>
      <w:proofErr w:type="spellEnd"/>
      <w:r w:rsidRPr="00E84C19">
        <w:rPr>
          <w:sz w:val="24"/>
        </w:rPr>
        <w:t xml:space="preserve">, </w:t>
      </w:r>
      <w:proofErr w:type="spellStart"/>
      <w:r w:rsidRPr="00E84C19">
        <w:rPr>
          <w:sz w:val="24"/>
        </w:rPr>
        <w:t>efacerle</w:t>
      </w:r>
      <w:proofErr w:type="spellEnd"/>
      <w:r w:rsidRPr="00E84C19">
        <w:rPr>
          <w:sz w:val="24"/>
        </w:rPr>
        <w:t xml:space="preserve"> he yo que la cumplan de derecho”. La orden de desagravio se</w:t>
      </w:r>
      <w:r w:rsidR="00931074" w:rsidRPr="00E84C19">
        <w:rPr>
          <w:sz w:val="24"/>
        </w:rPr>
        <w:t xml:space="preserve"> </w:t>
      </w:r>
      <w:r w:rsidRPr="00E84C19">
        <w:rPr>
          <w:sz w:val="24"/>
        </w:rPr>
        <w:t>enviaba al causante de los agravios para que desagraviara al querellante, y</w:t>
      </w:r>
      <w:r w:rsidR="00931074" w:rsidRPr="00E84C19">
        <w:rPr>
          <w:sz w:val="24"/>
        </w:rPr>
        <w:t xml:space="preserve"> </w:t>
      </w:r>
      <w:r w:rsidRPr="00E84C19">
        <w:rPr>
          <w:sz w:val="24"/>
        </w:rPr>
        <w:t>si “</w:t>
      </w:r>
      <w:proofErr w:type="spellStart"/>
      <w:r w:rsidRPr="00E84C19">
        <w:rPr>
          <w:sz w:val="24"/>
        </w:rPr>
        <w:t>facer</w:t>
      </w:r>
      <w:proofErr w:type="spellEnd"/>
      <w:r w:rsidRPr="00E84C19">
        <w:rPr>
          <w:sz w:val="24"/>
        </w:rPr>
        <w:t xml:space="preserve"> no lo quisiere”, se le emplazaba para que compareciera a la Corte</w:t>
      </w:r>
      <w:r w:rsidR="00931074" w:rsidRPr="00E84C19">
        <w:rPr>
          <w:sz w:val="24"/>
        </w:rPr>
        <w:t xml:space="preserve"> </w:t>
      </w:r>
      <w:r w:rsidRPr="00E84C19">
        <w:rPr>
          <w:sz w:val="24"/>
        </w:rPr>
        <w:t>en un plazo de 15 días, pues había habido denegación de justicia.</w:t>
      </w:r>
    </w:p>
    <w:p w:rsidR="00931074" w:rsidRPr="00E84C19" w:rsidRDefault="00931074" w:rsidP="00E84C19">
      <w:pPr>
        <w:pStyle w:val="Sinespaciado"/>
        <w:jc w:val="both"/>
        <w:rPr>
          <w:sz w:val="24"/>
        </w:rPr>
      </w:pPr>
      <w:r w:rsidRPr="00E84C19">
        <w:rPr>
          <w:sz w:val="24"/>
        </w:rPr>
        <w:t xml:space="preserve"> </w:t>
      </w:r>
    </w:p>
    <w:p w:rsidR="00F03E4D" w:rsidRPr="00E84C19" w:rsidRDefault="00F03E4D" w:rsidP="00E84C19">
      <w:pPr>
        <w:pStyle w:val="Sinespaciado"/>
        <w:jc w:val="both"/>
        <w:rPr>
          <w:sz w:val="24"/>
        </w:rPr>
      </w:pPr>
      <w:r w:rsidRPr="00E84C19">
        <w:rPr>
          <w:sz w:val="24"/>
        </w:rPr>
        <w:t>Este recurso, en esencia, implica la existencia de un Señor o Juez señorial,</w:t>
      </w:r>
      <w:r w:rsidR="00931074" w:rsidRPr="00E84C19">
        <w:rPr>
          <w:sz w:val="24"/>
        </w:rPr>
        <w:t xml:space="preserve"> </w:t>
      </w:r>
      <w:r w:rsidRPr="00E84C19">
        <w:rPr>
          <w:sz w:val="24"/>
        </w:rPr>
        <w:t>que podríamos llamar hoy de una autoridad que causa un agravio, por</w:t>
      </w:r>
      <w:r w:rsidR="00931074" w:rsidRPr="00E84C19">
        <w:rPr>
          <w:sz w:val="24"/>
        </w:rPr>
        <w:t xml:space="preserve"> </w:t>
      </w:r>
      <w:r w:rsidRPr="00E84C19">
        <w:rPr>
          <w:sz w:val="24"/>
        </w:rPr>
        <w:t>lo que el agraviado ocurre en querella ante el rey para que éste ordene el</w:t>
      </w:r>
      <w:r w:rsidR="00931074" w:rsidRPr="00E84C19">
        <w:rPr>
          <w:sz w:val="24"/>
        </w:rPr>
        <w:t xml:space="preserve"> </w:t>
      </w:r>
      <w:r w:rsidRPr="00E84C19">
        <w:rPr>
          <w:sz w:val="24"/>
        </w:rPr>
        <w:t>desagravio y si el agraviante no lo hace será emplazado ante la Corte. Y si</w:t>
      </w:r>
      <w:r w:rsidR="00931074" w:rsidRPr="00E84C19">
        <w:rPr>
          <w:sz w:val="24"/>
        </w:rPr>
        <w:t xml:space="preserve"> </w:t>
      </w:r>
      <w:r w:rsidRPr="00E84C19">
        <w:rPr>
          <w:sz w:val="24"/>
        </w:rPr>
        <w:t>esto es así, en esos recursos de la baja Edad Media española puede encontrarse</w:t>
      </w:r>
      <w:r w:rsidR="00931074" w:rsidRPr="00E84C19">
        <w:rPr>
          <w:sz w:val="24"/>
        </w:rPr>
        <w:t xml:space="preserve"> </w:t>
      </w:r>
      <w:r w:rsidRPr="00E84C19">
        <w:rPr>
          <w:sz w:val="24"/>
        </w:rPr>
        <w:t>un esbozo de lo que posteriormente sería el juicio de amparo.</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Finalmente debo mencionar las Leyes de Toro para citar, exclusivamente,</w:t>
      </w:r>
      <w:r w:rsidR="00931074" w:rsidRPr="00E84C19">
        <w:rPr>
          <w:sz w:val="24"/>
        </w:rPr>
        <w:t xml:space="preserve"> </w:t>
      </w:r>
      <w:r w:rsidRPr="00E84C19">
        <w:rPr>
          <w:sz w:val="24"/>
        </w:rPr>
        <w:t>la ley primera de ellas que establece una gradación de las leyes aplicables,</w:t>
      </w:r>
      <w:r w:rsidR="00931074" w:rsidRPr="00E84C19">
        <w:rPr>
          <w:sz w:val="24"/>
        </w:rPr>
        <w:t xml:space="preserve"> </w:t>
      </w:r>
      <w:r w:rsidRPr="00E84C19">
        <w:rPr>
          <w:sz w:val="24"/>
        </w:rPr>
        <w:t>en primer lugar lo serían las leyes y pragmáticas de los reyes actuales;</w:t>
      </w:r>
      <w:r w:rsidR="00931074" w:rsidRPr="00E84C19">
        <w:rPr>
          <w:sz w:val="24"/>
        </w:rPr>
        <w:t xml:space="preserve">  </w:t>
      </w:r>
      <w:r w:rsidRPr="00E84C19">
        <w:rPr>
          <w:sz w:val="24"/>
        </w:rPr>
        <w:t>en segundo el Fuero Real y los municipales de cada ciudad y en su</w:t>
      </w:r>
      <w:r w:rsidR="00931074" w:rsidRPr="00E84C19">
        <w:rPr>
          <w:sz w:val="24"/>
        </w:rPr>
        <w:t xml:space="preserve"> </w:t>
      </w:r>
      <w:r w:rsidRPr="00E84C19">
        <w:rPr>
          <w:sz w:val="24"/>
        </w:rPr>
        <w:t>defecto por las Siete Partidas que, por otra parte, rigieron en México hasta</w:t>
      </w:r>
      <w:r w:rsidR="00931074" w:rsidRPr="00E84C19">
        <w:rPr>
          <w:sz w:val="24"/>
        </w:rPr>
        <w:t xml:space="preserve"> </w:t>
      </w:r>
      <w:r w:rsidRPr="00E84C19">
        <w:rPr>
          <w:sz w:val="24"/>
        </w:rPr>
        <w:t>mediados del siglo XIX.</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EL VIRREINATO</w:t>
      </w:r>
    </w:p>
    <w:p w:rsidR="00F03E4D" w:rsidRPr="00E84C19" w:rsidRDefault="00F03E4D" w:rsidP="00E84C19">
      <w:pPr>
        <w:pStyle w:val="Sinespaciado"/>
        <w:jc w:val="both"/>
        <w:rPr>
          <w:sz w:val="24"/>
        </w:rPr>
      </w:pPr>
      <w:r w:rsidRPr="00E84C19">
        <w:rPr>
          <w:sz w:val="24"/>
        </w:rPr>
        <w:t>Puede afirmarse sin faltar a la verdad, que en México se aplicó el derecho</w:t>
      </w:r>
      <w:r w:rsidR="00931074" w:rsidRPr="00E84C19">
        <w:rPr>
          <w:sz w:val="24"/>
        </w:rPr>
        <w:t xml:space="preserve"> </w:t>
      </w:r>
      <w:r w:rsidRPr="00E84C19">
        <w:rPr>
          <w:sz w:val="24"/>
        </w:rPr>
        <w:t>de Castilla aun cuando, como es lógico, se dictaron normas específicas</w:t>
      </w:r>
      <w:r w:rsidR="00931074" w:rsidRPr="00E84C19">
        <w:rPr>
          <w:sz w:val="24"/>
        </w:rPr>
        <w:t xml:space="preserve"> </w:t>
      </w:r>
      <w:r w:rsidRPr="00E84C19">
        <w:rPr>
          <w:sz w:val="24"/>
        </w:rPr>
        <w:t>para su situación peculiar, al igual que en toda América. Y en relación con</w:t>
      </w:r>
      <w:r w:rsidR="00931074" w:rsidRPr="00E84C19">
        <w:rPr>
          <w:sz w:val="24"/>
        </w:rPr>
        <w:t xml:space="preserve"> </w:t>
      </w:r>
      <w:r w:rsidRPr="00E84C19">
        <w:rPr>
          <w:sz w:val="24"/>
        </w:rPr>
        <w:t>el punto que nos interesa existe en primer lugar el llamado “recurso de</w:t>
      </w:r>
      <w:r w:rsidR="00931074" w:rsidRPr="00E84C19">
        <w:rPr>
          <w:sz w:val="24"/>
        </w:rPr>
        <w:t xml:space="preserve"> </w:t>
      </w:r>
      <w:r w:rsidRPr="00E84C19">
        <w:rPr>
          <w:sz w:val="24"/>
        </w:rPr>
        <w:t>obedézcase pero no se cumpla” cuyo origen se encuentra en las Siete Partidas</w:t>
      </w:r>
      <w:r w:rsidR="00931074" w:rsidRPr="00E84C19">
        <w:rPr>
          <w:sz w:val="24"/>
        </w:rPr>
        <w:t xml:space="preserve"> </w:t>
      </w:r>
      <w:r w:rsidRPr="00E84C19">
        <w:rPr>
          <w:sz w:val="24"/>
        </w:rPr>
        <w:t>y que, para América tiene su consagración en la Recopilación de las</w:t>
      </w:r>
      <w:r w:rsidR="00931074" w:rsidRPr="00E84C19">
        <w:rPr>
          <w:sz w:val="24"/>
        </w:rPr>
        <w:t xml:space="preserve"> </w:t>
      </w:r>
      <w:r w:rsidRPr="00E84C19">
        <w:rPr>
          <w:sz w:val="24"/>
        </w:rPr>
        <w:t xml:space="preserve">Leyes de indias </w:t>
      </w:r>
      <w:r w:rsidR="00931074" w:rsidRPr="00E84C19">
        <w:rPr>
          <w:sz w:val="24"/>
        </w:rPr>
        <w:t>en cuya ley</w:t>
      </w:r>
      <w:r w:rsidRPr="00E84C19">
        <w:rPr>
          <w:sz w:val="24"/>
        </w:rPr>
        <w:t xml:space="preserve"> (título primero del libro segundo) se establece</w:t>
      </w:r>
      <w:r w:rsidR="00931074" w:rsidRPr="00E84C19">
        <w:rPr>
          <w:sz w:val="24"/>
        </w:rPr>
        <w:t xml:space="preserve"> </w:t>
      </w:r>
      <w:r w:rsidRPr="00E84C19">
        <w:rPr>
          <w:sz w:val="24"/>
        </w:rPr>
        <w:t>que los ministros y jueces obedezcan y no cumplan las cédulas y</w:t>
      </w:r>
      <w:r w:rsidR="00931074" w:rsidRPr="00E84C19">
        <w:rPr>
          <w:sz w:val="24"/>
        </w:rPr>
        <w:t xml:space="preserve"> </w:t>
      </w:r>
      <w:r w:rsidRPr="00E84C19">
        <w:rPr>
          <w:sz w:val="24"/>
        </w:rPr>
        <w:t>despachos en que intervinieren los vicios de obrepción y subrepción, debiéndose</w:t>
      </w:r>
      <w:r w:rsidR="00931074" w:rsidRPr="00E84C19">
        <w:rPr>
          <w:sz w:val="24"/>
        </w:rPr>
        <w:t xml:space="preserve"> </w:t>
      </w:r>
      <w:r w:rsidRPr="00E84C19">
        <w:rPr>
          <w:sz w:val="24"/>
        </w:rPr>
        <w:t>avisar al rey, la causa porque no lo hicieren. Los vicios son falta</w:t>
      </w:r>
      <w:r w:rsidR="00931074" w:rsidRPr="00E84C19">
        <w:rPr>
          <w:sz w:val="24"/>
        </w:rPr>
        <w:t xml:space="preserve"> </w:t>
      </w:r>
      <w:r w:rsidRPr="00E84C19">
        <w:rPr>
          <w:sz w:val="24"/>
        </w:rPr>
        <w:t>de información o información falsa lo que implica que en esos casos se</w:t>
      </w:r>
      <w:r w:rsidR="00931074" w:rsidRPr="00E84C19">
        <w:rPr>
          <w:sz w:val="24"/>
        </w:rPr>
        <w:t xml:space="preserve"> </w:t>
      </w:r>
      <w:r w:rsidRPr="00E84C19">
        <w:rPr>
          <w:sz w:val="24"/>
        </w:rPr>
        <w:t>avisaba al rey el cual podía ordenar se cumpliera su orden si la repetía una</w:t>
      </w:r>
      <w:r w:rsidR="00931074" w:rsidRPr="00E84C19">
        <w:rPr>
          <w:sz w:val="24"/>
        </w:rPr>
        <w:t xml:space="preserve"> </w:t>
      </w:r>
      <w:r w:rsidRPr="00E84C19">
        <w:rPr>
          <w:sz w:val="24"/>
        </w:rPr>
        <w:t>vez recibida la noticia de porque no había sido cumplida, en cuyo caso no</w:t>
      </w:r>
      <w:r w:rsidR="00931074" w:rsidRPr="00E84C19">
        <w:rPr>
          <w:sz w:val="24"/>
        </w:rPr>
        <w:t xml:space="preserve"> </w:t>
      </w:r>
      <w:r w:rsidRPr="00E84C19">
        <w:rPr>
          <w:sz w:val="24"/>
        </w:rPr>
        <w:t>cabía excusa para el cumplimiento.</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Obedecer significaba poner sobre la cabeza el documento, besar el sello</w:t>
      </w:r>
      <w:r w:rsidR="00931074" w:rsidRPr="00E84C19">
        <w:rPr>
          <w:sz w:val="24"/>
        </w:rPr>
        <w:t xml:space="preserve"> </w:t>
      </w:r>
      <w:r w:rsidRPr="00E84C19">
        <w:rPr>
          <w:sz w:val="24"/>
        </w:rPr>
        <w:t>en acatamiento de la autoridad, pero no se cumplía, es decir, no se ejecutaba</w:t>
      </w:r>
      <w:r w:rsidR="00931074" w:rsidRPr="00E84C19">
        <w:rPr>
          <w:sz w:val="24"/>
        </w:rPr>
        <w:t xml:space="preserve"> </w:t>
      </w:r>
      <w:r w:rsidRPr="00E84C19">
        <w:rPr>
          <w:sz w:val="24"/>
        </w:rPr>
        <w:t>la orden.</w:t>
      </w:r>
      <w:r w:rsidR="00931074" w:rsidRPr="00E84C19">
        <w:rPr>
          <w:sz w:val="24"/>
        </w:rPr>
        <w:t xml:space="preserve"> </w:t>
      </w:r>
      <w:r w:rsidRPr="00E84C19">
        <w:rPr>
          <w:sz w:val="24"/>
        </w:rPr>
        <w:t>Tampoco se debían cumplir, de acuerdo con la ley 23 del mismo</w:t>
      </w:r>
      <w:r w:rsidR="00931074" w:rsidRPr="00E84C19">
        <w:rPr>
          <w:sz w:val="24"/>
        </w:rPr>
        <w:t xml:space="preserve"> </w:t>
      </w:r>
      <w:r w:rsidRPr="00E84C19">
        <w:rPr>
          <w:sz w:val="24"/>
        </w:rPr>
        <w:t>libro, las reales cédulas y las provisiones del Consejo Real de las Indias si</w:t>
      </w:r>
      <w:r w:rsidR="00931074" w:rsidRPr="00E84C19">
        <w:rPr>
          <w:sz w:val="24"/>
        </w:rPr>
        <w:t xml:space="preserve"> </w:t>
      </w:r>
      <w:r w:rsidRPr="00E84C19">
        <w:rPr>
          <w:sz w:val="24"/>
        </w:rPr>
        <w:t>no estaban firmadas por el Consejo.</w:t>
      </w:r>
    </w:p>
    <w:p w:rsidR="00931074" w:rsidRPr="00E84C19" w:rsidRDefault="00931074" w:rsidP="00E84C19">
      <w:pPr>
        <w:pStyle w:val="Sinespaciado"/>
        <w:jc w:val="both"/>
        <w:rPr>
          <w:sz w:val="24"/>
        </w:rPr>
      </w:pPr>
    </w:p>
    <w:p w:rsidR="00931074" w:rsidRPr="00E84C19" w:rsidRDefault="00F03E4D" w:rsidP="00E84C19">
      <w:pPr>
        <w:pStyle w:val="Sinespaciado"/>
        <w:jc w:val="both"/>
        <w:rPr>
          <w:sz w:val="24"/>
        </w:rPr>
      </w:pPr>
      <w:r w:rsidRPr="00E84C19">
        <w:rPr>
          <w:sz w:val="24"/>
        </w:rPr>
        <w:t>Las órdenes del rey deben ser obedecidas, pero no pueden obedecerse si</w:t>
      </w:r>
      <w:r w:rsidR="00931074" w:rsidRPr="00E84C19">
        <w:rPr>
          <w:sz w:val="24"/>
        </w:rPr>
        <w:t xml:space="preserve"> </w:t>
      </w:r>
      <w:r w:rsidRPr="00E84C19">
        <w:rPr>
          <w:sz w:val="24"/>
        </w:rPr>
        <w:t>existen los vicios de obrepción y subrepción. Este recurso de obedézcase</w:t>
      </w:r>
      <w:r w:rsidR="00931074" w:rsidRPr="00E84C19">
        <w:rPr>
          <w:sz w:val="24"/>
        </w:rPr>
        <w:t xml:space="preserve"> </w:t>
      </w:r>
      <w:r w:rsidRPr="00E84C19">
        <w:rPr>
          <w:sz w:val="24"/>
        </w:rPr>
        <w:t>pero no se cumpla ha sido criticado porque se piensa que daría lugar al no</w:t>
      </w:r>
      <w:r w:rsidR="00931074" w:rsidRPr="00E84C19">
        <w:rPr>
          <w:sz w:val="24"/>
        </w:rPr>
        <w:t xml:space="preserve"> </w:t>
      </w:r>
      <w:r w:rsidRPr="00E84C19">
        <w:rPr>
          <w:sz w:val="24"/>
        </w:rPr>
        <w:t>cumplimiento de la ley, sin tomar en cuenta (hablo de la situación del México</w:t>
      </w:r>
      <w:r w:rsidR="00931074" w:rsidRPr="00E84C19">
        <w:rPr>
          <w:sz w:val="24"/>
        </w:rPr>
        <w:t xml:space="preserve"> </w:t>
      </w:r>
      <w:r w:rsidRPr="00E84C19">
        <w:rPr>
          <w:sz w:val="24"/>
        </w:rPr>
        <w:t xml:space="preserve">virreinal) que México estaba muy alejado de </w:t>
      </w:r>
      <w:r w:rsidRPr="00E84C19">
        <w:rPr>
          <w:sz w:val="24"/>
        </w:rPr>
        <w:lastRenderedPageBreak/>
        <w:t>Madrid, sede del Consejo</w:t>
      </w:r>
      <w:r w:rsidR="00931074" w:rsidRPr="00E84C19">
        <w:rPr>
          <w:sz w:val="24"/>
        </w:rPr>
        <w:t xml:space="preserve"> </w:t>
      </w:r>
      <w:r w:rsidRPr="00E84C19">
        <w:rPr>
          <w:sz w:val="24"/>
        </w:rPr>
        <w:t>Real de Indias y que podía ocurrir, y de hecho ocurría, que el rey ordenara</w:t>
      </w:r>
      <w:r w:rsidR="00931074" w:rsidRPr="00E84C19">
        <w:rPr>
          <w:sz w:val="24"/>
        </w:rPr>
        <w:t xml:space="preserve"> </w:t>
      </w:r>
      <w:r w:rsidRPr="00E84C19">
        <w:rPr>
          <w:sz w:val="24"/>
        </w:rPr>
        <w:t>alguna cosa careciendo de la información adecuada u obedeciendo a una</w:t>
      </w:r>
      <w:r w:rsidR="00931074" w:rsidRPr="00E84C19">
        <w:rPr>
          <w:sz w:val="24"/>
        </w:rPr>
        <w:t xml:space="preserve">  </w:t>
      </w:r>
      <w:r w:rsidRPr="00E84C19">
        <w:rPr>
          <w:sz w:val="24"/>
        </w:rPr>
        <w:t>información falseada. En tales casos no era posible al virrey pedir de inmediato</w:t>
      </w:r>
      <w:r w:rsidR="00931074" w:rsidRPr="00E84C19">
        <w:rPr>
          <w:sz w:val="24"/>
        </w:rPr>
        <w:t xml:space="preserve"> </w:t>
      </w:r>
      <w:r w:rsidRPr="00E84C19">
        <w:rPr>
          <w:sz w:val="24"/>
        </w:rPr>
        <w:t>una aclaración o una revocación, porque el tiempo de navegación de</w:t>
      </w:r>
      <w:r w:rsidR="00931074" w:rsidRPr="00E84C19">
        <w:rPr>
          <w:sz w:val="24"/>
        </w:rPr>
        <w:t xml:space="preserve"> </w:t>
      </w:r>
      <w:r w:rsidRPr="00E84C19">
        <w:rPr>
          <w:sz w:val="24"/>
        </w:rPr>
        <w:t>México a España y de éste a México era bastante, de ahí que se permitiera</w:t>
      </w:r>
      <w:r w:rsidR="00931074" w:rsidRPr="00E84C19">
        <w:rPr>
          <w:sz w:val="24"/>
        </w:rPr>
        <w:t xml:space="preserve"> </w:t>
      </w:r>
      <w:r w:rsidRPr="00E84C19">
        <w:rPr>
          <w:sz w:val="24"/>
        </w:rPr>
        <w:t>al funcionario dejar de obedecer la orden, pero tenía que informar al rey de</w:t>
      </w:r>
      <w:r w:rsidR="00931074" w:rsidRPr="00E84C19">
        <w:rPr>
          <w:sz w:val="24"/>
        </w:rPr>
        <w:t xml:space="preserve"> </w:t>
      </w:r>
      <w:r w:rsidRPr="00E84C19">
        <w:rPr>
          <w:sz w:val="24"/>
        </w:rPr>
        <w:t>por qué no se había cumplido y si el rey, en su caso, volviere a dar la misma</w:t>
      </w:r>
      <w:r w:rsidR="00931074" w:rsidRPr="00E84C19">
        <w:rPr>
          <w:sz w:val="24"/>
        </w:rPr>
        <w:t xml:space="preserve"> </w:t>
      </w:r>
      <w:r w:rsidRPr="00E84C19">
        <w:rPr>
          <w:sz w:val="24"/>
        </w:rPr>
        <w:t>orden ésta tendría que obedecerse a fortiori.</w:t>
      </w:r>
    </w:p>
    <w:p w:rsidR="00931074" w:rsidRPr="00E84C19" w:rsidRDefault="00931074" w:rsidP="00E84C19">
      <w:pPr>
        <w:pStyle w:val="Sinespaciado"/>
        <w:jc w:val="both"/>
        <w:rPr>
          <w:sz w:val="24"/>
        </w:rPr>
      </w:pPr>
    </w:p>
    <w:p w:rsidR="00931074" w:rsidRPr="00E84C19" w:rsidRDefault="00F03E4D" w:rsidP="00E84C19">
      <w:pPr>
        <w:pStyle w:val="Sinespaciado"/>
        <w:jc w:val="both"/>
        <w:rPr>
          <w:sz w:val="24"/>
        </w:rPr>
      </w:pPr>
      <w:r w:rsidRPr="00E84C19">
        <w:rPr>
          <w:sz w:val="24"/>
        </w:rPr>
        <w:t>Tal vez el primer ejemplo de este recurso en México lo narra Bernal</w:t>
      </w:r>
      <w:r w:rsidR="00931074" w:rsidRPr="00E84C19">
        <w:rPr>
          <w:sz w:val="24"/>
        </w:rPr>
        <w:t xml:space="preserve"> </w:t>
      </w:r>
      <w:r w:rsidRPr="00E84C19">
        <w:rPr>
          <w:sz w:val="24"/>
        </w:rPr>
        <w:t xml:space="preserve">Díaz del </w:t>
      </w:r>
      <w:proofErr w:type="spellStart"/>
      <w:r w:rsidRPr="00E84C19">
        <w:rPr>
          <w:sz w:val="24"/>
        </w:rPr>
        <w:t>Castsillo</w:t>
      </w:r>
      <w:proofErr w:type="spellEnd"/>
      <w:r w:rsidRPr="00E84C19">
        <w:rPr>
          <w:sz w:val="24"/>
        </w:rPr>
        <w:t xml:space="preserve"> en el capítulo CLVIII de su historia, donde cuenta como</w:t>
      </w:r>
      <w:r w:rsidR="00931074" w:rsidRPr="00E84C19">
        <w:rPr>
          <w:sz w:val="24"/>
        </w:rPr>
        <w:t xml:space="preserve"> </w:t>
      </w:r>
      <w:r w:rsidRPr="00E84C19">
        <w:rPr>
          <w:sz w:val="24"/>
        </w:rPr>
        <w:t>Gonzalo de Alvarado y otros capitanes de Cortés recibieron a Cristóbal de</w:t>
      </w:r>
      <w:r w:rsidR="00931074" w:rsidRPr="00E84C19">
        <w:rPr>
          <w:sz w:val="24"/>
        </w:rPr>
        <w:t xml:space="preserve"> </w:t>
      </w:r>
      <w:r w:rsidRPr="00E84C19">
        <w:rPr>
          <w:sz w:val="24"/>
        </w:rPr>
        <w:t>Tapia poniendo sobre su cabeza las órdenes que tenía para que le entregaran</w:t>
      </w:r>
      <w:r w:rsidR="00931074" w:rsidRPr="00E84C19">
        <w:rPr>
          <w:sz w:val="24"/>
        </w:rPr>
        <w:t xml:space="preserve"> </w:t>
      </w:r>
      <w:r w:rsidRPr="00E84C19">
        <w:rPr>
          <w:sz w:val="24"/>
        </w:rPr>
        <w:t>el gobierno, pero no las cumplieron.</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 Diversos autores como José Luis </w:t>
      </w:r>
      <w:proofErr w:type="spellStart"/>
      <w:r w:rsidRPr="00E84C19">
        <w:rPr>
          <w:sz w:val="24"/>
        </w:rPr>
        <w:t>Soberanes</w:t>
      </w:r>
      <w:proofErr w:type="spellEnd"/>
      <w:r w:rsidRPr="00E84C19">
        <w:rPr>
          <w:sz w:val="24"/>
        </w:rPr>
        <w:t xml:space="preserve"> Fernández y Faustino</w:t>
      </w:r>
      <w:r w:rsidR="00931074" w:rsidRPr="00E84C19">
        <w:rPr>
          <w:sz w:val="24"/>
        </w:rPr>
        <w:t xml:space="preserve"> </w:t>
      </w:r>
      <w:r w:rsidRPr="00E84C19">
        <w:rPr>
          <w:sz w:val="24"/>
        </w:rPr>
        <w:t>José Martínez mencionan como antecedentes del juicio de amparo a una</w:t>
      </w:r>
      <w:r w:rsidR="00931074" w:rsidRPr="00E84C19">
        <w:rPr>
          <w:sz w:val="24"/>
        </w:rPr>
        <w:t xml:space="preserve"> </w:t>
      </w:r>
      <w:r w:rsidRPr="00E84C19">
        <w:rPr>
          <w:sz w:val="24"/>
        </w:rPr>
        <w:t>apelación, a una suplicación, a una restitución y a un recurso extraordinario</w:t>
      </w:r>
      <w:r w:rsidR="00931074" w:rsidRPr="00E84C19">
        <w:rPr>
          <w:sz w:val="24"/>
        </w:rPr>
        <w:t xml:space="preserve"> </w:t>
      </w:r>
      <w:r w:rsidRPr="00E84C19">
        <w:rPr>
          <w:sz w:val="24"/>
        </w:rPr>
        <w:t>de revisión, a un interdicto posesorio, a los que no me voy a referir, porque</w:t>
      </w:r>
      <w:r w:rsidR="00931074" w:rsidRPr="00E84C19">
        <w:rPr>
          <w:sz w:val="24"/>
        </w:rPr>
        <w:t xml:space="preserve"> </w:t>
      </w:r>
      <w:r w:rsidRPr="00E84C19">
        <w:rPr>
          <w:sz w:val="24"/>
        </w:rPr>
        <w:t>considero que no es fácil demostrar que son antecedentes del juicio. Citan</w:t>
      </w:r>
      <w:r w:rsidR="00931074" w:rsidRPr="00E84C19">
        <w:rPr>
          <w:sz w:val="24"/>
        </w:rPr>
        <w:t xml:space="preserve"> </w:t>
      </w:r>
      <w:r w:rsidRPr="00E84C19">
        <w:rPr>
          <w:sz w:val="24"/>
        </w:rPr>
        <w:t>también a un interdicto de amparo o amparo colonial, refiriéndose a la obra</w:t>
      </w:r>
      <w:r w:rsidR="00931074" w:rsidRPr="00E84C19">
        <w:rPr>
          <w:sz w:val="24"/>
        </w:rPr>
        <w:t xml:space="preserve"> </w:t>
      </w:r>
      <w:r w:rsidRPr="00E84C19">
        <w:rPr>
          <w:sz w:val="24"/>
        </w:rPr>
        <w:t>de Andrés Lira González de ese mismo nombre, como un medio de protección</w:t>
      </w:r>
      <w:r w:rsidR="00931074" w:rsidRPr="00E84C19">
        <w:rPr>
          <w:sz w:val="24"/>
        </w:rPr>
        <w:t xml:space="preserve"> </w:t>
      </w:r>
      <w:r w:rsidRPr="00E84C19">
        <w:rPr>
          <w:sz w:val="24"/>
        </w:rPr>
        <w:t>de los derechos de las personas, cuando son alterados o violados por</w:t>
      </w:r>
      <w:r w:rsidR="00931074" w:rsidRPr="00E84C19">
        <w:rPr>
          <w:sz w:val="24"/>
        </w:rPr>
        <w:t xml:space="preserve"> </w:t>
      </w:r>
      <w:r w:rsidRPr="00E84C19">
        <w:rPr>
          <w:sz w:val="24"/>
        </w:rPr>
        <w:t>agraviantes que realicen actos injustos y mencionan al virrey como autoridad</w:t>
      </w:r>
      <w:r w:rsidR="00931074" w:rsidRPr="00E84C19">
        <w:rPr>
          <w:sz w:val="24"/>
        </w:rPr>
        <w:t xml:space="preserve"> </w:t>
      </w:r>
      <w:r w:rsidRPr="00E84C19">
        <w:rPr>
          <w:sz w:val="24"/>
        </w:rPr>
        <w:t>protectora, sea que conociera directamente o indirectamente, como Presidente</w:t>
      </w:r>
      <w:r w:rsidR="00931074" w:rsidRPr="00E84C19">
        <w:rPr>
          <w:sz w:val="24"/>
        </w:rPr>
        <w:t xml:space="preserve"> </w:t>
      </w:r>
      <w:r w:rsidRPr="00E84C19">
        <w:rPr>
          <w:sz w:val="24"/>
        </w:rPr>
        <w:t>de la Real Audiencia. Hablan también estos autores del llamado</w:t>
      </w:r>
      <w:r w:rsidR="00931074" w:rsidRPr="00E84C19">
        <w:rPr>
          <w:sz w:val="24"/>
        </w:rPr>
        <w:t xml:space="preserve"> </w:t>
      </w:r>
      <w:r w:rsidRPr="00E84C19">
        <w:rPr>
          <w:sz w:val="24"/>
        </w:rPr>
        <w:t xml:space="preserve">juicio sumario de </w:t>
      </w:r>
      <w:r w:rsidR="00931074" w:rsidRPr="00E84C19">
        <w:rPr>
          <w:sz w:val="24"/>
        </w:rPr>
        <w:t>amparo fundado</w:t>
      </w:r>
      <w:r w:rsidRPr="00E84C19">
        <w:rPr>
          <w:sz w:val="24"/>
        </w:rPr>
        <w:t xml:space="preserve"> en un auto acordado por la Real Audiencia</w:t>
      </w:r>
      <w:r w:rsidR="00931074" w:rsidRPr="00E84C19">
        <w:rPr>
          <w:sz w:val="24"/>
        </w:rPr>
        <w:t xml:space="preserve"> </w:t>
      </w:r>
      <w:r w:rsidRPr="00E84C19">
        <w:rPr>
          <w:sz w:val="24"/>
        </w:rPr>
        <w:t>y Cancillería, fechado el 7 de enero de 1744, que aparece publicado</w:t>
      </w:r>
      <w:r w:rsidR="00931074" w:rsidRPr="00E84C19">
        <w:rPr>
          <w:sz w:val="24"/>
        </w:rPr>
        <w:t xml:space="preserve"> </w:t>
      </w:r>
      <w:r w:rsidRPr="00E84C19">
        <w:rPr>
          <w:sz w:val="24"/>
        </w:rPr>
        <w:t>en la Recopilación Sumaria de todos los Autos Acordados de la Real Audiencia</w:t>
      </w:r>
      <w:r w:rsidR="00931074" w:rsidRPr="00E84C19">
        <w:rPr>
          <w:sz w:val="24"/>
        </w:rPr>
        <w:t xml:space="preserve"> </w:t>
      </w:r>
      <w:r w:rsidRPr="00E84C19">
        <w:rPr>
          <w:sz w:val="24"/>
        </w:rPr>
        <w:t>y Sala del crimen de la Nueva España de Beleña.16</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Toribio Esquivel Obregón17 menciona dos antecedentes: la apelación</w:t>
      </w:r>
      <w:r w:rsidR="00931074" w:rsidRPr="00E84C19">
        <w:rPr>
          <w:sz w:val="24"/>
        </w:rPr>
        <w:t xml:space="preserve"> </w:t>
      </w:r>
      <w:r w:rsidRPr="00E84C19">
        <w:rPr>
          <w:sz w:val="24"/>
        </w:rPr>
        <w:t>ante la Audiencia respecto de resoluciones del virrey, cuando se estimaba</w:t>
      </w:r>
      <w:r w:rsidR="00931074" w:rsidRPr="00E84C19">
        <w:rPr>
          <w:sz w:val="24"/>
        </w:rPr>
        <w:t xml:space="preserve"> </w:t>
      </w:r>
      <w:r w:rsidRPr="00E84C19">
        <w:rPr>
          <w:sz w:val="24"/>
        </w:rPr>
        <w:t>que había habido extralimitación de la competencia del virrey, decidiendo</w:t>
      </w:r>
      <w:r w:rsidR="00931074" w:rsidRPr="00E84C19">
        <w:rPr>
          <w:sz w:val="24"/>
        </w:rPr>
        <w:t xml:space="preserve"> </w:t>
      </w:r>
      <w:r w:rsidRPr="00E84C19">
        <w:rPr>
          <w:sz w:val="24"/>
        </w:rPr>
        <w:t>la audiencia si el negocio era de justicia o de gobierno. Para resolver la</w:t>
      </w:r>
      <w:r w:rsidR="00931074" w:rsidRPr="00E84C19">
        <w:rPr>
          <w:sz w:val="24"/>
        </w:rPr>
        <w:t xml:space="preserve"> </w:t>
      </w:r>
      <w:r w:rsidRPr="00E84C19">
        <w:rPr>
          <w:sz w:val="24"/>
        </w:rPr>
        <w:t>Audiencia pedía los autos al virrey, quien debía enviarlos, suspendiéndose</w:t>
      </w:r>
      <w:r w:rsidR="00931074" w:rsidRPr="00E84C19">
        <w:rPr>
          <w:sz w:val="24"/>
        </w:rPr>
        <w:t xml:space="preserve"> </w:t>
      </w:r>
      <w:r w:rsidRPr="00E84C19">
        <w:rPr>
          <w:sz w:val="24"/>
        </w:rPr>
        <w:t>el asunto hasta la resolución.</w:t>
      </w:r>
      <w:r w:rsidR="00931074" w:rsidRPr="00E84C19">
        <w:rPr>
          <w:sz w:val="24"/>
        </w:rPr>
        <w:t xml:space="preserve"> </w:t>
      </w:r>
      <w:r w:rsidRPr="00E84C19">
        <w:rPr>
          <w:sz w:val="24"/>
        </w:rPr>
        <w:t>Toribio Esquivel comenta que en el virreinato ya existía la supremacía</w:t>
      </w:r>
      <w:r w:rsidR="00931074" w:rsidRPr="00E84C19">
        <w:rPr>
          <w:sz w:val="24"/>
        </w:rPr>
        <w:t xml:space="preserve"> </w:t>
      </w:r>
      <w:r w:rsidRPr="00E84C19">
        <w:rPr>
          <w:sz w:val="24"/>
        </w:rPr>
        <w:t>del Poder Judicial pues la administración (sic) de justicia estaba por encima</w:t>
      </w:r>
      <w:r w:rsidR="00931074" w:rsidRPr="00E84C19">
        <w:rPr>
          <w:sz w:val="24"/>
        </w:rPr>
        <w:t xml:space="preserve"> </w:t>
      </w:r>
      <w:r w:rsidRPr="00E84C19">
        <w:rPr>
          <w:sz w:val="24"/>
        </w:rPr>
        <w:t>de toda la organización política.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El segundo antecedente que cita Esquivel Obregón es el recurso de fuerza</w:t>
      </w:r>
      <w:r w:rsidR="00931074" w:rsidRPr="00E84C19">
        <w:rPr>
          <w:sz w:val="24"/>
        </w:rPr>
        <w:t xml:space="preserve"> </w:t>
      </w:r>
      <w:r w:rsidRPr="00E84C19">
        <w:rPr>
          <w:sz w:val="24"/>
        </w:rPr>
        <w:t>fundado en que existían dos autoridades: los jueces eclesiásticos y los</w:t>
      </w:r>
      <w:r w:rsidR="00931074" w:rsidRPr="00E84C19">
        <w:rPr>
          <w:sz w:val="24"/>
        </w:rPr>
        <w:t xml:space="preserve"> </w:t>
      </w:r>
      <w:r w:rsidRPr="00E84C19">
        <w:rPr>
          <w:sz w:val="24"/>
        </w:rPr>
        <w:t>jueces civiles y dice Toribio Esquivel que una ley dada por Felipe II decía</w:t>
      </w:r>
      <w:r w:rsidR="00931074" w:rsidRPr="00E84C19">
        <w:rPr>
          <w:sz w:val="24"/>
        </w:rPr>
        <w:t xml:space="preserve"> </w:t>
      </w:r>
      <w:r w:rsidRPr="00E84C19">
        <w:rPr>
          <w:sz w:val="24"/>
        </w:rPr>
        <w:t>que las causas eclesiásticas se resolverán ante los arzobispos, obispos, vicarios</w:t>
      </w:r>
      <w:r w:rsidR="00931074" w:rsidRPr="00E84C19">
        <w:rPr>
          <w:sz w:val="24"/>
        </w:rPr>
        <w:t xml:space="preserve"> </w:t>
      </w:r>
      <w:r w:rsidRPr="00E84C19">
        <w:rPr>
          <w:sz w:val="24"/>
        </w:rPr>
        <w:t>o jueces eclesiásticos, pero las que se referían a la jurisdicción del</w:t>
      </w:r>
      <w:r w:rsidR="00931074" w:rsidRPr="00E84C19">
        <w:rPr>
          <w:sz w:val="24"/>
        </w:rPr>
        <w:t xml:space="preserve"> </w:t>
      </w:r>
      <w:r w:rsidRPr="00E84C19">
        <w:rPr>
          <w:sz w:val="24"/>
        </w:rPr>
        <w:t>rey y aquellas seguidas contra los gobiernos, alcaldes ordinarios y otros</w:t>
      </w:r>
      <w:r w:rsidR="00931074" w:rsidRPr="00E84C19">
        <w:rPr>
          <w:sz w:val="24"/>
        </w:rPr>
        <w:t xml:space="preserve"> </w:t>
      </w:r>
      <w:r w:rsidRPr="00E84C19">
        <w:rPr>
          <w:sz w:val="24"/>
        </w:rPr>
        <w:t>ministros de justicia por excomuniones, si hubiera apelación, el Juez eclesiástico</w:t>
      </w:r>
      <w:r w:rsidR="00931074" w:rsidRPr="00E84C19">
        <w:rPr>
          <w:sz w:val="24"/>
        </w:rPr>
        <w:t xml:space="preserve"> </w:t>
      </w:r>
      <w:r w:rsidRPr="00E84C19">
        <w:rPr>
          <w:sz w:val="24"/>
        </w:rPr>
        <w:t>debería remitir al civil copia autorizada para enviarla a la Audiencia</w:t>
      </w:r>
      <w:r w:rsidR="00931074" w:rsidRPr="00E84C19">
        <w:rPr>
          <w:sz w:val="24"/>
        </w:rPr>
        <w:t xml:space="preserve"> </w:t>
      </w:r>
      <w:r w:rsidRPr="00E84C19">
        <w:rPr>
          <w:sz w:val="24"/>
        </w:rPr>
        <w:t>para determinar si había habido fuerza. También podía el recurso de</w:t>
      </w:r>
      <w:r w:rsidR="00931074" w:rsidRPr="00E84C19">
        <w:rPr>
          <w:sz w:val="24"/>
        </w:rPr>
        <w:t xml:space="preserve"> </w:t>
      </w:r>
      <w:r w:rsidRPr="00E84C19">
        <w:rPr>
          <w:sz w:val="24"/>
        </w:rPr>
        <w:t>fuerza interponerse ante la audiencia.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lastRenderedPageBreak/>
        <w:t xml:space="preserve"> Luis Weckman18 se refiere a la apelación, manifestando que existía</w:t>
      </w:r>
      <w:r w:rsidR="00931074" w:rsidRPr="00E84C19">
        <w:rPr>
          <w:sz w:val="24"/>
        </w:rPr>
        <w:t xml:space="preserve"> un interdicto posesorio en el </w:t>
      </w:r>
      <w:r w:rsidRPr="00E84C19">
        <w:rPr>
          <w:sz w:val="24"/>
        </w:rPr>
        <w:t>derecho peninsular que aparece como real</w:t>
      </w:r>
      <w:r w:rsidR="00931074" w:rsidRPr="00E84C19">
        <w:rPr>
          <w:sz w:val="24"/>
        </w:rPr>
        <w:t xml:space="preserve"> </w:t>
      </w:r>
      <w:r w:rsidRPr="00E84C19">
        <w:rPr>
          <w:sz w:val="24"/>
        </w:rPr>
        <w:t xml:space="preserve">amparo, expresión derivada, según Luis </w:t>
      </w:r>
      <w:proofErr w:type="spellStart"/>
      <w:r w:rsidRPr="00E84C19">
        <w:rPr>
          <w:sz w:val="24"/>
        </w:rPr>
        <w:t>Weckman</w:t>
      </w:r>
      <w:proofErr w:type="spellEnd"/>
      <w:r w:rsidRPr="00E84C19">
        <w:rPr>
          <w:sz w:val="24"/>
        </w:rPr>
        <w:t xml:space="preserve">, del </w:t>
      </w:r>
      <w:proofErr w:type="spellStart"/>
      <w:r w:rsidRPr="00E84C19">
        <w:rPr>
          <w:sz w:val="24"/>
        </w:rPr>
        <w:t>amparamiento</w:t>
      </w:r>
      <w:proofErr w:type="spellEnd"/>
      <w:r w:rsidRPr="00E84C19">
        <w:rPr>
          <w:sz w:val="24"/>
        </w:rPr>
        <w:t xml:space="preserve"> que</w:t>
      </w:r>
      <w:r w:rsidR="00931074" w:rsidRPr="00E84C19">
        <w:rPr>
          <w:sz w:val="24"/>
        </w:rPr>
        <w:t xml:space="preserve"> </w:t>
      </w:r>
      <w:r w:rsidRPr="00E84C19">
        <w:rPr>
          <w:sz w:val="24"/>
        </w:rPr>
        <w:t>aparece en las Siete Partidas, conforme a las cuales el rey, en su calidad de</w:t>
      </w:r>
      <w:r w:rsidR="00931074" w:rsidRPr="00E84C19">
        <w:rPr>
          <w:sz w:val="24"/>
        </w:rPr>
        <w:t xml:space="preserve"> </w:t>
      </w:r>
      <w:proofErr w:type="spellStart"/>
      <w:r w:rsidRPr="00E84C19">
        <w:rPr>
          <w:sz w:val="24"/>
        </w:rPr>
        <w:t>fons</w:t>
      </w:r>
      <w:proofErr w:type="spellEnd"/>
      <w:r w:rsidRPr="00E84C19">
        <w:rPr>
          <w:sz w:val="24"/>
        </w:rPr>
        <w:t xml:space="preserve"> iuris, podía poner bajo su protección al temeroso de una ofensa, mediante</w:t>
      </w:r>
      <w:r w:rsidR="00931074" w:rsidRPr="00E84C19">
        <w:rPr>
          <w:sz w:val="24"/>
        </w:rPr>
        <w:t xml:space="preserve"> </w:t>
      </w:r>
      <w:r w:rsidRPr="00E84C19">
        <w:rPr>
          <w:sz w:val="24"/>
        </w:rPr>
        <w:t>patentes llamadas cartas de amparo, que implicaban, según cita que</w:t>
      </w:r>
      <w:r w:rsidR="00931074" w:rsidRPr="00E84C19">
        <w:rPr>
          <w:sz w:val="24"/>
        </w:rPr>
        <w:t xml:space="preserve"> </w:t>
      </w:r>
      <w:r w:rsidRPr="00E84C19">
        <w:rPr>
          <w:sz w:val="24"/>
        </w:rPr>
        <w:t xml:space="preserve">hace </w:t>
      </w:r>
      <w:proofErr w:type="spellStart"/>
      <w:r w:rsidRPr="00E84C19">
        <w:rPr>
          <w:sz w:val="24"/>
        </w:rPr>
        <w:t>Weckman</w:t>
      </w:r>
      <w:proofErr w:type="spellEnd"/>
      <w:r w:rsidRPr="00E84C19">
        <w:rPr>
          <w:sz w:val="24"/>
        </w:rPr>
        <w:t xml:space="preserve"> de Altamira, que el amparo era en el </w:t>
      </w:r>
      <w:proofErr w:type="spellStart"/>
      <w:r w:rsidRPr="00E84C19">
        <w:rPr>
          <w:sz w:val="24"/>
        </w:rPr>
        <w:t>medievo</w:t>
      </w:r>
      <w:proofErr w:type="spellEnd"/>
      <w:r w:rsidRPr="00E84C19">
        <w:rPr>
          <w:sz w:val="24"/>
        </w:rPr>
        <w:t xml:space="preserve"> castellano</w:t>
      </w:r>
      <w:r w:rsidR="00931074" w:rsidRPr="00E84C19">
        <w:rPr>
          <w:sz w:val="24"/>
        </w:rPr>
        <w:t xml:space="preserve"> </w:t>
      </w:r>
      <w:r w:rsidRPr="00E84C19">
        <w:rPr>
          <w:sz w:val="24"/>
        </w:rPr>
        <w:t>una relación jurídica entre una persona desvalida y su protector natural,</w:t>
      </w:r>
      <w:r w:rsidR="00931074" w:rsidRPr="00E84C19">
        <w:rPr>
          <w:sz w:val="24"/>
        </w:rPr>
        <w:t xml:space="preserve"> </w:t>
      </w:r>
      <w:r w:rsidRPr="00E84C19">
        <w:rPr>
          <w:sz w:val="24"/>
        </w:rPr>
        <w:t>que era el rey.</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Considera Luis </w:t>
      </w:r>
      <w:proofErr w:type="spellStart"/>
      <w:r w:rsidRPr="00E84C19">
        <w:rPr>
          <w:sz w:val="24"/>
        </w:rPr>
        <w:t>Weckman</w:t>
      </w:r>
      <w:proofErr w:type="spellEnd"/>
      <w:r w:rsidRPr="00E84C19">
        <w:rPr>
          <w:sz w:val="24"/>
        </w:rPr>
        <w:t xml:space="preserve"> que los procesos forales de Aragón son antecedentes</w:t>
      </w:r>
      <w:r w:rsidR="00931074" w:rsidRPr="00E84C19">
        <w:rPr>
          <w:sz w:val="24"/>
        </w:rPr>
        <w:t xml:space="preserve"> </w:t>
      </w:r>
      <w:r w:rsidRPr="00E84C19">
        <w:rPr>
          <w:sz w:val="24"/>
        </w:rPr>
        <w:t>del amparo y se refiere también al amparo colonial de Andrés Lira</w:t>
      </w:r>
      <w:r w:rsidR="00931074" w:rsidRPr="00E84C19">
        <w:rPr>
          <w:sz w:val="24"/>
        </w:rPr>
        <w:t xml:space="preserve"> </w:t>
      </w:r>
      <w:r w:rsidRPr="00E84C19">
        <w:rPr>
          <w:sz w:val="24"/>
        </w:rPr>
        <w:t>así como al amparo eclesiástico, es decir, al derecho de refugiarse en lugar</w:t>
      </w:r>
      <w:r w:rsidR="00931074" w:rsidRPr="00E84C19">
        <w:rPr>
          <w:sz w:val="24"/>
        </w:rPr>
        <w:t xml:space="preserve"> </w:t>
      </w:r>
      <w:r w:rsidRPr="00E84C19">
        <w:rPr>
          <w:sz w:val="24"/>
        </w:rPr>
        <w:t>sagrado y al recurso de obedézcase pero no se cumpla, para este autor, una</w:t>
      </w:r>
      <w:r w:rsidR="00931074" w:rsidRPr="00E84C19">
        <w:rPr>
          <w:sz w:val="24"/>
        </w:rPr>
        <w:t xml:space="preserve"> </w:t>
      </w:r>
      <w:r w:rsidRPr="00E84C19">
        <w:rPr>
          <w:sz w:val="24"/>
        </w:rPr>
        <w:t>especie de apelación al rey consagrada por la costumbre (sic) pues se suspendía</w:t>
      </w:r>
      <w:r w:rsidR="00931074" w:rsidRPr="00E84C19">
        <w:rPr>
          <w:sz w:val="24"/>
        </w:rPr>
        <w:t xml:space="preserve"> </w:t>
      </w:r>
      <w:r w:rsidRPr="00E84C19">
        <w:rPr>
          <w:sz w:val="24"/>
        </w:rPr>
        <w:t>la orden del rey en espera de su resolución ya mejor informado,</w:t>
      </w:r>
      <w:r w:rsidR="00931074" w:rsidRPr="00E84C19">
        <w:rPr>
          <w:sz w:val="24"/>
        </w:rPr>
        <w:t xml:space="preserve"> </w:t>
      </w:r>
      <w:r w:rsidRPr="00E84C19">
        <w:rPr>
          <w:sz w:val="24"/>
        </w:rPr>
        <w:t>p</w:t>
      </w:r>
      <w:r w:rsidR="00931074" w:rsidRPr="00E84C19">
        <w:rPr>
          <w:sz w:val="24"/>
        </w:rPr>
        <w:t xml:space="preserve">orque los negocios del reino no </w:t>
      </w:r>
      <w:r w:rsidRPr="00E84C19">
        <w:rPr>
          <w:sz w:val="24"/>
        </w:rPr>
        <w:t>estaban sujetos al libre arbitrio del rey, ya</w:t>
      </w:r>
      <w:r w:rsidR="00931074" w:rsidRPr="00E84C19">
        <w:rPr>
          <w:sz w:val="24"/>
        </w:rPr>
        <w:t xml:space="preserve"> </w:t>
      </w:r>
      <w:r w:rsidRPr="00E84C19">
        <w:rPr>
          <w:sz w:val="24"/>
        </w:rPr>
        <w:t>que debían sujetarse a las normas de justicia, pues de no ser así, el rey</w:t>
      </w:r>
      <w:r w:rsidR="00931074" w:rsidRPr="00E84C19">
        <w:rPr>
          <w:sz w:val="24"/>
        </w:rPr>
        <w:t xml:space="preserve"> </w:t>
      </w:r>
      <w:r w:rsidRPr="00E84C19">
        <w:rPr>
          <w:sz w:val="24"/>
        </w:rPr>
        <w:t>dejaba de serlo, siendo el principio básico que el rey, siendo espejo de justicia,</w:t>
      </w:r>
      <w:r w:rsidR="00931074" w:rsidRPr="00E84C19">
        <w:rPr>
          <w:sz w:val="24"/>
        </w:rPr>
        <w:t xml:space="preserve"> </w:t>
      </w:r>
      <w:r w:rsidRPr="00E84C19">
        <w:rPr>
          <w:sz w:val="24"/>
        </w:rPr>
        <w:t>no podía dictar leyes injustas y si ordenaba algo que pudiera producir</w:t>
      </w:r>
      <w:r w:rsidR="00931074" w:rsidRPr="00E84C19">
        <w:rPr>
          <w:sz w:val="24"/>
        </w:rPr>
        <w:t xml:space="preserve"> el mal, era por defecto de </w:t>
      </w:r>
      <w:r w:rsidRPr="00E84C19">
        <w:rPr>
          <w:sz w:val="24"/>
        </w:rPr>
        <w:t>información: obrepción si era inocente y subrepción</w:t>
      </w:r>
      <w:r w:rsidR="00931074" w:rsidRPr="00E84C19">
        <w:rPr>
          <w:sz w:val="24"/>
        </w:rPr>
        <w:t xml:space="preserve"> </w:t>
      </w:r>
      <w:r w:rsidRPr="00E84C19">
        <w:rPr>
          <w:sz w:val="24"/>
        </w:rPr>
        <w:t>si era dolosa.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Como se observa de esta relación, por una parte rigen en México los</w:t>
      </w:r>
      <w:r w:rsidR="00931074" w:rsidRPr="00E84C19">
        <w:rPr>
          <w:sz w:val="24"/>
        </w:rPr>
        <w:t xml:space="preserve"> </w:t>
      </w:r>
      <w:r w:rsidRPr="00E84C19">
        <w:rPr>
          <w:sz w:val="24"/>
        </w:rPr>
        <w:t>precedentes castellanos a los que me he referido; por otra se aplica el recurso de obedézcase pero no se cumpla; sin embargo, creo que el precedente</w:t>
      </w:r>
      <w:r w:rsidR="00931074" w:rsidRPr="00E84C19">
        <w:rPr>
          <w:sz w:val="24"/>
        </w:rPr>
        <w:t xml:space="preserve"> </w:t>
      </w:r>
      <w:r w:rsidRPr="00E84C19">
        <w:rPr>
          <w:sz w:val="24"/>
        </w:rPr>
        <w:t>más important</w:t>
      </w:r>
      <w:r w:rsidR="00931074" w:rsidRPr="00E84C19">
        <w:rPr>
          <w:sz w:val="24"/>
        </w:rPr>
        <w:t xml:space="preserve">e es el que estudió Andrés Lira. </w:t>
      </w:r>
      <w:r w:rsidRPr="00E84C19">
        <w:rPr>
          <w:sz w:val="24"/>
        </w:rPr>
        <w:t>Andrés Lira, después de definir lo que son los elementos esenciales del</w:t>
      </w:r>
      <w:r w:rsidR="00931074" w:rsidRPr="00E84C19">
        <w:rPr>
          <w:sz w:val="24"/>
        </w:rPr>
        <w:t xml:space="preserve"> </w:t>
      </w:r>
      <w:r w:rsidRPr="00E84C19">
        <w:rPr>
          <w:sz w:val="24"/>
        </w:rPr>
        <w:t>amparo colonial, dice en la página 22 de su obra, que son elementos personales;</w:t>
      </w:r>
      <w:r w:rsidR="00931074" w:rsidRPr="00E84C19">
        <w:rPr>
          <w:sz w:val="24"/>
        </w:rPr>
        <w:t xml:space="preserve"> </w:t>
      </w:r>
      <w:r w:rsidRPr="00E84C19">
        <w:rPr>
          <w:sz w:val="24"/>
        </w:rPr>
        <w:t>la autoridad protectora, el virrey a través de sus subordinados: alcaldes</w:t>
      </w:r>
      <w:r w:rsidR="00931074" w:rsidRPr="00E84C19">
        <w:rPr>
          <w:sz w:val="24"/>
        </w:rPr>
        <w:t xml:space="preserve"> </w:t>
      </w:r>
      <w:r w:rsidRPr="00E84C19">
        <w:rPr>
          <w:sz w:val="24"/>
        </w:rPr>
        <w:t>mayores, corregidores. El quejoso; diferentes personas, físicas o morales;</w:t>
      </w:r>
      <w:r w:rsidR="00931074" w:rsidRPr="00E84C19">
        <w:rPr>
          <w:sz w:val="24"/>
        </w:rPr>
        <w:t xml:space="preserve"> </w:t>
      </w:r>
      <w:r w:rsidRPr="00E84C19">
        <w:rPr>
          <w:sz w:val="24"/>
        </w:rPr>
        <w:t>agraviantes o responsables del acto reclamado; diversas personas físicas,</w:t>
      </w:r>
      <w:r w:rsidR="00931074" w:rsidRPr="00E84C19">
        <w:rPr>
          <w:sz w:val="24"/>
        </w:rPr>
        <w:t xml:space="preserve"> </w:t>
      </w:r>
      <w:r w:rsidRPr="00E84C19">
        <w:rPr>
          <w:sz w:val="24"/>
        </w:rPr>
        <w:t>o morales con poder de hecho.</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Los elementos de procedimiento son la petición del quejoso, en la que se</w:t>
      </w:r>
      <w:r w:rsidR="00931074" w:rsidRPr="00E84C19">
        <w:rPr>
          <w:sz w:val="24"/>
        </w:rPr>
        <w:t xml:space="preserve"> </w:t>
      </w:r>
      <w:r w:rsidRPr="00E84C19">
        <w:rPr>
          <w:sz w:val="24"/>
        </w:rPr>
        <w:t>hace una relación de los actos reclamados, vicios o alteración de un derecho,</w:t>
      </w:r>
      <w:r w:rsidR="00931074" w:rsidRPr="00E84C19">
        <w:rPr>
          <w:sz w:val="24"/>
        </w:rPr>
        <w:t xml:space="preserve"> </w:t>
      </w:r>
      <w:r w:rsidRPr="00E84C19">
        <w:rPr>
          <w:sz w:val="24"/>
        </w:rPr>
        <w:t>designándose a la persona responsable y una disposición o mandamiento</w:t>
      </w:r>
      <w:r w:rsidR="00931074" w:rsidRPr="00E84C19">
        <w:rPr>
          <w:sz w:val="24"/>
        </w:rPr>
        <w:t xml:space="preserve"> </w:t>
      </w:r>
      <w:r w:rsidRPr="00E84C19">
        <w:rPr>
          <w:sz w:val="24"/>
        </w:rPr>
        <w:t>de amparo, hecha por el virrey como autoridad protectora, sea que</w:t>
      </w:r>
      <w:r w:rsidR="00931074" w:rsidRPr="00E84C19">
        <w:rPr>
          <w:sz w:val="24"/>
        </w:rPr>
        <w:t xml:space="preserve"> </w:t>
      </w:r>
      <w:r w:rsidRPr="00E84C19">
        <w:rPr>
          <w:sz w:val="24"/>
        </w:rPr>
        <w:t>actuara independientemente, sea que actuara como Presidente de la Real</w:t>
      </w:r>
      <w:r w:rsidR="00931074" w:rsidRPr="00E84C19">
        <w:rPr>
          <w:sz w:val="24"/>
        </w:rPr>
        <w:t xml:space="preserve"> </w:t>
      </w:r>
      <w:r w:rsidRPr="00E84C19">
        <w:rPr>
          <w:sz w:val="24"/>
        </w:rPr>
        <w:t>Audiencia. Finalmente, para Lira son elementos materiales los acuerdos</w:t>
      </w:r>
      <w:r w:rsidR="00931074" w:rsidRPr="00E84C19">
        <w:rPr>
          <w:sz w:val="24"/>
        </w:rPr>
        <w:t xml:space="preserve"> </w:t>
      </w:r>
      <w:r w:rsidRPr="00E84C19">
        <w:rPr>
          <w:sz w:val="24"/>
        </w:rPr>
        <w:t>reclamados y los derechos protegidos.</w:t>
      </w:r>
      <w:r w:rsidR="00931074" w:rsidRPr="00E84C19">
        <w:rPr>
          <w:sz w:val="24"/>
        </w:rPr>
        <w:t xml:space="preserve"> </w:t>
      </w:r>
      <w:r w:rsidRPr="00E84C19">
        <w:rPr>
          <w:sz w:val="24"/>
        </w:rPr>
        <w:t>Se refiere Andrés Lira a diversos asuntos, el primero, una petición hecha</w:t>
      </w:r>
      <w:r w:rsidR="00931074" w:rsidRPr="00E84C19">
        <w:rPr>
          <w:sz w:val="24"/>
        </w:rPr>
        <w:t xml:space="preserve"> </w:t>
      </w:r>
      <w:r w:rsidRPr="00E84C19">
        <w:rPr>
          <w:sz w:val="24"/>
        </w:rPr>
        <w:t>al rey en febrero de 1537 por los indios “vecinos e moradores” de Santiago</w:t>
      </w:r>
      <w:r w:rsidR="00931074" w:rsidRPr="00E84C19">
        <w:rPr>
          <w:sz w:val="24"/>
        </w:rPr>
        <w:t xml:space="preserve"> </w:t>
      </w:r>
      <w:r w:rsidRPr="00E84C19">
        <w:rPr>
          <w:sz w:val="24"/>
        </w:rPr>
        <w:t xml:space="preserve">Tlatelolco (página 17), otra fue una petición de </w:t>
      </w:r>
      <w:proofErr w:type="spellStart"/>
      <w:r w:rsidRPr="00E84C19">
        <w:rPr>
          <w:sz w:val="24"/>
        </w:rPr>
        <w:t>Joachín</w:t>
      </w:r>
      <w:proofErr w:type="spellEnd"/>
      <w:r w:rsidRPr="00E84C19">
        <w:rPr>
          <w:sz w:val="24"/>
        </w:rPr>
        <w:t>, indio natural de la</w:t>
      </w:r>
      <w:r w:rsidR="00931074" w:rsidRPr="00E84C19">
        <w:rPr>
          <w:sz w:val="24"/>
        </w:rPr>
        <w:t xml:space="preserve"> </w:t>
      </w:r>
      <w:r w:rsidRPr="00E84C19">
        <w:rPr>
          <w:sz w:val="24"/>
        </w:rPr>
        <w:t xml:space="preserve">ciudad de </w:t>
      </w:r>
      <w:proofErr w:type="spellStart"/>
      <w:r w:rsidRPr="00E84C19">
        <w:rPr>
          <w:sz w:val="24"/>
        </w:rPr>
        <w:t>Guexotzingo</w:t>
      </w:r>
      <w:proofErr w:type="spellEnd"/>
      <w:r w:rsidRPr="00E84C19">
        <w:rPr>
          <w:sz w:val="24"/>
        </w:rPr>
        <w:t>; y una petición de los indios del pueblo de San</w:t>
      </w:r>
      <w:r w:rsidR="00931074" w:rsidRPr="00E84C19">
        <w:rPr>
          <w:sz w:val="24"/>
        </w:rPr>
        <w:t xml:space="preserve"> </w:t>
      </w:r>
      <w:r w:rsidRPr="00E84C19">
        <w:rPr>
          <w:sz w:val="24"/>
        </w:rPr>
        <w:t>Miguel; otra hecha por Nicolás de Barrientos, indio fiscal de la iglesia y</w:t>
      </w:r>
      <w:r w:rsidR="00931074" w:rsidRPr="00E84C19">
        <w:rPr>
          <w:sz w:val="24"/>
        </w:rPr>
        <w:t xml:space="preserve"> </w:t>
      </w:r>
      <w:r w:rsidRPr="00E84C19">
        <w:rPr>
          <w:sz w:val="24"/>
        </w:rPr>
        <w:t>otras más.</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Considero que el llamado amparo colonial por Andrés Lira es un</w:t>
      </w:r>
      <w:r w:rsidR="00931074" w:rsidRPr="00E84C19">
        <w:rPr>
          <w:sz w:val="24"/>
        </w:rPr>
        <w:t xml:space="preserve"> </w:t>
      </w:r>
      <w:r w:rsidRPr="00E84C19">
        <w:rPr>
          <w:sz w:val="24"/>
        </w:rPr>
        <w:t>auténtico precedente del juicio de amparo, aun cuando no exista una relación</w:t>
      </w:r>
      <w:r w:rsidR="00931074" w:rsidRPr="00E84C19">
        <w:rPr>
          <w:sz w:val="24"/>
        </w:rPr>
        <w:t xml:space="preserve"> </w:t>
      </w:r>
      <w:r w:rsidRPr="00E84C19">
        <w:rPr>
          <w:sz w:val="24"/>
        </w:rPr>
        <w:t>de causa efecto entre una institución y la otra, entre otros motivos, en</w:t>
      </w:r>
      <w:r w:rsidR="00931074" w:rsidRPr="00E84C19">
        <w:rPr>
          <w:sz w:val="24"/>
        </w:rPr>
        <w:t xml:space="preserve"> </w:t>
      </w:r>
      <w:r w:rsidRPr="00E84C19">
        <w:rPr>
          <w:sz w:val="24"/>
        </w:rPr>
        <w:t>mi opinión, por lo que dice Andrés Lira de que el origen del amparo colonial</w:t>
      </w:r>
      <w:r w:rsidR="00931074" w:rsidRPr="00E84C19">
        <w:rPr>
          <w:sz w:val="24"/>
        </w:rPr>
        <w:t xml:space="preserve"> </w:t>
      </w:r>
      <w:r w:rsidRPr="00E84C19">
        <w:rPr>
          <w:sz w:val="24"/>
        </w:rPr>
        <w:t xml:space="preserve">era el hecho de que existían en la sociedad </w:t>
      </w:r>
      <w:proofErr w:type="spellStart"/>
      <w:r w:rsidRPr="00E84C19">
        <w:rPr>
          <w:sz w:val="24"/>
        </w:rPr>
        <w:t>novohispánica</w:t>
      </w:r>
      <w:proofErr w:type="spellEnd"/>
      <w:r w:rsidRPr="00E84C19">
        <w:rPr>
          <w:sz w:val="24"/>
        </w:rPr>
        <w:t xml:space="preserve"> diversos</w:t>
      </w:r>
      <w:r w:rsidR="00931074" w:rsidRPr="00E84C19">
        <w:rPr>
          <w:sz w:val="24"/>
        </w:rPr>
        <w:t xml:space="preserve"> </w:t>
      </w:r>
      <w:r w:rsidRPr="00E84C19">
        <w:rPr>
          <w:sz w:val="24"/>
        </w:rPr>
        <w:t>estamentos, cuyo poder de hecho se trató de eliminar para lograr la convivencia</w:t>
      </w:r>
      <w:r w:rsidR="00931074" w:rsidRPr="00E84C19">
        <w:rPr>
          <w:sz w:val="24"/>
        </w:rPr>
        <w:t xml:space="preserve"> </w:t>
      </w:r>
      <w:r w:rsidRPr="00E84C19">
        <w:rPr>
          <w:sz w:val="24"/>
        </w:rPr>
        <w:t xml:space="preserve">pacífica </w:t>
      </w:r>
      <w:r w:rsidRPr="00E84C19">
        <w:rPr>
          <w:sz w:val="24"/>
        </w:rPr>
        <w:lastRenderedPageBreak/>
        <w:t>entre los distintos miembros de la sociedad, remediándose</w:t>
      </w:r>
      <w:r w:rsidR="00931074" w:rsidRPr="00E84C19">
        <w:rPr>
          <w:sz w:val="24"/>
        </w:rPr>
        <w:t xml:space="preserve"> </w:t>
      </w:r>
      <w:r w:rsidRPr="00E84C19">
        <w:rPr>
          <w:sz w:val="24"/>
        </w:rPr>
        <w:t>la situación de cada grupo étnico, evitando que los que tuvieran un status</w:t>
      </w:r>
      <w:r w:rsidR="00931074" w:rsidRPr="00E84C19">
        <w:rPr>
          <w:sz w:val="24"/>
        </w:rPr>
        <w:t xml:space="preserve"> </w:t>
      </w:r>
      <w:r w:rsidRPr="00E84C19">
        <w:rPr>
          <w:sz w:val="24"/>
        </w:rPr>
        <w:t>superior abusaran de los débiles agraviándolos. Además existía el problema</w:t>
      </w:r>
      <w:r w:rsidR="00931074" w:rsidRPr="00E84C19">
        <w:rPr>
          <w:sz w:val="24"/>
        </w:rPr>
        <w:t xml:space="preserve"> </w:t>
      </w:r>
      <w:r w:rsidRPr="00E84C19">
        <w:rPr>
          <w:sz w:val="24"/>
        </w:rPr>
        <w:t>de que autoridades abusaran de su poder valiéndose de la lejanía de las</w:t>
      </w:r>
      <w:r w:rsidR="00931074" w:rsidRPr="00E84C19">
        <w:rPr>
          <w:sz w:val="24"/>
        </w:rPr>
        <w:t xml:space="preserve"> </w:t>
      </w:r>
      <w:r w:rsidRPr="00E84C19">
        <w:rPr>
          <w:sz w:val="24"/>
        </w:rPr>
        <w:t>autoridades centrales, de ahí que hubiera un medio que reparara los agravios</w:t>
      </w:r>
      <w:r w:rsidR="00931074" w:rsidRPr="00E84C19">
        <w:rPr>
          <w:sz w:val="24"/>
        </w:rPr>
        <w:t xml:space="preserve"> </w:t>
      </w:r>
      <w:r w:rsidRPr="00E84C19">
        <w:rPr>
          <w:sz w:val="24"/>
        </w:rPr>
        <w:t xml:space="preserve">sin resolver sobre la titularidad de los derechos pues se actuaba </w:t>
      </w:r>
      <w:proofErr w:type="spellStart"/>
      <w:r w:rsidRPr="00E84C19">
        <w:rPr>
          <w:sz w:val="24"/>
        </w:rPr>
        <w:t>diretamente</w:t>
      </w:r>
      <w:proofErr w:type="spellEnd"/>
      <w:r w:rsidRPr="00E84C19">
        <w:rPr>
          <w:sz w:val="24"/>
        </w:rPr>
        <w:t xml:space="preserve"> frente a las agresiones o los peligros inminentes, pero dejando abierta</w:t>
      </w:r>
      <w:r w:rsidR="00931074" w:rsidRPr="00E84C19">
        <w:rPr>
          <w:sz w:val="24"/>
        </w:rPr>
        <w:t xml:space="preserve"> </w:t>
      </w:r>
      <w:r w:rsidRPr="00E84C19">
        <w:rPr>
          <w:sz w:val="24"/>
        </w:rPr>
        <w:t>la vía ordinaria para que se determinará a quien pertenecía el derecho cuya</w:t>
      </w:r>
      <w:r w:rsidR="00931074" w:rsidRPr="00E84C19">
        <w:rPr>
          <w:sz w:val="24"/>
        </w:rPr>
        <w:t xml:space="preserve"> </w:t>
      </w:r>
      <w:r w:rsidRPr="00E84C19">
        <w:rPr>
          <w:sz w:val="24"/>
        </w:rPr>
        <w:t>violación se alegaba.</w:t>
      </w:r>
    </w:p>
    <w:p w:rsidR="00931074" w:rsidRPr="00E84C19" w:rsidRDefault="00931074" w:rsidP="00E84C19">
      <w:pPr>
        <w:pStyle w:val="Sinespaciado"/>
        <w:jc w:val="both"/>
        <w:rPr>
          <w:sz w:val="24"/>
        </w:rPr>
      </w:pPr>
    </w:p>
    <w:p w:rsidR="00F03E4D" w:rsidRPr="00E84C19" w:rsidRDefault="00F03E4D" w:rsidP="00E84C19">
      <w:pPr>
        <w:pStyle w:val="Sinespaciado"/>
        <w:jc w:val="both"/>
        <w:rPr>
          <w:sz w:val="24"/>
        </w:rPr>
      </w:pPr>
      <w:r w:rsidRPr="00E84C19">
        <w:rPr>
          <w:sz w:val="24"/>
        </w:rPr>
        <w:t>Complementando lo que dice Andrés Lira encontré en el libro: Obras</w:t>
      </w:r>
      <w:r w:rsidR="00E84C19" w:rsidRPr="00E84C19">
        <w:rPr>
          <w:sz w:val="24"/>
        </w:rPr>
        <w:t xml:space="preserve"> </w:t>
      </w:r>
      <w:r w:rsidRPr="00E84C19">
        <w:rPr>
          <w:sz w:val="24"/>
        </w:rPr>
        <w:t xml:space="preserve">Históricas de Fernando de Alba </w:t>
      </w:r>
      <w:proofErr w:type="spellStart"/>
      <w:r w:rsidRPr="00E84C19">
        <w:rPr>
          <w:sz w:val="24"/>
        </w:rPr>
        <w:t>Ixtlilxóchitl</w:t>
      </w:r>
      <w:proofErr w:type="spellEnd"/>
      <w:r w:rsidRPr="00E84C19">
        <w:rPr>
          <w:sz w:val="24"/>
        </w:rPr>
        <w:t>, cuya edición y apéndice documental</w:t>
      </w:r>
      <w:r w:rsidR="00E84C19" w:rsidRPr="00E84C19">
        <w:rPr>
          <w:sz w:val="24"/>
        </w:rPr>
        <w:t xml:space="preserve"> </w:t>
      </w:r>
      <w:r w:rsidRPr="00E84C19">
        <w:rPr>
          <w:sz w:val="24"/>
        </w:rPr>
        <w:t>son de Edmundo O’Gorman22 encontré los siguientes documentos: el primero es un mandamiento del virrey Don Luis de Velasco fechado</w:t>
      </w:r>
      <w:r w:rsidR="00E84C19" w:rsidRPr="00E84C19">
        <w:rPr>
          <w:sz w:val="24"/>
        </w:rPr>
        <w:t xml:space="preserve"> </w:t>
      </w:r>
      <w:r w:rsidRPr="00E84C19">
        <w:rPr>
          <w:sz w:val="24"/>
        </w:rPr>
        <w:t>el 3 de agosto de 1616, hecho a petición de Juan de Peraleda y de su</w:t>
      </w:r>
      <w:r w:rsidR="00E84C19" w:rsidRPr="00E84C19">
        <w:rPr>
          <w:sz w:val="24"/>
        </w:rPr>
        <w:t xml:space="preserve"> </w:t>
      </w:r>
      <w:r w:rsidRPr="00E84C19">
        <w:rPr>
          <w:sz w:val="24"/>
        </w:rPr>
        <w:t xml:space="preserve">esposa Doña Ana Cortés </w:t>
      </w:r>
      <w:proofErr w:type="spellStart"/>
      <w:r w:rsidRPr="00E84C19">
        <w:rPr>
          <w:sz w:val="24"/>
        </w:rPr>
        <w:t>Yxtlixúchitl</w:t>
      </w:r>
      <w:proofErr w:type="spellEnd"/>
      <w:r w:rsidRPr="00E84C19">
        <w:rPr>
          <w:sz w:val="24"/>
        </w:rPr>
        <w:t>, natural y señora del pueblo de San</w:t>
      </w:r>
      <w:r w:rsidR="00E84C19" w:rsidRPr="00E84C19">
        <w:rPr>
          <w:sz w:val="24"/>
        </w:rPr>
        <w:t xml:space="preserve"> </w:t>
      </w:r>
      <w:r w:rsidRPr="00E84C19">
        <w:rPr>
          <w:sz w:val="24"/>
        </w:rPr>
        <w:t xml:space="preserve">Juan </w:t>
      </w:r>
      <w:proofErr w:type="spellStart"/>
      <w:r w:rsidRPr="00E84C19">
        <w:rPr>
          <w:sz w:val="24"/>
        </w:rPr>
        <w:t>Teotiguacan</w:t>
      </w:r>
      <w:proofErr w:type="spellEnd"/>
      <w:r w:rsidRPr="00E84C19">
        <w:rPr>
          <w:sz w:val="24"/>
        </w:rPr>
        <w:t>, quienes se quejaron de que algunas personas maliciosamente</w:t>
      </w:r>
      <w:r w:rsidR="00E84C19" w:rsidRPr="00E84C19">
        <w:rPr>
          <w:sz w:val="24"/>
        </w:rPr>
        <w:t xml:space="preserve"> </w:t>
      </w:r>
      <w:r w:rsidRPr="00E84C19">
        <w:rPr>
          <w:sz w:val="24"/>
        </w:rPr>
        <w:t>pretendían pedir el patrimonio y señorío natural de Doña Ana y que</w:t>
      </w:r>
      <w:r w:rsidR="00E84C19" w:rsidRPr="00E84C19">
        <w:rPr>
          <w:sz w:val="24"/>
        </w:rPr>
        <w:t xml:space="preserve"> </w:t>
      </w:r>
      <w:r w:rsidRPr="00E84C19">
        <w:rPr>
          <w:sz w:val="24"/>
        </w:rPr>
        <w:t>otras habían entrado ocupando esas tierras con labores y otras granjerías,</w:t>
      </w:r>
      <w:r w:rsidR="00E84C19" w:rsidRPr="00E84C19">
        <w:rPr>
          <w:sz w:val="24"/>
        </w:rPr>
        <w:t xml:space="preserve"> </w:t>
      </w:r>
      <w:r w:rsidRPr="00E84C19">
        <w:rPr>
          <w:sz w:val="24"/>
        </w:rPr>
        <w:t>por lo que solicitaban se diere mandamiento de amparo para que la justici</w:t>
      </w:r>
      <w:r w:rsidR="00E84C19" w:rsidRPr="00E84C19">
        <w:rPr>
          <w:sz w:val="24"/>
        </w:rPr>
        <w:t xml:space="preserve">a los amparara en todo lo que </w:t>
      </w:r>
      <w:r w:rsidRPr="00E84C19">
        <w:rPr>
          <w:sz w:val="24"/>
        </w:rPr>
        <w:t>fuere anejo y perteneciente al dicho patrimonio</w:t>
      </w:r>
      <w:r w:rsidR="00E84C19" w:rsidRPr="00E84C19">
        <w:rPr>
          <w:sz w:val="24"/>
        </w:rPr>
        <w:t xml:space="preserve"> </w:t>
      </w:r>
      <w:r w:rsidRPr="00E84C19">
        <w:rPr>
          <w:sz w:val="24"/>
        </w:rPr>
        <w:t>y señorío, no consintiendo se les moviera pleito ni les hicieren agravio,</w:t>
      </w:r>
      <w:r w:rsidR="00E84C19" w:rsidRPr="00E84C19">
        <w:rPr>
          <w:sz w:val="24"/>
        </w:rPr>
        <w:t xml:space="preserve"> </w:t>
      </w:r>
      <w:r w:rsidRPr="00E84C19">
        <w:rPr>
          <w:sz w:val="24"/>
        </w:rPr>
        <w:t>mandamiento dirigido a la justicia de su majestad en dicho pueblo y partido</w:t>
      </w:r>
      <w:r w:rsidR="00E84C19" w:rsidRPr="00E84C19">
        <w:rPr>
          <w:sz w:val="24"/>
        </w:rPr>
        <w:t xml:space="preserve"> </w:t>
      </w:r>
      <w:r w:rsidRPr="00E84C19">
        <w:rPr>
          <w:sz w:val="24"/>
        </w:rPr>
        <w:t xml:space="preserve">de San Juan </w:t>
      </w:r>
      <w:proofErr w:type="spellStart"/>
      <w:r w:rsidRPr="00E84C19">
        <w:rPr>
          <w:sz w:val="24"/>
        </w:rPr>
        <w:t>Teotiguacan</w:t>
      </w:r>
      <w:proofErr w:type="spellEnd"/>
      <w:r w:rsidRPr="00E84C19">
        <w:rPr>
          <w:sz w:val="24"/>
        </w:rPr>
        <w:t>. En el documento se transcribe el auto de Simón</w:t>
      </w:r>
      <w:r w:rsidR="00E84C19" w:rsidRPr="00E84C19">
        <w:rPr>
          <w:sz w:val="24"/>
        </w:rPr>
        <w:t xml:space="preserve"> </w:t>
      </w:r>
      <w:r w:rsidRPr="00E84C19">
        <w:rPr>
          <w:sz w:val="24"/>
        </w:rPr>
        <w:t>de Oliva, Justicia mayor del pueblo, ordenando cumplir el mandamiento y</w:t>
      </w:r>
      <w:r w:rsidR="00E84C19" w:rsidRPr="00E84C19">
        <w:rPr>
          <w:sz w:val="24"/>
        </w:rPr>
        <w:t xml:space="preserve"> </w:t>
      </w:r>
      <w:r w:rsidRPr="00E84C19">
        <w:rPr>
          <w:sz w:val="24"/>
        </w:rPr>
        <w:t>citando el común del pueblo.</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En 1611 presentó otra petición Fernando de Alba a Simón de Oliva,</w:t>
      </w:r>
      <w:r w:rsidR="00E84C19" w:rsidRPr="00E84C19">
        <w:rPr>
          <w:sz w:val="24"/>
        </w:rPr>
        <w:t xml:space="preserve"> Justicia mayor de San Juan </w:t>
      </w:r>
      <w:proofErr w:type="spellStart"/>
      <w:r w:rsidRPr="00E84C19">
        <w:rPr>
          <w:sz w:val="24"/>
        </w:rPr>
        <w:t>Teotiguacan</w:t>
      </w:r>
      <w:proofErr w:type="spellEnd"/>
      <w:r w:rsidRPr="00E84C19">
        <w:rPr>
          <w:sz w:val="24"/>
        </w:rPr>
        <w:t>, quejándose de que había algunos</w:t>
      </w:r>
      <w:r w:rsidR="00E84C19" w:rsidRPr="00E84C19">
        <w:rPr>
          <w:sz w:val="24"/>
        </w:rPr>
        <w:t xml:space="preserve"> </w:t>
      </w:r>
      <w:r w:rsidRPr="00E84C19">
        <w:rPr>
          <w:sz w:val="24"/>
        </w:rPr>
        <w:t>que querían entrar a las tierras patrimoniales y que otros las han ocupado,</w:t>
      </w:r>
      <w:r w:rsidR="00E84C19" w:rsidRPr="00E84C19">
        <w:rPr>
          <w:sz w:val="24"/>
        </w:rPr>
        <w:t xml:space="preserve"> </w:t>
      </w:r>
      <w:r w:rsidRPr="00E84C19">
        <w:rPr>
          <w:sz w:val="24"/>
        </w:rPr>
        <w:t>solicitando se recibiera la información de acuerdo con el mandamiento de</w:t>
      </w:r>
      <w:r w:rsidR="00E84C19" w:rsidRPr="00E84C19">
        <w:rPr>
          <w:sz w:val="24"/>
        </w:rPr>
        <w:t xml:space="preserve"> </w:t>
      </w:r>
      <w:r w:rsidRPr="00E84C19">
        <w:rPr>
          <w:sz w:val="24"/>
        </w:rPr>
        <w:t>amparo del marqués de Salinas (Luis de Velasco virrey que fue de la Nueva</w:t>
      </w:r>
      <w:r w:rsidR="00E84C19" w:rsidRPr="00E84C19">
        <w:rPr>
          <w:sz w:val="24"/>
        </w:rPr>
        <w:t xml:space="preserve"> </w:t>
      </w:r>
      <w:r w:rsidRPr="00E84C19">
        <w:rPr>
          <w:sz w:val="24"/>
        </w:rPr>
        <w:t>España). Simón de Oliva ordenó se recibirá la información testimonial,</w:t>
      </w:r>
      <w:r w:rsidR="00E84C19" w:rsidRPr="00E84C19">
        <w:rPr>
          <w:sz w:val="24"/>
        </w:rPr>
        <w:t xml:space="preserve"> </w:t>
      </w:r>
      <w:r w:rsidRPr="00E84C19">
        <w:rPr>
          <w:sz w:val="24"/>
        </w:rPr>
        <w:t>transcribiéndose las preguntas, en núm</w:t>
      </w:r>
      <w:r w:rsidR="00E84C19" w:rsidRPr="00E84C19">
        <w:rPr>
          <w:sz w:val="24"/>
        </w:rPr>
        <w:t xml:space="preserve">ero de </w:t>
      </w:r>
      <w:r w:rsidRPr="00E84C19">
        <w:rPr>
          <w:sz w:val="24"/>
        </w:rPr>
        <w:t>14 que se iban a hacer a los</w:t>
      </w:r>
      <w:r w:rsidR="00E84C19" w:rsidRPr="00E84C19">
        <w:rPr>
          <w:sz w:val="24"/>
        </w:rPr>
        <w:t xml:space="preserve"> </w:t>
      </w:r>
      <w:r w:rsidRPr="00E84C19">
        <w:rPr>
          <w:sz w:val="24"/>
        </w:rPr>
        <w:t>testigos. Se nombró por Simón de Oliva, por auto de 27 de agosto de 1611,</w:t>
      </w:r>
      <w:r w:rsidR="00E84C19" w:rsidRPr="00E84C19">
        <w:rPr>
          <w:sz w:val="24"/>
        </w:rPr>
        <w:t xml:space="preserve"> </w:t>
      </w:r>
      <w:r w:rsidRPr="00E84C19">
        <w:rPr>
          <w:sz w:val="24"/>
        </w:rPr>
        <w:t>como intérprete a Francisco Rodríguez, habiendo rendido su declaración</w:t>
      </w:r>
      <w:r w:rsidR="00E84C19" w:rsidRPr="00E84C19">
        <w:rPr>
          <w:sz w:val="24"/>
        </w:rPr>
        <w:t xml:space="preserve"> </w:t>
      </w:r>
      <w:proofErr w:type="spellStart"/>
      <w:r w:rsidRPr="00E84C19">
        <w:rPr>
          <w:sz w:val="24"/>
        </w:rPr>
        <w:t>Baltazar</w:t>
      </w:r>
      <w:proofErr w:type="spellEnd"/>
      <w:r w:rsidRPr="00E84C19">
        <w:rPr>
          <w:sz w:val="24"/>
        </w:rPr>
        <w:t xml:space="preserve"> de </w:t>
      </w:r>
      <w:proofErr w:type="spellStart"/>
      <w:r w:rsidRPr="00E84C19">
        <w:rPr>
          <w:sz w:val="24"/>
        </w:rPr>
        <w:t>Samora</w:t>
      </w:r>
      <w:proofErr w:type="spellEnd"/>
      <w:r w:rsidRPr="00E84C19">
        <w:rPr>
          <w:sz w:val="24"/>
        </w:rPr>
        <w:t xml:space="preserve"> Martín, Juan Constantino, Tomás Bernardo Rodríguez</w:t>
      </w:r>
      <w:r w:rsidR="00E84C19" w:rsidRPr="00E84C19">
        <w:rPr>
          <w:sz w:val="24"/>
        </w:rPr>
        <w:t xml:space="preserve"> </w:t>
      </w:r>
      <w:r w:rsidRPr="00E84C19">
        <w:rPr>
          <w:sz w:val="24"/>
        </w:rPr>
        <w:t>y otros más. Terminan las diligencias24 pidiendo Don Fernando de Alba se</w:t>
      </w:r>
      <w:r w:rsidR="00E84C19" w:rsidRPr="00E84C19">
        <w:rPr>
          <w:sz w:val="24"/>
        </w:rPr>
        <w:t xml:space="preserve"> </w:t>
      </w:r>
      <w:r w:rsidRPr="00E84C19">
        <w:rPr>
          <w:sz w:val="24"/>
        </w:rPr>
        <w:t>le amparara conforme al mandamiento de amparo de Don Luis de Velasco,</w:t>
      </w:r>
      <w:r w:rsidR="00E84C19" w:rsidRPr="00E84C19">
        <w:rPr>
          <w:sz w:val="24"/>
        </w:rPr>
        <w:t xml:space="preserve"> </w:t>
      </w:r>
      <w:r w:rsidRPr="00E84C19">
        <w:rPr>
          <w:sz w:val="24"/>
        </w:rPr>
        <w:t>marqués de Salinas y Simón de Oliva dictó el siguiente auto de amparo:</w:t>
      </w:r>
      <w:r w:rsidR="00E84C19" w:rsidRPr="00E84C19">
        <w:rPr>
          <w:sz w:val="24"/>
        </w:rPr>
        <w:t xml:space="preserve"> En el pueblo </w:t>
      </w:r>
      <w:r w:rsidRPr="00E84C19">
        <w:rPr>
          <w:sz w:val="24"/>
        </w:rPr>
        <w:t xml:space="preserve">de San Juan </w:t>
      </w:r>
      <w:proofErr w:type="spellStart"/>
      <w:r w:rsidRPr="00E84C19">
        <w:rPr>
          <w:sz w:val="24"/>
        </w:rPr>
        <w:t>Teotiguacan</w:t>
      </w:r>
      <w:proofErr w:type="spellEnd"/>
      <w:r w:rsidRPr="00E84C19">
        <w:rPr>
          <w:sz w:val="24"/>
        </w:rPr>
        <w:t>, en doce días del mes de septiembre</w:t>
      </w:r>
      <w:r w:rsidR="00E84C19" w:rsidRPr="00E84C19">
        <w:rPr>
          <w:sz w:val="24"/>
        </w:rPr>
        <w:t xml:space="preserve"> </w:t>
      </w:r>
      <w:r w:rsidRPr="00E84C19">
        <w:rPr>
          <w:sz w:val="24"/>
        </w:rPr>
        <w:t>de mil y seiscientos y once años, Simón de Oliva, justicia mayor de este dicho</w:t>
      </w:r>
      <w:r w:rsidR="00E84C19" w:rsidRPr="00E84C19">
        <w:rPr>
          <w:sz w:val="24"/>
        </w:rPr>
        <w:t xml:space="preserve"> </w:t>
      </w:r>
      <w:r w:rsidRPr="00E84C19">
        <w:rPr>
          <w:sz w:val="24"/>
        </w:rPr>
        <w:t>pueblo y su jurisdicción, habiendo visto esta causa y autos, dijo que conforme</w:t>
      </w:r>
      <w:r w:rsidR="00E84C19" w:rsidRPr="00E84C19">
        <w:rPr>
          <w:sz w:val="24"/>
        </w:rPr>
        <w:t xml:space="preserve"> </w:t>
      </w:r>
      <w:r w:rsidRPr="00E84C19">
        <w:rPr>
          <w:sz w:val="24"/>
        </w:rPr>
        <w:t>se le manda por el mandamiento atrás contenido del señor marqués de</w:t>
      </w:r>
    </w:p>
    <w:p w:rsidR="00F03E4D" w:rsidRPr="00E84C19" w:rsidRDefault="00F03E4D" w:rsidP="00E84C19">
      <w:pPr>
        <w:pStyle w:val="Sinespaciado"/>
        <w:jc w:val="both"/>
        <w:rPr>
          <w:sz w:val="24"/>
        </w:rPr>
      </w:pPr>
      <w:r w:rsidRPr="00E84C19">
        <w:rPr>
          <w:sz w:val="24"/>
        </w:rPr>
        <w:t xml:space="preserve">Salinas, </w:t>
      </w:r>
      <w:proofErr w:type="spellStart"/>
      <w:r w:rsidRPr="00E84C19">
        <w:rPr>
          <w:sz w:val="24"/>
        </w:rPr>
        <w:t>visorrey</w:t>
      </w:r>
      <w:proofErr w:type="spellEnd"/>
      <w:r w:rsidRPr="00E84C19">
        <w:rPr>
          <w:sz w:val="24"/>
        </w:rPr>
        <w:t xml:space="preserve"> que fue de esta Nueva España, amparaba y amparó al dicho</w:t>
      </w:r>
      <w:r w:rsidR="00E84C19" w:rsidRPr="00E84C19">
        <w:rPr>
          <w:sz w:val="24"/>
        </w:rPr>
        <w:t xml:space="preserve"> </w:t>
      </w:r>
      <w:r w:rsidRPr="00E84C19">
        <w:rPr>
          <w:sz w:val="24"/>
        </w:rPr>
        <w:t>Juan de Peraleda y a la dicha doña Ana Cortés, su mujer, en el dicho señoría</w:t>
      </w:r>
      <w:r w:rsidR="00E84C19" w:rsidRPr="00E84C19">
        <w:rPr>
          <w:sz w:val="24"/>
        </w:rPr>
        <w:t xml:space="preserve"> </w:t>
      </w:r>
      <w:r w:rsidRPr="00E84C19">
        <w:rPr>
          <w:sz w:val="24"/>
        </w:rPr>
        <w:t>y cacicazgo y en todas las suertes de tierras que los testigos de la dicha causa</w:t>
      </w:r>
      <w:r w:rsidR="00E84C19" w:rsidRPr="00E84C19">
        <w:rPr>
          <w:sz w:val="24"/>
        </w:rPr>
        <w:t xml:space="preserve"> </w:t>
      </w:r>
      <w:r w:rsidRPr="00E84C19">
        <w:rPr>
          <w:sz w:val="24"/>
        </w:rPr>
        <w:t>atrás contenida declaran, de lo cual mandó ninguna persona les perturben ni</w:t>
      </w:r>
      <w:r w:rsidR="00E84C19" w:rsidRPr="00E84C19">
        <w:rPr>
          <w:sz w:val="24"/>
        </w:rPr>
        <w:t xml:space="preserve"> </w:t>
      </w:r>
      <w:r w:rsidRPr="00E84C19">
        <w:rPr>
          <w:sz w:val="24"/>
        </w:rPr>
        <w:t>desposean, sin que primero sean oídos y por derecho vencidos, so pena que</w:t>
      </w:r>
      <w:r w:rsidR="00E84C19" w:rsidRPr="00E84C19">
        <w:rPr>
          <w:sz w:val="24"/>
        </w:rPr>
        <w:t xml:space="preserve"> </w:t>
      </w:r>
      <w:r w:rsidRPr="00E84C19">
        <w:rPr>
          <w:sz w:val="24"/>
        </w:rPr>
        <w:t xml:space="preserve">serán castigados con todo rigor de justicia como </w:t>
      </w:r>
      <w:r w:rsidRPr="00E84C19">
        <w:rPr>
          <w:sz w:val="24"/>
        </w:rPr>
        <w:lastRenderedPageBreak/>
        <w:t>inobedientes a los mandatos</w:t>
      </w:r>
      <w:r w:rsidR="00E84C19" w:rsidRPr="00E84C19">
        <w:rPr>
          <w:sz w:val="24"/>
        </w:rPr>
        <w:t xml:space="preserve"> </w:t>
      </w:r>
      <w:r w:rsidRPr="00E84C19">
        <w:rPr>
          <w:sz w:val="24"/>
        </w:rPr>
        <w:t>de la real justicia; lo cual mandó sin perjuicio de tercero, y lo firmó.</w:t>
      </w:r>
      <w:r w:rsidR="00E84C19" w:rsidRPr="00E84C19">
        <w:rPr>
          <w:sz w:val="24"/>
        </w:rPr>
        <w:t xml:space="preserve"> </w:t>
      </w:r>
      <w:r w:rsidRPr="00E84C19">
        <w:rPr>
          <w:sz w:val="24"/>
        </w:rPr>
        <w:t>Simón de Oliva. [Rúbrica] Ante mí.</w:t>
      </w:r>
      <w:r w:rsidR="00E84C19" w:rsidRPr="00E84C19">
        <w:rPr>
          <w:sz w:val="24"/>
        </w:rPr>
        <w:t xml:space="preserve"> </w:t>
      </w:r>
      <w:r w:rsidRPr="00E84C19">
        <w:rPr>
          <w:sz w:val="24"/>
        </w:rPr>
        <w:t xml:space="preserve">Baltasar de </w:t>
      </w:r>
      <w:proofErr w:type="spellStart"/>
      <w:r w:rsidRPr="00E84C19">
        <w:rPr>
          <w:sz w:val="24"/>
        </w:rPr>
        <w:t>Sandobal</w:t>
      </w:r>
      <w:proofErr w:type="spellEnd"/>
      <w:r w:rsidRPr="00E84C19">
        <w:rPr>
          <w:sz w:val="24"/>
        </w:rPr>
        <w:t>. [Rúbrica] Escribano nombrado.</w:t>
      </w:r>
      <w:r w:rsidR="00E84C19" w:rsidRPr="00E84C19">
        <w:rPr>
          <w:sz w:val="24"/>
        </w:rPr>
        <w:t xml:space="preserve"> </w:t>
      </w:r>
      <w:r w:rsidRPr="00E84C19">
        <w:rPr>
          <w:sz w:val="24"/>
        </w:rPr>
        <w:t xml:space="preserve">23. Transcribe </w:t>
      </w:r>
      <w:proofErr w:type="spellStart"/>
      <w:r w:rsidRPr="00E84C19">
        <w:rPr>
          <w:sz w:val="24"/>
        </w:rPr>
        <w:t>O’Gorman</w:t>
      </w:r>
      <w:proofErr w:type="spellEnd"/>
      <w:r w:rsidRPr="00E84C19">
        <w:rPr>
          <w:sz w:val="24"/>
        </w:rPr>
        <w:t xml:space="preserve"> otra petición de Doña Ana Cortés en contra de</w:t>
      </w:r>
      <w:r w:rsidR="00E84C19" w:rsidRPr="00E84C19">
        <w:rPr>
          <w:sz w:val="24"/>
        </w:rPr>
        <w:t xml:space="preserve"> </w:t>
      </w:r>
      <w:r w:rsidRPr="00E84C19">
        <w:rPr>
          <w:sz w:val="24"/>
        </w:rPr>
        <w:t>unos procedimientos hechos por el Juez privativo de medidas de tierras, en</w:t>
      </w:r>
      <w:r w:rsidR="00E84C19" w:rsidRPr="00E84C19">
        <w:rPr>
          <w:sz w:val="24"/>
        </w:rPr>
        <w:t xml:space="preserve"> el cual se </w:t>
      </w:r>
      <w:r w:rsidRPr="00E84C19">
        <w:rPr>
          <w:sz w:val="24"/>
        </w:rPr>
        <w:t>ordenó al dicho Juez que respetara las tierras y no cobrara costas,</w:t>
      </w:r>
      <w:r w:rsidR="00E84C19" w:rsidRPr="00E84C19">
        <w:rPr>
          <w:sz w:val="24"/>
        </w:rPr>
        <w:t xml:space="preserve"> </w:t>
      </w:r>
      <w:r w:rsidRPr="00E84C19">
        <w:rPr>
          <w:sz w:val="24"/>
        </w:rPr>
        <w:t>lo que fue obedecido por dicho Juez.</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FRANCIA Y ESTADOS UNIDOS</w:t>
      </w:r>
    </w:p>
    <w:p w:rsidR="00E84C19" w:rsidRPr="00E84C19" w:rsidRDefault="00F03E4D" w:rsidP="00E84C19">
      <w:pPr>
        <w:pStyle w:val="Sinespaciado"/>
        <w:jc w:val="both"/>
        <w:rPr>
          <w:sz w:val="24"/>
        </w:rPr>
      </w:pPr>
      <w:r w:rsidRPr="00E84C19">
        <w:rPr>
          <w:sz w:val="24"/>
        </w:rPr>
        <w:t>De la conjunción de los diversos elementos de los que he hablado, considero</w:t>
      </w:r>
      <w:r w:rsidR="00E84C19" w:rsidRPr="00E84C19">
        <w:rPr>
          <w:sz w:val="24"/>
        </w:rPr>
        <w:t xml:space="preserve"> </w:t>
      </w:r>
      <w:r w:rsidRPr="00E84C19">
        <w:rPr>
          <w:sz w:val="24"/>
        </w:rPr>
        <w:t>que resulta claro que existen precedentes históricos que permitieron</w:t>
      </w:r>
      <w:r w:rsidR="00E84C19" w:rsidRPr="00E84C19">
        <w:rPr>
          <w:sz w:val="24"/>
        </w:rPr>
        <w:t xml:space="preserve"> </w:t>
      </w:r>
      <w:r w:rsidRPr="00E84C19">
        <w:rPr>
          <w:sz w:val="24"/>
        </w:rPr>
        <w:t>la creación del juicio de amparo, aun cuando no fueron los únicos, porque</w:t>
      </w:r>
      <w:r w:rsidR="00E84C19" w:rsidRPr="00E84C19">
        <w:rPr>
          <w:sz w:val="24"/>
        </w:rPr>
        <w:t xml:space="preserve"> </w:t>
      </w:r>
      <w:r w:rsidRPr="00E84C19">
        <w:rPr>
          <w:sz w:val="24"/>
        </w:rPr>
        <w:t>también hubo influencia de la declaración de los derechos del hombre y del</w:t>
      </w:r>
      <w:r w:rsidR="00E84C19" w:rsidRPr="00E84C19">
        <w:rPr>
          <w:sz w:val="24"/>
        </w:rPr>
        <w:t xml:space="preserve"> </w:t>
      </w:r>
      <w:r w:rsidRPr="00E84C19">
        <w:rPr>
          <w:sz w:val="24"/>
        </w:rPr>
        <w:t>derecho norteamericano.</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Influye en el amparo aun cuando en forma indirecta el Contrato Social</w:t>
      </w:r>
      <w:r w:rsidR="00E84C19" w:rsidRPr="00E84C19">
        <w:rPr>
          <w:sz w:val="24"/>
        </w:rPr>
        <w:t xml:space="preserve"> </w:t>
      </w:r>
      <w:r w:rsidRPr="00E84C19">
        <w:rPr>
          <w:sz w:val="24"/>
        </w:rPr>
        <w:t>de Jean Jacques Rousseau, quien se refiere a que mediante un pacto de</w:t>
      </w:r>
      <w:r w:rsidR="00E84C19" w:rsidRPr="00E84C19">
        <w:rPr>
          <w:sz w:val="24"/>
        </w:rPr>
        <w:t xml:space="preserve"> </w:t>
      </w:r>
      <w:r w:rsidRPr="00E84C19">
        <w:rPr>
          <w:sz w:val="24"/>
        </w:rPr>
        <w:t>convivencia entre los hombres se crea la sociedad civil, restringiendo los</w:t>
      </w:r>
      <w:r w:rsidR="00E84C19" w:rsidRPr="00E84C19">
        <w:rPr>
          <w:sz w:val="24"/>
        </w:rPr>
        <w:t xml:space="preserve"> </w:t>
      </w:r>
      <w:r w:rsidRPr="00E84C19">
        <w:rPr>
          <w:sz w:val="24"/>
        </w:rPr>
        <w:t>derechos naturales y que el titular del poder, la autoridad suprema en la</w:t>
      </w:r>
      <w:r w:rsidR="00E84C19" w:rsidRPr="00E84C19">
        <w:rPr>
          <w:sz w:val="24"/>
        </w:rPr>
        <w:t xml:space="preserve"> </w:t>
      </w:r>
      <w:r w:rsidRPr="00E84C19">
        <w:rPr>
          <w:sz w:val="24"/>
        </w:rPr>
        <w:t>sociedad, es la comunidad que expresa la voluntad general; por otra parte,</w:t>
      </w:r>
      <w:r w:rsidR="00E84C19" w:rsidRPr="00E84C19">
        <w:rPr>
          <w:sz w:val="24"/>
        </w:rPr>
        <w:t xml:space="preserve"> </w:t>
      </w:r>
      <w:r w:rsidRPr="00E84C19">
        <w:rPr>
          <w:sz w:val="24"/>
        </w:rPr>
        <w:t>según Rousseau, existen los derechos fundamentales del hombre, respetables</w:t>
      </w:r>
      <w:r w:rsidR="00E84C19" w:rsidRPr="00E84C19">
        <w:rPr>
          <w:sz w:val="24"/>
        </w:rPr>
        <w:t xml:space="preserve"> </w:t>
      </w:r>
      <w:r w:rsidRPr="00E84C19">
        <w:rPr>
          <w:sz w:val="24"/>
        </w:rPr>
        <w:t>necesariamente.</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Esta doctrina se aplica en ambos lados del Atlántico de diversa manera:</w:t>
      </w:r>
      <w:r w:rsidR="00E84C19" w:rsidRPr="00E84C19">
        <w:rPr>
          <w:sz w:val="24"/>
        </w:rPr>
        <w:t xml:space="preserve"> </w:t>
      </w:r>
      <w:r w:rsidRPr="00E84C19">
        <w:rPr>
          <w:sz w:val="24"/>
        </w:rPr>
        <w:t>en Europa la “</w:t>
      </w:r>
      <w:proofErr w:type="spellStart"/>
      <w:r w:rsidRPr="00E84C19">
        <w:rPr>
          <w:sz w:val="24"/>
        </w:rPr>
        <w:t>volonté</w:t>
      </w:r>
      <w:proofErr w:type="spellEnd"/>
      <w:r w:rsidRPr="00E84C19">
        <w:rPr>
          <w:sz w:val="24"/>
        </w:rPr>
        <w:t xml:space="preserve"> genérale” se expresa por el parlamento, formado por</w:t>
      </w:r>
      <w:r w:rsidR="00E84C19" w:rsidRPr="00E84C19">
        <w:rPr>
          <w:sz w:val="24"/>
        </w:rPr>
        <w:t xml:space="preserve"> </w:t>
      </w:r>
      <w:r w:rsidRPr="00E84C19">
        <w:rPr>
          <w:sz w:val="24"/>
        </w:rPr>
        <w:t>diputados electos por el pueblo. En Estados Unidos la voluntad general se</w:t>
      </w:r>
      <w:r w:rsidR="00E84C19" w:rsidRPr="00E84C19">
        <w:rPr>
          <w:sz w:val="24"/>
        </w:rPr>
        <w:t xml:space="preserve"> </w:t>
      </w:r>
      <w:r w:rsidRPr="00E84C19">
        <w:rPr>
          <w:sz w:val="24"/>
        </w:rPr>
        <w:t>expresó por medio de un constituyente que hace la Constitución, la cual</w:t>
      </w:r>
      <w:r w:rsidR="00E84C19" w:rsidRPr="00E84C19">
        <w:rPr>
          <w:sz w:val="24"/>
        </w:rPr>
        <w:t xml:space="preserve"> está</w:t>
      </w:r>
      <w:r w:rsidRPr="00E84C19">
        <w:rPr>
          <w:sz w:val="24"/>
        </w:rPr>
        <w:t xml:space="preserve"> encima de todos los poderes, porque es la que organiza los poderes y</w:t>
      </w:r>
      <w:r w:rsidR="00E84C19" w:rsidRPr="00E84C19">
        <w:rPr>
          <w:sz w:val="24"/>
        </w:rPr>
        <w:t xml:space="preserve"> </w:t>
      </w:r>
      <w:r w:rsidRPr="00E84C19">
        <w:rPr>
          <w:sz w:val="24"/>
        </w:rPr>
        <w:t>les otorga sus facultades, siendo la Constitución por tanto la ley suprema de</w:t>
      </w:r>
      <w:r w:rsidR="00E84C19" w:rsidRPr="00E84C19">
        <w:rPr>
          <w:sz w:val="24"/>
        </w:rPr>
        <w:t xml:space="preserve"> </w:t>
      </w:r>
      <w:r w:rsidRPr="00E84C19">
        <w:rPr>
          <w:sz w:val="24"/>
        </w:rPr>
        <w:t>la unión, de acuerdo con el artículo VI, cláusula segunda de la Constitución</w:t>
      </w:r>
      <w:r w:rsidR="00E84C19" w:rsidRPr="00E84C19">
        <w:rPr>
          <w:sz w:val="24"/>
        </w:rPr>
        <w:t xml:space="preserve"> </w:t>
      </w:r>
      <w:r w:rsidRPr="00E84C19">
        <w:rPr>
          <w:sz w:val="24"/>
        </w:rPr>
        <w:t xml:space="preserve">Americana. Y esta concepción </w:t>
      </w:r>
      <w:r w:rsidR="00E84C19" w:rsidRPr="00E84C19">
        <w:rPr>
          <w:sz w:val="24"/>
        </w:rPr>
        <w:t>está</w:t>
      </w:r>
      <w:r w:rsidRPr="00E84C19">
        <w:rPr>
          <w:sz w:val="24"/>
        </w:rPr>
        <w:t xml:space="preserve"> en la base del régimen federal de Estados</w:t>
      </w:r>
      <w:r w:rsidR="00E84C19" w:rsidRPr="00E84C19">
        <w:rPr>
          <w:sz w:val="24"/>
        </w:rPr>
        <w:t xml:space="preserve"> </w:t>
      </w:r>
      <w:r w:rsidRPr="00E84C19">
        <w:rPr>
          <w:sz w:val="24"/>
        </w:rPr>
        <w:t xml:space="preserve">Unidos y del régimen mexicano por </w:t>
      </w:r>
      <w:proofErr w:type="spellStart"/>
      <w:r w:rsidRPr="00E84C19">
        <w:rPr>
          <w:sz w:val="24"/>
        </w:rPr>
        <w:t>comitancia</w:t>
      </w:r>
      <w:proofErr w:type="spellEnd"/>
      <w:r w:rsidRPr="00E84C19">
        <w:rPr>
          <w:sz w:val="24"/>
        </w:rPr>
        <w:t>, como se desprende del</w:t>
      </w:r>
      <w:r w:rsidR="00E84C19" w:rsidRPr="00E84C19">
        <w:rPr>
          <w:sz w:val="24"/>
        </w:rPr>
        <w:t xml:space="preserve"> </w:t>
      </w:r>
      <w:r w:rsidRPr="00E84C19">
        <w:rPr>
          <w:sz w:val="24"/>
        </w:rPr>
        <w:t>artículo 133 de la Constitución vigente.</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 En México influye la Declaración de los Derechos del Hombre y del</w:t>
      </w:r>
      <w:r w:rsidR="00E84C19" w:rsidRPr="00E84C19">
        <w:rPr>
          <w:sz w:val="24"/>
        </w:rPr>
        <w:t xml:space="preserve"> Ciudadano de 1789, por </w:t>
      </w:r>
      <w:r w:rsidRPr="00E84C19">
        <w:rPr>
          <w:sz w:val="24"/>
        </w:rPr>
        <w:t>cuanto que establece la soberanía de la nación; a la</w:t>
      </w:r>
      <w:r w:rsidR="00E84C19" w:rsidRPr="00E84C19">
        <w:rPr>
          <w:sz w:val="24"/>
        </w:rPr>
        <w:t xml:space="preserve"> </w:t>
      </w:r>
      <w:r w:rsidRPr="00E84C19">
        <w:rPr>
          <w:sz w:val="24"/>
        </w:rPr>
        <w:t>ley como expresión de la voluntad general y los derechos del hombre; pero</w:t>
      </w:r>
      <w:r w:rsidR="00E84C19" w:rsidRPr="00E84C19">
        <w:rPr>
          <w:sz w:val="24"/>
        </w:rPr>
        <w:t xml:space="preserve"> </w:t>
      </w:r>
      <w:r w:rsidRPr="00E84C19">
        <w:rPr>
          <w:sz w:val="24"/>
        </w:rPr>
        <w:t>tal vez el libro que más influencia haya tenido en el amparo, es La Democracia</w:t>
      </w:r>
      <w:r w:rsidR="00E84C19" w:rsidRPr="00E84C19">
        <w:rPr>
          <w:sz w:val="24"/>
        </w:rPr>
        <w:t xml:space="preserve"> </w:t>
      </w:r>
      <w:r w:rsidRPr="00E84C19">
        <w:rPr>
          <w:sz w:val="24"/>
        </w:rPr>
        <w:t>en América de Alexis de Tocqueville27 quien hizo un viaje a los Estados</w:t>
      </w:r>
      <w:r w:rsidR="00E84C19" w:rsidRPr="00E84C19">
        <w:rPr>
          <w:sz w:val="24"/>
        </w:rPr>
        <w:t xml:space="preserve"> </w:t>
      </w:r>
      <w:r w:rsidRPr="00E84C19">
        <w:rPr>
          <w:sz w:val="24"/>
        </w:rPr>
        <w:t>Unidos para conocer sus instituciones. Se publicó su libro en 1835 y</w:t>
      </w:r>
      <w:r w:rsidR="00E84C19" w:rsidRPr="00E84C19">
        <w:rPr>
          <w:sz w:val="24"/>
        </w:rPr>
        <w:t xml:space="preserve"> </w:t>
      </w:r>
      <w:r w:rsidRPr="00E84C19">
        <w:rPr>
          <w:sz w:val="24"/>
        </w:rPr>
        <w:t>1840. En el capítulo VI de la primera parte se refiere al Poder Judicial de</w:t>
      </w:r>
      <w:r w:rsidR="00E84C19" w:rsidRPr="00E84C19">
        <w:rPr>
          <w:sz w:val="24"/>
        </w:rPr>
        <w:t xml:space="preserve"> </w:t>
      </w:r>
      <w:r w:rsidRPr="00E84C19">
        <w:rPr>
          <w:sz w:val="24"/>
        </w:rPr>
        <w:t>los Estados Unidos y a su acción sobre la sociedad política. En dicho capítulo</w:t>
      </w:r>
      <w:r w:rsidR="00E84C19" w:rsidRPr="00E84C19">
        <w:rPr>
          <w:sz w:val="24"/>
        </w:rPr>
        <w:t xml:space="preserve"> </w:t>
      </w:r>
      <w:proofErr w:type="spellStart"/>
      <w:r w:rsidRPr="00E84C19">
        <w:rPr>
          <w:sz w:val="24"/>
        </w:rPr>
        <w:t>Tocqueville</w:t>
      </w:r>
      <w:proofErr w:type="spellEnd"/>
      <w:r w:rsidRPr="00E84C19">
        <w:rPr>
          <w:sz w:val="24"/>
        </w:rPr>
        <w:t xml:space="preserve"> sostiene lo siguiente:</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a) Que ninguna nación en el mundo ha constituido un Poder Judicial </w:t>
      </w:r>
      <w:proofErr w:type="spellStart"/>
      <w:r w:rsidRPr="00E84C19">
        <w:rPr>
          <w:sz w:val="24"/>
        </w:rPr>
        <w:t>dela</w:t>
      </w:r>
      <w:proofErr w:type="spellEnd"/>
      <w:r w:rsidRPr="00E84C19">
        <w:rPr>
          <w:sz w:val="24"/>
        </w:rPr>
        <w:t xml:space="preserve"> misma manera que los norteamericanos.</w:t>
      </w:r>
    </w:p>
    <w:p w:rsidR="00F03E4D" w:rsidRPr="00E84C19" w:rsidRDefault="00F03E4D" w:rsidP="00E84C19">
      <w:pPr>
        <w:pStyle w:val="Sinespaciado"/>
        <w:jc w:val="both"/>
        <w:rPr>
          <w:sz w:val="24"/>
        </w:rPr>
      </w:pPr>
      <w:r w:rsidRPr="00E84C19">
        <w:rPr>
          <w:sz w:val="24"/>
        </w:rPr>
        <w:t>b) Que en Estados Unidos no hay acontecimiento político en el que no se</w:t>
      </w:r>
      <w:r w:rsidR="00E84C19" w:rsidRPr="00E84C19">
        <w:rPr>
          <w:sz w:val="24"/>
        </w:rPr>
        <w:t xml:space="preserve"> </w:t>
      </w:r>
      <w:r w:rsidRPr="00E84C19">
        <w:rPr>
          <w:sz w:val="24"/>
        </w:rPr>
        <w:t>intente invocar la autoridad del Juez, que es uno de los primeros poderes</w:t>
      </w:r>
      <w:r w:rsidR="00E84C19" w:rsidRPr="00E84C19">
        <w:rPr>
          <w:sz w:val="24"/>
        </w:rPr>
        <w:t xml:space="preserve"> </w:t>
      </w:r>
      <w:r w:rsidRPr="00E84C19">
        <w:rPr>
          <w:sz w:val="24"/>
        </w:rPr>
        <w:t>políticos.</w:t>
      </w:r>
    </w:p>
    <w:p w:rsidR="00F03E4D" w:rsidRPr="00E84C19" w:rsidRDefault="00F03E4D" w:rsidP="00E84C19">
      <w:pPr>
        <w:pStyle w:val="Sinespaciado"/>
        <w:jc w:val="both"/>
        <w:rPr>
          <w:sz w:val="24"/>
        </w:rPr>
      </w:pPr>
      <w:r w:rsidRPr="00E84C19">
        <w:rPr>
          <w:sz w:val="24"/>
        </w:rPr>
        <w:t>c) Que el Poder Judicial en los Estados Unidos tiene todas las características</w:t>
      </w:r>
      <w:r w:rsidR="00E84C19" w:rsidRPr="00E84C19">
        <w:rPr>
          <w:sz w:val="24"/>
        </w:rPr>
        <w:t xml:space="preserve"> </w:t>
      </w:r>
      <w:r w:rsidRPr="00E84C19">
        <w:rPr>
          <w:sz w:val="24"/>
        </w:rPr>
        <w:t>de un Juez, es decir, sirve de árbitro; pero se requiere para la actuación</w:t>
      </w:r>
      <w:r w:rsidR="00E84C19" w:rsidRPr="00E84C19">
        <w:rPr>
          <w:sz w:val="24"/>
        </w:rPr>
        <w:t xml:space="preserve"> </w:t>
      </w:r>
      <w:r w:rsidRPr="00E84C19">
        <w:rPr>
          <w:sz w:val="24"/>
        </w:rPr>
        <w:t xml:space="preserve">de los tribunales que exista un </w:t>
      </w:r>
      <w:r w:rsidRPr="00E84C19">
        <w:rPr>
          <w:sz w:val="24"/>
        </w:rPr>
        <w:lastRenderedPageBreak/>
        <w:t xml:space="preserve">litigio, que haya proceso, pues </w:t>
      </w:r>
      <w:proofErr w:type="spellStart"/>
      <w:r w:rsidRPr="00E84C19">
        <w:rPr>
          <w:sz w:val="24"/>
        </w:rPr>
        <w:t>sino</w:t>
      </w:r>
      <w:proofErr w:type="spellEnd"/>
      <w:r w:rsidRPr="00E84C19">
        <w:rPr>
          <w:sz w:val="24"/>
        </w:rPr>
        <w:t xml:space="preserve"> hay</w:t>
      </w:r>
      <w:r w:rsidR="00E84C19" w:rsidRPr="00E84C19">
        <w:rPr>
          <w:sz w:val="24"/>
        </w:rPr>
        <w:t xml:space="preserve"> </w:t>
      </w:r>
      <w:r w:rsidRPr="00E84C19">
        <w:rPr>
          <w:sz w:val="24"/>
        </w:rPr>
        <w:t>demanda, el Poder Judicial no tiene ocasión de ocuparse de ella.</w:t>
      </w:r>
    </w:p>
    <w:p w:rsidR="00F03E4D" w:rsidRPr="00E84C19" w:rsidRDefault="00F03E4D" w:rsidP="00E84C19">
      <w:pPr>
        <w:pStyle w:val="Sinespaciado"/>
        <w:jc w:val="both"/>
        <w:rPr>
          <w:sz w:val="24"/>
        </w:rPr>
      </w:pPr>
      <w:r w:rsidRPr="00E84C19">
        <w:rPr>
          <w:sz w:val="24"/>
        </w:rPr>
        <w:t>d) Que el Juez se pronuncia sobre casos particulares y sólo actúa cuando</w:t>
      </w:r>
      <w:r w:rsidR="00E84C19" w:rsidRPr="00E84C19">
        <w:rPr>
          <w:sz w:val="24"/>
        </w:rPr>
        <w:t xml:space="preserve"> </w:t>
      </w:r>
      <w:r w:rsidRPr="00E84C19">
        <w:rPr>
          <w:sz w:val="24"/>
        </w:rPr>
        <w:t>se le somete una causa ya que carece de acción y es necesario ponerlo en</w:t>
      </w:r>
      <w:r w:rsidR="00E84C19" w:rsidRPr="00E84C19">
        <w:rPr>
          <w:sz w:val="24"/>
        </w:rPr>
        <w:t xml:space="preserve"> </w:t>
      </w:r>
      <w:r w:rsidRPr="00E84C19">
        <w:rPr>
          <w:sz w:val="24"/>
        </w:rPr>
        <w:t>movimiento para que actúe.</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Esas características, dice </w:t>
      </w:r>
      <w:proofErr w:type="spellStart"/>
      <w:r w:rsidRPr="00E84C19">
        <w:rPr>
          <w:sz w:val="24"/>
        </w:rPr>
        <w:t>Tocqueville</w:t>
      </w:r>
      <w:proofErr w:type="spellEnd"/>
      <w:r w:rsidRPr="00E84C19">
        <w:rPr>
          <w:sz w:val="24"/>
        </w:rPr>
        <w:t>, las conserva el Juez en los Estados</w:t>
      </w:r>
      <w:r w:rsidR="00E84C19" w:rsidRPr="00E84C19">
        <w:rPr>
          <w:sz w:val="24"/>
        </w:rPr>
        <w:t xml:space="preserve"> </w:t>
      </w:r>
      <w:r w:rsidRPr="00E84C19">
        <w:rPr>
          <w:sz w:val="24"/>
        </w:rPr>
        <w:t>Unidos quien está poseído en un inmenso poder político y su razón de</w:t>
      </w:r>
      <w:r w:rsidR="00E84C19" w:rsidRPr="00E84C19">
        <w:rPr>
          <w:sz w:val="24"/>
        </w:rPr>
        <w:t xml:space="preserve"> </w:t>
      </w:r>
      <w:r w:rsidRPr="00E84C19">
        <w:rPr>
          <w:sz w:val="24"/>
        </w:rPr>
        <w:t>ser es que los jueces fundamentan sus decisiones en la Constitución y no en</w:t>
      </w:r>
      <w:r w:rsidR="00E84C19" w:rsidRPr="00E84C19">
        <w:rPr>
          <w:sz w:val="24"/>
        </w:rPr>
        <w:t xml:space="preserve"> </w:t>
      </w:r>
      <w:r w:rsidRPr="00E84C19">
        <w:rPr>
          <w:sz w:val="24"/>
        </w:rPr>
        <w:t>las leyes, por lo que pueden dejar de aplicar las leyes inconstitucionales ya</w:t>
      </w:r>
      <w:r w:rsidR="00E84C19" w:rsidRPr="00E84C19">
        <w:rPr>
          <w:sz w:val="24"/>
        </w:rPr>
        <w:t xml:space="preserve"> </w:t>
      </w:r>
      <w:r w:rsidRPr="00E84C19">
        <w:rPr>
          <w:sz w:val="24"/>
        </w:rPr>
        <w:t>que la Constitución representa la voluntad del pueblo, que obliga lo mismo a</w:t>
      </w:r>
      <w:r w:rsidR="00E84C19" w:rsidRPr="00E84C19">
        <w:rPr>
          <w:sz w:val="24"/>
        </w:rPr>
        <w:t xml:space="preserve"> </w:t>
      </w:r>
      <w:r w:rsidRPr="00E84C19">
        <w:rPr>
          <w:sz w:val="24"/>
        </w:rPr>
        <w:t>los legisladores que a los ciudadanos y puede variar; pero en tanto que</w:t>
      </w:r>
      <w:r w:rsidR="00E84C19" w:rsidRPr="00E84C19">
        <w:rPr>
          <w:sz w:val="24"/>
        </w:rPr>
        <w:t xml:space="preserve"> </w:t>
      </w:r>
      <w:r w:rsidRPr="00E84C19">
        <w:rPr>
          <w:sz w:val="24"/>
        </w:rPr>
        <w:t>exista está sobre todos los poderes.</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La Constitución en los Estados Unidos es la primera de la leyes y los</w:t>
      </w:r>
      <w:r w:rsidR="00E84C19" w:rsidRPr="00E84C19">
        <w:rPr>
          <w:sz w:val="24"/>
        </w:rPr>
        <w:t xml:space="preserve"> </w:t>
      </w:r>
      <w:r w:rsidRPr="00E84C19">
        <w:rPr>
          <w:sz w:val="24"/>
        </w:rPr>
        <w:t>jueces la obedecen preferentemente a todas las leyes, de ahí dimana su</w:t>
      </w:r>
      <w:r w:rsidR="00E84C19" w:rsidRPr="00E84C19">
        <w:rPr>
          <w:sz w:val="24"/>
        </w:rPr>
        <w:t xml:space="preserve"> </w:t>
      </w:r>
      <w:r w:rsidRPr="00E84C19">
        <w:rPr>
          <w:sz w:val="24"/>
        </w:rPr>
        <w:t>poder político; pero ese poder esta disminuido por la necesidad de que se</w:t>
      </w:r>
      <w:r w:rsidR="00E84C19" w:rsidRPr="00E84C19">
        <w:rPr>
          <w:sz w:val="24"/>
        </w:rPr>
        <w:t xml:space="preserve"> </w:t>
      </w:r>
      <w:r w:rsidRPr="00E84C19">
        <w:rPr>
          <w:sz w:val="24"/>
        </w:rPr>
        <w:t>ataque a la ley por un medio judicial, es decir mediante un proceso, no</w:t>
      </w:r>
      <w:r w:rsidR="00E84C19" w:rsidRPr="00E84C19">
        <w:rPr>
          <w:sz w:val="24"/>
        </w:rPr>
        <w:t xml:space="preserve"> </w:t>
      </w:r>
      <w:r w:rsidRPr="00E84C19">
        <w:rPr>
          <w:sz w:val="24"/>
        </w:rPr>
        <w:t xml:space="preserve">pudiendo el Juez atacar la ley de manera general y teórica, evitando </w:t>
      </w:r>
      <w:proofErr w:type="spellStart"/>
      <w:r w:rsidRPr="00E84C19">
        <w:rPr>
          <w:sz w:val="24"/>
        </w:rPr>
        <w:t>diceTocqueville</w:t>
      </w:r>
      <w:proofErr w:type="spellEnd"/>
      <w:r w:rsidRPr="00E84C19">
        <w:rPr>
          <w:sz w:val="24"/>
        </w:rPr>
        <w:t>, que la ley censurada queda destruida, pero su fuerza moral ha</w:t>
      </w:r>
      <w:r w:rsidR="00E84C19" w:rsidRPr="00E84C19">
        <w:rPr>
          <w:sz w:val="24"/>
        </w:rPr>
        <w:t xml:space="preserve"> </w:t>
      </w:r>
      <w:r w:rsidRPr="00E84C19">
        <w:rPr>
          <w:sz w:val="24"/>
        </w:rPr>
        <w:t>disminuido y sólo, poco a poco, bajo los golpes repetidos de la jurisprudencia</w:t>
      </w:r>
      <w:r w:rsidR="00E84C19" w:rsidRPr="00E84C19">
        <w:rPr>
          <w:sz w:val="24"/>
        </w:rPr>
        <w:t xml:space="preserve"> </w:t>
      </w:r>
      <w:r w:rsidRPr="00E84C19">
        <w:rPr>
          <w:sz w:val="24"/>
        </w:rPr>
        <w:t>perecerá.</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 La doctrina de </w:t>
      </w:r>
      <w:proofErr w:type="spellStart"/>
      <w:r w:rsidRPr="00E84C19">
        <w:rPr>
          <w:sz w:val="24"/>
        </w:rPr>
        <w:t>Tocqueville</w:t>
      </w:r>
      <w:proofErr w:type="spellEnd"/>
      <w:r w:rsidRPr="00E84C19">
        <w:rPr>
          <w:sz w:val="24"/>
        </w:rPr>
        <w:t xml:space="preserve"> inspiro a Manuel </w:t>
      </w:r>
      <w:proofErr w:type="spellStart"/>
      <w:r w:rsidRPr="00E84C19">
        <w:rPr>
          <w:sz w:val="24"/>
        </w:rPr>
        <w:t>Crecencio</w:t>
      </w:r>
      <w:proofErr w:type="spellEnd"/>
      <w:r w:rsidRPr="00E84C19">
        <w:rPr>
          <w:sz w:val="24"/>
        </w:rPr>
        <w:t xml:space="preserve"> Rejón y a</w:t>
      </w:r>
      <w:r w:rsidR="00E84C19" w:rsidRPr="00E84C19">
        <w:rPr>
          <w:sz w:val="24"/>
        </w:rPr>
        <w:t xml:space="preserve"> Mariano Otero. El primero lo </w:t>
      </w:r>
      <w:r w:rsidRPr="00E84C19">
        <w:rPr>
          <w:sz w:val="24"/>
        </w:rPr>
        <w:t>confiesa expresamente, ya que en el proyecto</w:t>
      </w:r>
      <w:r w:rsidR="00E84C19" w:rsidRPr="00E84C19">
        <w:rPr>
          <w:sz w:val="24"/>
        </w:rPr>
        <w:t xml:space="preserve"> </w:t>
      </w:r>
      <w:r w:rsidRPr="00E84C19">
        <w:rPr>
          <w:sz w:val="24"/>
        </w:rPr>
        <w:t>de Constitución que presentó a la legislatura de Yucatán en 1840,28 en la</w:t>
      </w:r>
      <w:r w:rsidR="00E84C19" w:rsidRPr="00E84C19">
        <w:rPr>
          <w:sz w:val="24"/>
        </w:rPr>
        <w:t xml:space="preserve"> </w:t>
      </w:r>
      <w:r w:rsidRPr="00E84C19">
        <w:rPr>
          <w:sz w:val="24"/>
        </w:rPr>
        <w:t xml:space="preserve">exposición de motivos cita expresamente a </w:t>
      </w:r>
      <w:proofErr w:type="spellStart"/>
      <w:r w:rsidRPr="00E84C19">
        <w:rPr>
          <w:sz w:val="24"/>
        </w:rPr>
        <w:t>Tocqueville</w:t>
      </w:r>
      <w:proofErr w:type="spellEnd"/>
      <w:r w:rsidRPr="00E84C19">
        <w:rPr>
          <w:sz w:val="24"/>
        </w:rPr>
        <w:t xml:space="preserve"> y en relación con la</w:t>
      </w:r>
      <w:r w:rsidR="00E84C19" w:rsidRPr="00E84C19">
        <w:rPr>
          <w:sz w:val="24"/>
        </w:rPr>
        <w:t xml:space="preserve"> </w:t>
      </w:r>
      <w:r w:rsidRPr="00E84C19">
        <w:rPr>
          <w:sz w:val="24"/>
        </w:rPr>
        <w:t>Corte Suprema de Justicia del Estado, afirma que debe dársele un poder</w:t>
      </w:r>
      <w:r w:rsidR="00E84C19" w:rsidRPr="00E84C19">
        <w:rPr>
          <w:sz w:val="24"/>
        </w:rPr>
        <w:t xml:space="preserve"> </w:t>
      </w:r>
      <w:r w:rsidRPr="00E84C19">
        <w:rPr>
          <w:sz w:val="24"/>
        </w:rPr>
        <w:t>suficiente para oponerse a las providencias anticonstitucionales del Congreso</w:t>
      </w:r>
      <w:r w:rsidR="00E84C19" w:rsidRPr="00E84C19">
        <w:rPr>
          <w:sz w:val="24"/>
        </w:rPr>
        <w:t xml:space="preserve"> </w:t>
      </w:r>
      <w:r w:rsidRPr="00E84C19">
        <w:rPr>
          <w:sz w:val="24"/>
        </w:rPr>
        <w:t>y a la</w:t>
      </w:r>
      <w:r w:rsidR="00E84C19" w:rsidRPr="00E84C19">
        <w:rPr>
          <w:sz w:val="24"/>
        </w:rPr>
        <w:t xml:space="preserve">s ilegales del Poder Ejecutivo, </w:t>
      </w:r>
      <w:r w:rsidRPr="00E84C19">
        <w:rPr>
          <w:sz w:val="24"/>
        </w:rPr>
        <w:t>en las ofensas que hagan a los</w:t>
      </w:r>
      <w:r w:rsidR="00E84C19" w:rsidRPr="00E84C19">
        <w:rPr>
          <w:sz w:val="24"/>
        </w:rPr>
        <w:t xml:space="preserve"> </w:t>
      </w:r>
      <w:r w:rsidRPr="00E84C19">
        <w:rPr>
          <w:sz w:val="24"/>
        </w:rPr>
        <w:t>derechos políticos y civiles de los habitantes del Estado, para que los jueces</w:t>
      </w:r>
      <w:r w:rsidR="00E84C19" w:rsidRPr="00E84C19">
        <w:rPr>
          <w:sz w:val="24"/>
        </w:rPr>
        <w:t xml:space="preserve"> </w:t>
      </w:r>
      <w:r w:rsidRPr="00E84C19">
        <w:rPr>
          <w:sz w:val="24"/>
        </w:rPr>
        <w:t xml:space="preserve">en sus sentencias se arreglen a lo provenido por el código </w:t>
      </w:r>
      <w:proofErr w:type="spellStart"/>
      <w:r w:rsidRPr="00E84C19">
        <w:rPr>
          <w:sz w:val="24"/>
        </w:rPr>
        <w:t>fundamental,prescindiendo</w:t>
      </w:r>
      <w:proofErr w:type="spellEnd"/>
      <w:r w:rsidRPr="00E84C19">
        <w:rPr>
          <w:sz w:val="24"/>
        </w:rPr>
        <w:t xml:space="preserve"> de las leyes y decretos posteriores, dándole al Poder Judicial</w:t>
      </w:r>
      <w:r w:rsidR="00E84C19" w:rsidRPr="00E84C19">
        <w:rPr>
          <w:sz w:val="24"/>
        </w:rPr>
        <w:t xml:space="preserve"> </w:t>
      </w:r>
      <w:r w:rsidRPr="00E84C19">
        <w:rPr>
          <w:sz w:val="24"/>
        </w:rPr>
        <w:t>facultades para proteger en el goce de las garantías individuales al oprimido</w:t>
      </w:r>
      <w:r w:rsidR="00E84C19" w:rsidRPr="00E84C19">
        <w:rPr>
          <w:sz w:val="24"/>
        </w:rPr>
        <w:t xml:space="preserve"> </w:t>
      </w:r>
      <w:r w:rsidRPr="00E84C19">
        <w:rPr>
          <w:sz w:val="24"/>
        </w:rPr>
        <w:t>por los empleados del poder político, que abusan de su fuerza, no haciendo</w:t>
      </w:r>
      <w:r w:rsidR="00E84C19" w:rsidRPr="00E84C19">
        <w:rPr>
          <w:sz w:val="24"/>
        </w:rPr>
        <w:t xml:space="preserve"> </w:t>
      </w:r>
      <w:r w:rsidRPr="00E84C19">
        <w:rPr>
          <w:sz w:val="24"/>
        </w:rPr>
        <w:t>por ende, del Poder Judicial un poder temible, porque aún cuando se</w:t>
      </w:r>
      <w:r w:rsidR="00E84C19" w:rsidRPr="00E84C19">
        <w:rPr>
          <w:sz w:val="24"/>
        </w:rPr>
        <w:t xml:space="preserve"> </w:t>
      </w:r>
      <w:r w:rsidRPr="00E84C19">
        <w:rPr>
          <w:sz w:val="24"/>
        </w:rPr>
        <w:t>le da el derecho de censura de la legislación se le obliga a ejercerla de</w:t>
      </w:r>
      <w:r w:rsidR="00E84C19" w:rsidRPr="00E84C19">
        <w:rPr>
          <w:sz w:val="24"/>
        </w:rPr>
        <w:t xml:space="preserve"> </w:t>
      </w:r>
      <w:r w:rsidRPr="00E84C19">
        <w:rPr>
          <w:sz w:val="24"/>
        </w:rPr>
        <w:t>manera obscura en casos particulares y sus sentencias “como dice muy bien</w:t>
      </w:r>
      <w:r w:rsidR="00E84C19" w:rsidRPr="00E84C19">
        <w:rPr>
          <w:sz w:val="24"/>
        </w:rPr>
        <w:t xml:space="preserve"> </w:t>
      </w:r>
      <w:proofErr w:type="spellStart"/>
      <w:r w:rsidRPr="00E84C19">
        <w:rPr>
          <w:sz w:val="24"/>
        </w:rPr>
        <w:t>Tocqueville</w:t>
      </w:r>
      <w:proofErr w:type="spellEnd"/>
      <w:r w:rsidRPr="00E84C19">
        <w:rPr>
          <w:sz w:val="24"/>
        </w:rPr>
        <w:t>, no tendrán por objeto más q</w:t>
      </w:r>
      <w:r w:rsidR="00E84C19" w:rsidRPr="00E84C19">
        <w:rPr>
          <w:sz w:val="24"/>
        </w:rPr>
        <w:t xml:space="preserve">ue </w:t>
      </w:r>
      <w:r w:rsidRPr="00E84C19">
        <w:rPr>
          <w:sz w:val="24"/>
        </w:rPr>
        <w:t>descargar el golpe sobre un</w:t>
      </w:r>
      <w:r w:rsidR="00E84C19" w:rsidRPr="00E84C19">
        <w:rPr>
          <w:sz w:val="24"/>
        </w:rPr>
        <w:t xml:space="preserve"> </w:t>
      </w:r>
      <w:r w:rsidRPr="00E84C19">
        <w:rPr>
          <w:sz w:val="24"/>
        </w:rPr>
        <w:t>interés personal” y la ley así censurada no quedará destruida, se disminuirá</w:t>
      </w:r>
      <w:r w:rsidR="00E84C19" w:rsidRPr="00E84C19">
        <w:rPr>
          <w:sz w:val="24"/>
        </w:rPr>
        <w:t xml:space="preserve"> </w:t>
      </w:r>
      <w:r w:rsidRPr="00E84C19">
        <w:rPr>
          <w:sz w:val="24"/>
        </w:rPr>
        <w:t>su fuerza moral, perecerá por fin poco a poco por los golpes redoblados de</w:t>
      </w:r>
      <w:r w:rsidR="00E84C19" w:rsidRPr="00E84C19">
        <w:rPr>
          <w:sz w:val="24"/>
        </w:rPr>
        <w:t xml:space="preserve"> </w:t>
      </w:r>
      <w:r w:rsidRPr="00E84C19">
        <w:rPr>
          <w:sz w:val="24"/>
        </w:rPr>
        <w:t>la jurisprudencia.</w:t>
      </w:r>
    </w:p>
    <w:p w:rsidR="00E84C19" w:rsidRPr="00E84C19" w:rsidRDefault="00E84C19" w:rsidP="00E84C19">
      <w:pPr>
        <w:pStyle w:val="Sinespaciado"/>
        <w:jc w:val="both"/>
        <w:rPr>
          <w:sz w:val="24"/>
        </w:rPr>
      </w:pPr>
    </w:p>
    <w:p w:rsidR="00F03E4D" w:rsidRPr="00E84C19" w:rsidRDefault="00E84C19" w:rsidP="00E84C19">
      <w:pPr>
        <w:pStyle w:val="Sinespaciado"/>
        <w:jc w:val="both"/>
        <w:rPr>
          <w:sz w:val="24"/>
        </w:rPr>
      </w:pPr>
      <w:r w:rsidRPr="00E84C19">
        <w:rPr>
          <w:sz w:val="24"/>
        </w:rPr>
        <w:t xml:space="preserve">Con </w:t>
      </w:r>
      <w:proofErr w:type="spellStart"/>
      <w:r w:rsidRPr="00E84C19">
        <w:rPr>
          <w:sz w:val="24"/>
        </w:rPr>
        <w:t>esasideas</w:t>
      </w:r>
      <w:proofErr w:type="spellEnd"/>
      <w:r w:rsidR="00F03E4D" w:rsidRPr="00E84C19">
        <w:rPr>
          <w:sz w:val="24"/>
        </w:rPr>
        <w:t xml:space="preserve"> en el proyecto de la Constitución, además de un artículo, el</w:t>
      </w:r>
      <w:r w:rsidRPr="00E84C19">
        <w:rPr>
          <w:sz w:val="24"/>
        </w:rPr>
        <w:t xml:space="preserve"> </w:t>
      </w:r>
      <w:r w:rsidR="00F03E4D" w:rsidRPr="00E84C19">
        <w:rPr>
          <w:sz w:val="24"/>
        </w:rPr>
        <w:t>62, que contiene los derechos del hombre, en los números 63 y 64 se crea</w:t>
      </w:r>
      <w:r w:rsidRPr="00E84C19">
        <w:rPr>
          <w:sz w:val="24"/>
        </w:rPr>
        <w:t xml:space="preserve"> </w:t>
      </w:r>
      <w:r w:rsidR="00F03E4D" w:rsidRPr="00E84C19">
        <w:rPr>
          <w:sz w:val="24"/>
        </w:rPr>
        <w:t>el juicio de amparo, diciéndose textualmente:</w:t>
      </w:r>
      <w:r w:rsidRPr="00E84C19">
        <w:rPr>
          <w:sz w:val="24"/>
        </w:rPr>
        <w:t xml:space="preserve"> </w:t>
      </w:r>
      <w:r w:rsidR="00F03E4D" w:rsidRPr="00E84C19">
        <w:rPr>
          <w:sz w:val="24"/>
        </w:rPr>
        <w:t>Art. 63. Los jueces de primera instancia ampararán en el goce de los derechos</w:t>
      </w:r>
      <w:r w:rsidRPr="00E84C19">
        <w:rPr>
          <w:sz w:val="24"/>
        </w:rPr>
        <w:t xml:space="preserve"> </w:t>
      </w:r>
      <w:r w:rsidR="00F03E4D" w:rsidRPr="00E84C19">
        <w:rPr>
          <w:sz w:val="24"/>
        </w:rPr>
        <w:t>garantizados por el artículo anterior, á los que les pidan su protección</w:t>
      </w:r>
      <w:r w:rsidRPr="00E84C19">
        <w:rPr>
          <w:sz w:val="24"/>
        </w:rPr>
        <w:t xml:space="preserve"> </w:t>
      </w:r>
      <w:r w:rsidR="00F03E4D" w:rsidRPr="00E84C19">
        <w:rPr>
          <w:sz w:val="24"/>
        </w:rPr>
        <w:t>contra cualesquiera funcionarios que no correspondan al orden judicial decidiendo</w:t>
      </w:r>
      <w:r w:rsidRPr="00E84C19">
        <w:rPr>
          <w:sz w:val="24"/>
        </w:rPr>
        <w:t xml:space="preserve"> breve y sumariamente las </w:t>
      </w:r>
      <w:r w:rsidR="00F03E4D" w:rsidRPr="00E84C19">
        <w:rPr>
          <w:sz w:val="24"/>
        </w:rPr>
        <w:t>cuestiones que se susciten sobre los asuntos</w:t>
      </w:r>
      <w:r w:rsidRPr="00E84C19">
        <w:rPr>
          <w:sz w:val="24"/>
        </w:rPr>
        <w:t xml:space="preserve"> </w:t>
      </w:r>
      <w:r w:rsidR="00F03E4D" w:rsidRPr="00E84C19">
        <w:rPr>
          <w:sz w:val="24"/>
        </w:rPr>
        <w:t>indicados. Art. 64. De los atentados cometidos por los jueces contra los citados</w:t>
      </w:r>
      <w:r w:rsidRPr="00E84C19">
        <w:rPr>
          <w:sz w:val="24"/>
        </w:rPr>
        <w:t xml:space="preserve"> </w:t>
      </w:r>
      <w:r w:rsidR="00F03E4D" w:rsidRPr="00E84C19">
        <w:rPr>
          <w:sz w:val="24"/>
        </w:rPr>
        <w:t>derechos, conocerán sus respectivos superiores con la misma preferencia</w:t>
      </w:r>
      <w:r w:rsidRPr="00E84C19">
        <w:rPr>
          <w:sz w:val="24"/>
        </w:rPr>
        <w:t xml:space="preserve"> </w:t>
      </w:r>
      <w:r w:rsidR="00F03E4D" w:rsidRPr="00E84C19">
        <w:rPr>
          <w:sz w:val="24"/>
        </w:rPr>
        <w:t xml:space="preserve">de que se ha hablado en el artículo </w:t>
      </w:r>
      <w:r w:rsidR="00F03E4D" w:rsidRPr="00E84C19">
        <w:rPr>
          <w:sz w:val="24"/>
        </w:rPr>
        <w:lastRenderedPageBreak/>
        <w:t>precedente, remediando desde luego el</w:t>
      </w:r>
      <w:r w:rsidRPr="00E84C19">
        <w:rPr>
          <w:sz w:val="24"/>
        </w:rPr>
        <w:t xml:space="preserve"> </w:t>
      </w:r>
      <w:r w:rsidR="00F03E4D" w:rsidRPr="00E84C19">
        <w:rPr>
          <w:sz w:val="24"/>
        </w:rPr>
        <w:t>mal que se les reclame, y enjuiciando inmediatamente al conculcador de las</w:t>
      </w:r>
      <w:r w:rsidRPr="00E84C19">
        <w:rPr>
          <w:sz w:val="24"/>
        </w:rPr>
        <w:t xml:space="preserve"> </w:t>
      </w:r>
      <w:r w:rsidR="00F03E4D" w:rsidRPr="00E84C19">
        <w:rPr>
          <w:sz w:val="24"/>
        </w:rPr>
        <w:t>mencionadas garantías.</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 xml:space="preserve">Este proyecto </w:t>
      </w:r>
      <w:r w:rsidR="00E84C19" w:rsidRPr="00E84C19">
        <w:rPr>
          <w:sz w:val="24"/>
        </w:rPr>
        <w:t>está</w:t>
      </w:r>
      <w:r w:rsidRPr="00E84C19">
        <w:rPr>
          <w:sz w:val="24"/>
        </w:rPr>
        <w:t xml:space="preserve"> fechado el 23 de diciembre de 1840 los preceptos</w:t>
      </w:r>
      <w:r w:rsidR="00E84C19" w:rsidRPr="00E84C19">
        <w:rPr>
          <w:sz w:val="24"/>
        </w:rPr>
        <w:t xml:space="preserve"> </w:t>
      </w:r>
      <w:r w:rsidRPr="00E84C19">
        <w:rPr>
          <w:sz w:val="24"/>
        </w:rPr>
        <w:t>mencionados pasan después a la Constitución Yucateca de 1841.</w:t>
      </w:r>
      <w:r w:rsidR="00E84C19" w:rsidRPr="00E84C19">
        <w:rPr>
          <w:sz w:val="24"/>
        </w:rPr>
        <w:t xml:space="preserve"> </w:t>
      </w:r>
      <w:r w:rsidRPr="00E84C19">
        <w:rPr>
          <w:sz w:val="24"/>
        </w:rPr>
        <w:t>En el congreso reunido en el año de 1847 para adoptar de nuevo la</w:t>
      </w:r>
      <w:r w:rsidR="00E84C19" w:rsidRPr="00E84C19">
        <w:rPr>
          <w:sz w:val="24"/>
        </w:rPr>
        <w:t xml:space="preserve">  </w:t>
      </w:r>
      <w:r w:rsidRPr="00E84C19">
        <w:rPr>
          <w:sz w:val="24"/>
        </w:rPr>
        <w:t>constitución de 1824, Mariano Otero presenta un voto particular en el que</w:t>
      </w:r>
      <w:r w:rsidR="00E84C19" w:rsidRPr="00E84C19">
        <w:rPr>
          <w:sz w:val="24"/>
        </w:rPr>
        <w:t xml:space="preserve"> no cita por su </w:t>
      </w:r>
      <w:r w:rsidRPr="00E84C19">
        <w:rPr>
          <w:sz w:val="24"/>
        </w:rPr>
        <w:t xml:space="preserve">nombre a </w:t>
      </w:r>
      <w:proofErr w:type="spellStart"/>
      <w:r w:rsidRPr="00E84C19">
        <w:rPr>
          <w:sz w:val="24"/>
        </w:rPr>
        <w:t>Tocqueville</w:t>
      </w:r>
      <w:proofErr w:type="spellEnd"/>
      <w:r w:rsidRPr="00E84C19">
        <w:rPr>
          <w:sz w:val="24"/>
        </w:rPr>
        <w:t>, refiriéndose a sus ideas al decir:</w:t>
      </w:r>
      <w:r w:rsidR="00E84C19" w:rsidRPr="00E84C19">
        <w:rPr>
          <w:sz w:val="24"/>
        </w:rPr>
        <w:t xml:space="preserve"> </w:t>
      </w:r>
      <w:r w:rsidRPr="00E84C19">
        <w:rPr>
          <w:sz w:val="24"/>
        </w:rPr>
        <w:t>por esto yo no he vacilado en proponer al congreso que eleve a grande altura</w:t>
      </w:r>
      <w:r w:rsidR="00E84C19" w:rsidRPr="00E84C19">
        <w:rPr>
          <w:sz w:val="24"/>
        </w:rPr>
        <w:t xml:space="preserve"> </w:t>
      </w:r>
      <w:r w:rsidRPr="00E84C19">
        <w:rPr>
          <w:sz w:val="24"/>
        </w:rPr>
        <w:t>al Poder Judicial de la Federación, dándole el derecho de proteger a todos los</w:t>
      </w:r>
      <w:r w:rsidR="00E84C19" w:rsidRPr="00E84C19">
        <w:rPr>
          <w:sz w:val="24"/>
        </w:rPr>
        <w:t xml:space="preserve"> </w:t>
      </w:r>
      <w:r w:rsidRPr="00E84C19">
        <w:rPr>
          <w:sz w:val="24"/>
        </w:rPr>
        <w:t>habitantes de la República en el goce de los derechos que le aseguren la</w:t>
      </w:r>
      <w:r w:rsidR="00E84C19" w:rsidRPr="00E84C19">
        <w:rPr>
          <w:sz w:val="24"/>
        </w:rPr>
        <w:t xml:space="preserve"> </w:t>
      </w:r>
      <w:r w:rsidRPr="00E84C19">
        <w:rPr>
          <w:sz w:val="24"/>
        </w:rPr>
        <w:t>Constitución [...] contra todos los atentados del ejecutivo o del legislativo</w:t>
      </w:r>
      <w:r w:rsidR="00E84C19" w:rsidRPr="00E84C19">
        <w:rPr>
          <w:sz w:val="24"/>
        </w:rPr>
        <w:t xml:space="preserve"> </w:t>
      </w:r>
      <w:r w:rsidRPr="00E84C19">
        <w:rPr>
          <w:sz w:val="24"/>
        </w:rPr>
        <w:t>[...] En Norte-América este poder salvador provino de la Constitución y ha</w:t>
      </w:r>
      <w:r w:rsidR="00E84C19" w:rsidRPr="00E84C19">
        <w:rPr>
          <w:sz w:val="24"/>
        </w:rPr>
        <w:t xml:space="preserve"> </w:t>
      </w:r>
      <w:r w:rsidRPr="00E84C19">
        <w:rPr>
          <w:sz w:val="24"/>
        </w:rPr>
        <w:t>producido l</w:t>
      </w:r>
      <w:r w:rsidR="00E84C19" w:rsidRPr="00E84C19">
        <w:rPr>
          <w:sz w:val="24"/>
        </w:rPr>
        <w:t xml:space="preserve">os mejores efectos. Ahí el Juez </w:t>
      </w:r>
      <w:r w:rsidRPr="00E84C19">
        <w:rPr>
          <w:sz w:val="24"/>
        </w:rPr>
        <w:t>tiene que sujetar sus fallos antes</w:t>
      </w:r>
      <w:r w:rsidR="00E84C19" w:rsidRPr="00E84C19">
        <w:rPr>
          <w:sz w:val="24"/>
        </w:rPr>
        <w:t xml:space="preserve"> </w:t>
      </w:r>
      <w:r w:rsidRPr="00E84C19">
        <w:rPr>
          <w:sz w:val="24"/>
        </w:rPr>
        <w:t>que todo a la Constitución; y de aquí resulta que cuando la encuentra impugna</w:t>
      </w:r>
      <w:r w:rsidR="00E84C19" w:rsidRPr="00E84C19">
        <w:rPr>
          <w:sz w:val="24"/>
        </w:rPr>
        <w:t xml:space="preserve"> </w:t>
      </w:r>
      <w:r w:rsidRPr="00E84C19">
        <w:rPr>
          <w:sz w:val="24"/>
        </w:rPr>
        <w:t xml:space="preserve">como una ley secundaria aplica aquella y no </w:t>
      </w:r>
      <w:proofErr w:type="spellStart"/>
      <w:r w:rsidRPr="00E84C19">
        <w:rPr>
          <w:sz w:val="24"/>
        </w:rPr>
        <w:t>esta</w:t>
      </w:r>
      <w:proofErr w:type="spellEnd"/>
      <w:r w:rsidRPr="00E84C19">
        <w:rPr>
          <w:sz w:val="24"/>
        </w:rPr>
        <w:t>, de modo que sin hacerse</w:t>
      </w:r>
      <w:r w:rsidR="00E84C19" w:rsidRPr="00E84C19">
        <w:rPr>
          <w:sz w:val="24"/>
        </w:rPr>
        <w:t xml:space="preserve"> </w:t>
      </w:r>
      <w:r w:rsidRPr="00E84C19">
        <w:rPr>
          <w:sz w:val="24"/>
        </w:rPr>
        <w:t>superior a la ley [...] ni derogar sus disposiciones, en cada caso particular en</w:t>
      </w:r>
      <w:r w:rsidR="00E84C19" w:rsidRPr="00E84C19">
        <w:rPr>
          <w:sz w:val="24"/>
        </w:rPr>
        <w:t xml:space="preserve">  </w:t>
      </w:r>
      <w:r w:rsidRPr="00E84C19">
        <w:rPr>
          <w:sz w:val="24"/>
        </w:rPr>
        <w:t>que ella debía herir, la hace impotente.</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Con estas ideas Otero, el 5 de abril de 47, emite un voto particular en</w:t>
      </w:r>
      <w:r w:rsidR="00E84C19" w:rsidRPr="00E84C19">
        <w:rPr>
          <w:sz w:val="24"/>
        </w:rPr>
        <w:t xml:space="preserve"> </w:t>
      </w:r>
      <w:r w:rsidRPr="00E84C19">
        <w:rPr>
          <w:sz w:val="24"/>
        </w:rPr>
        <w:t>cuyo artículo 19 dice que los Tribunales de la Federación ampararan a cualquier</w:t>
      </w:r>
      <w:r w:rsidR="00E84C19" w:rsidRPr="00E84C19">
        <w:rPr>
          <w:sz w:val="24"/>
        </w:rPr>
        <w:t xml:space="preserve"> </w:t>
      </w:r>
      <w:r w:rsidRPr="00E84C19">
        <w:rPr>
          <w:sz w:val="24"/>
        </w:rPr>
        <w:t>habitante de la República en ejercicio de los derechos que se le conceden,</w:t>
      </w:r>
      <w:r w:rsidR="00E84C19" w:rsidRPr="00E84C19">
        <w:rPr>
          <w:sz w:val="24"/>
        </w:rPr>
        <w:t xml:space="preserve"> </w:t>
      </w:r>
      <w:r w:rsidRPr="00E84C19">
        <w:rPr>
          <w:sz w:val="24"/>
        </w:rPr>
        <w:t>contra todo ataque de los poderes legislativo y ejecutivo, limitados</w:t>
      </w:r>
      <w:r w:rsidR="00E84C19" w:rsidRPr="00E84C19">
        <w:rPr>
          <w:sz w:val="24"/>
        </w:rPr>
        <w:t xml:space="preserve"> </w:t>
      </w:r>
      <w:r w:rsidRPr="00E84C19">
        <w:rPr>
          <w:sz w:val="24"/>
        </w:rPr>
        <w:t>dichos tribunales a impartir su protección en el caso particular sobre que</w:t>
      </w:r>
      <w:r w:rsidR="00E84C19" w:rsidRPr="00E84C19">
        <w:rPr>
          <w:sz w:val="24"/>
        </w:rPr>
        <w:t xml:space="preserve"> </w:t>
      </w:r>
      <w:r w:rsidRPr="00E84C19">
        <w:rPr>
          <w:sz w:val="24"/>
        </w:rPr>
        <w:t>verse el proceso, sin haber ninguna declaración general respecto de la ley o</w:t>
      </w:r>
      <w:r w:rsidR="00E84C19" w:rsidRPr="00E84C19">
        <w:rPr>
          <w:sz w:val="24"/>
        </w:rPr>
        <w:t xml:space="preserve"> </w:t>
      </w:r>
      <w:r w:rsidRPr="00E84C19">
        <w:rPr>
          <w:sz w:val="24"/>
        </w:rPr>
        <w:t>acto que la motivaré. Este artículo 19, pasa sin cambios al Acta de Reformas</w:t>
      </w:r>
      <w:r w:rsidR="00E84C19" w:rsidRPr="00E84C19">
        <w:rPr>
          <w:sz w:val="24"/>
        </w:rPr>
        <w:t xml:space="preserve"> </w:t>
      </w:r>
      <w:r w:rsidRPr="00E84C19">
        <w:rPr>
          <w:sz w:val="24"/>
        </w:rPr>
        <w:t>con el número 25.</w:t>
      </w:r>
      <w:r w:rsidR="00E84C19" w:rsidRPr="00E84C19">
        <w:rPr>
          <w:sz w:val="24"/>
        </w:rPr>
        <w:t xml:space="preserve"> </w:t>
      </w:r>
      <w:r w:rsidRPr="00E84C19">
        <w:rPr>
          <w:sz w:val="24"/>
        </w:rPr>
        <w:t>Así nace el juicio de amparo. Existe la discusión de quién fue el autor</w:t>
      </w:r>
      <w:r w:rsidR="00E84C19" w:rsidRPr="00E84C19">
        <w:rPr>
          <w:sz w:val="24"/>
        </w:rPr>
        <w:t xml:space="preserve"> </w:t>
      </w:r>
      <w:r w:rsidRPr="00E84C19">
        <w:rPr>
          <w:sz w:val="24"/>
        </w:rPr>
        <w:t xml:space="preserve">del mismo, sí Rejón o sí Otero. Para </w:t>
      </w:r>
      <w:proofErr w:type="spellStart"/>
      <w:r w:rsidRPr="00E84C19">
        <w:rPr>
          <w:sz w:val="24"/>
        </w:rPr>
        <w:t>mi</w:t>
      </w:r>
      <w:proofErr w:type="spellEnd"/>
      <w:r w:rsidRPr="00E84C19">
        <w:rPr>
          <w:sz w:val="24"/>
        </w:rPr>
        <w:t>, atentos los textos, el creador del</w:t>
      </w:r>
      <w:r w:rsidR="00E84C19" w:rsidRPr="00E84C19">
        <w:rPr>
          <w:sz w:val="24"/>
        </w:rPr>
        <w:t xml:space="preserve"> </w:t>
      </w:r>
      <w:r w:rsidRPr="00E84C19">
        <w:rPr>
          <w:sz w:val="24"/>
        </w:rPr>
        <w:t>juicio fue Rejón, pero lo hace para un Estado disidente, locamente, en tanto</w:t>
      </w:r>
      <w:r w:rsidR="00E84C19" w:rsidRPr="00E84C19">
        <w:rPr>
          <w:sz w:val="24"/>
        </w:rPr>
        <w:t xml:space="preserve"> </w:t>
      </w:r>
      <w:r w:rsidRPr="00E84C19">
        <w:rPr>
          <w:sz w:val="24"/>
        </w:rPr>
        <w:t>que la obra de Otero se contiene en unas reformas de carácter nacional a la</w:t>
      </w:r>
      <w:r w:rsidR="00E84C19" w:rsidRPr="00E84C19">
        <w:rPr>
          <w:sz w:val="24"/>
        </w:rPr>
        <w:t xml:space="preserve"> </w:t>
      </w:r>
      <w:r w:rsidRPr="00E84C19">
        <w:rPr>
          <w:sz w:val="24"/>
        </w:rPr>
        <w:t>Constitución de 1824; sin embargo en el Congreso Constituyente de 1846</w:t>
      </w:r>
      <w:r w:rsidR="00E84C19" w:rsidRPr="00E84C19">
        <w:rPr>
          <w:sz w:val="24"/>
        </w:rPr>
        <w:t xml:space="preserve"> </w:t>
      </w:r>
      <w:r w:rsidRPr="00E84C19">
        <w:rPr>
          <w:sz w:val="24"/>
        </w:rPr>
        <w:t>interviene Rejón como diputado del Distrito Federal y con la mayoría de</w:t>
      </w:r>
      <w:r w:rsidR="00E84C19" w:rsidRPr="00E84C19">
        <w:rPr>
          <w:sz w:val="24"/>
        </w:rPr>
        <w:t xml:space="preserve"> </w:t>
      </w:r>
      <w:r w:rsidRPr="00E84C19">
        <w:rPr>
          <w:sz w:val="24"/>
        </w:rPr>
        <w:t>los diputados del Distrito, presenta un programa que, además de Rejón,</w:t>
      </w:r>
      <w:r w:rsidR="00E84C19" w:rsidRPr="00E84C19">
        <w:rPr>
          <w:sz w:val="24"/>
        </w:rPr>
        <w:t xml:space="preserve"> </w:t>
      </w:r>
      <w:r w:rsidRPr="00E84C19">
        <w:rPr>
          <w:sz w:val="24"/>
        </w:rPr>
        <w:t>firmaron Fernando Agrada y José María del Río y, en dicho programa, después</w:t>
      </w:r>
      <w:r w:rsidR="00E84C19" w:rsidRPr="00E84C19">
        <w:rPr>
          <w:sz w:val="24"/>
        </w:rPr>
        <w:t xml:space="preserve"> </w:t>
      </w:r>
      <w:r w:rsidRPr="00E84C19">
        <w:rPr>
          <w:sz w:val="24"/>
        </w:rPr>
        <w:t>de establecer una declaración de derechos, se afirma que para hacer</w:t>
      </w:r>
      <w:r w:rsidR="00E84C19" w:rsidRPr="00E84C19">
        <w:rPr>
          <w:sz w:val="24"/>
        </w:rPr>
        <w:t xml:space="preserve"> </w:t>
      </w:r>
      <w:r w:rsidRPr="00E84C19">
        <w:rPr>
          <w:sz w:val="24"/>
        </w:rPr>
        <w:t>eficaz esa declaración los jueces de primera instancia debían amparar en su</w:t>
      </w:r>
      <w:r w:rsidR="00E84C19" w:rsidRPr="00E84C19">
        <w:rPr>
          <w:sz w:val="24"/>
        </w:rPr>
        <w:t xml:space="preserve"> </w:t>
      </w:r>
      <w:r w:rsidRPr="00E84C19">
        <w:rPr>
          <w:sz w:val="24"/>
        </w:rPr>
        <w:t>goce a los que pidieran protecci</w:t>
      </w:r>
      <w:r w:rsidR="00E84C19" w:rsidRPr="00E84C19">
        <w:rPr>
          <w:sz w:val="24"/>
        </w:rPr>
        <w:t xml:space="preserve">ón contra cualquier funcionario </w:t>
      </w:r>
      <w:r w:rsidRPr="00E84C19">
        <w:rPr>
          <w:sz w:val="24"/>
        </w:rPr>
        <w:t>que no correspondiera</w:t>
      </w:r>
      <w:r w:rsidR="00E84C19" w:rsidRPr="00E84C19">
        <w:rPr>
          <w:sz w:val="24"/>
        </w:rPr>
        <w:t xml:space="preserve"> </w:t>
      </w:r>
      <w:r w:rsidRPr="00E84C19">
        <w:rPr>
          <w:sz w:val="24"/>
        </w:rPr>
        <w:t>al Poder Judicial; que ante la negativa de los jueces de otorgar</w:t>
      </w:r>
      <w:r w:rsidR="00E84C19" w:rsidRPr="00E84C19">
        <w:rPr>
          <w:sz w:val="24"/>
        </w:rPr>
        <w:t xml:space="preserve"> </w:t>
      </w:r>
      <w:r w:rsidRPr="00E84C19">
        <w:rPr>
          <w:sz w:val="24"/>
        </w:rPr>
        <w:t>el amparo o contra los atentados cometidos por dichos jueces, conocerían</w:t>
      </w:r>
      <w:r w:rsidR="00E84C19" w:rsidRPr="00E84C19">
        <w:rPr>
          <w:sz w:val="24"/>
        </w:rPr>
        <w:t xml:space="preserve"> </w:t>
      </w:r>
      <w:r w:rsidRPr="00E84C19">
        <w:rPr>
          <w:sz w:val="24"/>
        </w:rPr>
        <w:t>sus superiores, limitando el mal que se les reclamara, agregando que los</w:t>
      </w:r>
      <w:r w:rsidR="00E84C19" w:rsidRPr="00E84C19">
        <w:rPr>
          <w:sz w:val="24"/>
        </w:rPr>
        <w:t xml:space="preserve"> </w:t>
      </w:r>
      <w:r w:rsidRPr="00E84C19">
        <w:rPr>
          <w:sz w:val="24"/>
        </w:rPr>
        <w:t>fallos de los juec</w:t>
      </w:r>
      <w:r w:rsidR="00E84C19" w:rsidRPr="00E84C19">
        <w:rPr>
          <w:sz w:val="24"/>
        </w:rPr>
        <w:t xml:space="preserve">es sobre el amparo debieran ser </w:t>
      </w:r>
      <w:r w:rsidRPr="00E84C19">
        <w:rPr>
          <w:sz w:val="24"/>
        </w:rPr>
        <w:t>puntualmente obedecidos</w:t>
      </w:r>
      <w:r w:rsidR="00E84C19" w:rsidRPr="00E84C19">
        <w:rPr>
          <w:sz w:val="24"/>
        </w:rPr>
        <w:t xml:space="preserve"> </w:t>
      </w:r>
      <w:r w:rsidRPr="00E84C19">
        <w:rPr>
          <w:sz w:val="24"/>
        </w:rPr>
        <w:t>por todos los funcionarios públicos.</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En 1856, en el congreso constituyente que al efecto se reunió, discutieron</w:t>
      </w:r>
      <w:r w:rsidR="00E84C19" w:rsidRPr="00E84C19">
        <w:rPr>
          <w:sz w:val="24"/>
        </w:rPr>
        <w:t xml:space="preserve"> el artículo 102 del </w:t>
      </w:r>
      <w:r w:rsidRPr="00E84C19">
        <w:rPr>
          <w:sz w:val="24"/>
        </w:rPr>
        <w:t>proyecto de Constitución como se aprecia de la</w:t>
      </w:r>
      <w:r w:rsidR="00E84C19" w:rsidRPr="00E84C19">
        <w:rPr>
          <w:sz w:val="24"/>
        </w:rPr>
        <w:t xml:space="preserve"> </w:t>
      </w:r>
      <w:r w:rsidRPr="00E84C19">
        <w:rPr>
          <w:sz w:val="24"/>
        </w:rPr>
        <w:t xml:space="preserve">sesión de 28 de octubre de 1856.34 </w:t>
      </w:r>
      <w:r w:rsidR="00E84C19" w:rsidRPr="00E84C19">
        <w:rPr>
          <w:sz w:val="24"/>
        </w:rPr>
        <w:t xml:space="preserve">En el proyecto </w:t>
      </w:r>
      <w:r w:rsidRPr="00E84C19">
        <w:rPr>
          <w:sz w:val="24"/>
        </w:rPr>
        <w:t>de Constitución el amparo</w:t>
      </w:r>
      <w:r w:rsidR="00E84C19" w:rsidRPr="00E84C19">
        <w:rPr>
          <w:sz w:val="24"/>
        </w:rPr>
        <w:t xml:space="preserve"> </w:t>
      </w:r>
      <w:r w:rsidRPr="00E84C19">
        <w:rPr>
          <w:sz w:val="24"/>
        </w:rPr>
        <w:t>se contenía en el artículo 102, que fue dividido en tres partes que dieron</w:t>
      </w:r>
      <w:r w:rsidR="00E84C19" w:rsidRPr="00E84C19">
        <w:rPr>
          <w:sz w:val="24"/>
        </w:rPr>
        <w:t xml:space="preserve"> </w:t>
      </w:r>
      <w:r w:rsidRPr="00E84C19">
        <w:rPr>
          <w:sz w:val="24"/>
        </w:rPr>
        <w:t>lugar a tres artículos, que fueron el 100, el 101 y el 102.</w:t>
      </w:r>
      <w:r w:rsidR="00E84C19" w:rsidRPr="00E84C19">
        <w:rPr>
          <w:sz w:val="24"/>
        </w:rPr>
        <w:t xml:space="preserve"> </w:t>
      </w:r>
      <w:r w:rsidRPr="00E84C19">
        <w:rPr>
          <w:sz w:val="24"/>
        </w:rPr>
        <w:t>El artículo 101 corresponde, palabra más o palabra menos, al artículo</w:t>
      </w:r>
      <w:r w:rsidR="00E84C19" w:rsidRPr="00E84C19">
        <w:rPr>
          <w:sz w:val="24"/>
        </w:rPr>
        <w:t xml:space="preserve"> </w:t>
      </w:r>
      <w:r w:rsidRPr="00E84C19">
        <w:rPr>
          <w:sz w:val="24"/>
        </w:rPr>
        <w:t xml:space="preserve">103 de la Constitución de </w:t>
      </w:r>
      <w:r w:rsidRPr="00E84C19">
        <w:rPr>
          <w:sz w:val="24"/>
        </w:rPr>
        <w:lastRenderedPageBreak/>
        <w:t>1917; el artículo 101 correspondería al artículo</w:t>
      </w:r>
      <w:r w:rsidR="00E84C19" w:rsidRPr="00E84C19">
        <w:rPr>
          <w:sz w:val="24"/>
        </w:rPr>
        <w:t xml:space="preserve"> </w:t>
      </w:r>
      <w:r w:rsidRPr="00E84C19">
        <w:rPr>
          <w:sz w:val="24"/>
        </w:rPr>
        <w:t>107 de la Constitución de 17 pero este último, que da las bases del juicio</w:t>
      </w:r>
      <w:r w:rsidR="00E84C19" w:rsidRPr="00E84C19">
        <w:rPr>
          <w:sz w:val="24"/>
        </w:rPr>
        <w:t xml:space="preserve"> </w:t>
      </w:r>
      <w:r w:rsidRPr="00E84C19">
        <w:rPr>
          <w:sz w:val="24"/>
        </w:rPr>
        <w:t>de amparo, enriqueció en forma importante al 101.</w:t>
      </w:r>
    </w:p>
    <w:p w:rsidR="00E84C19" w:rsidRPr="00E84C19" w:rsidRDefault="00E84C19" w:rsidP="00E84C19">
      <w:pPr>
        <w:pStyle w:val="Sinespaciado"/>
        <w:jc w:val="both"/>
        <w:rPr>
          <w:sz w:val="24"/>
        </w:rPr>
      </w:pPr>
    </w:p>
    <w:p w:rsidR="00F03E4D" w:rsidRPr="00E84C19" w:rsidRDefault="00F03E4D" w:rsidP="00E84C19">
      <w:pPr>
        <w:pStyle w:val="Sinespaciado"/>
        <w:jc w:val="both"/>
        <w:rPr>
          <w:sz w:val="24"/>
        </w:rPr>
      </w:pPr>
      <w:r w:rsidRPr="00E84C19">
        <w:rPr>
          <w:sz w:val="24"/>
        </w:rPr>
        <w:t>El artículo 102, disponía que antes de promoverse el juicio de amparo</w:t>
      </w:r>
      <w:r w:rsidR="00E84C19" w:rsidRPr="00E84C19">
        <w:rPr>
          <w:sz w:val="24"/>
        </w:rPr>
        <w:t xml:space="preserve"> </w:t>
      </w:r>
      <w:r w:rsidRPr="00E84C19">
        <w:rPr>
          <w:sz w:val="24"/>
        </w:rPr>
        <w:t>tenía que intervenir un jurado; posteriormente, sin que el constituyente hubiera</w:t>
      </w:r>
      <w:r w:rsidR="00E84C19" w:rsidRPr="00E84C19">
        <w:rPr>
          <w:sz w:val="24"/>
        </w:rPr>
        <w:t xml:space="preserve"> </w:t>
      </w:r>
      <w:r w:rsidRPr="00E84C19">
        <w:rPr>
          <w:sz w:val="24"/>
        </w:rPr>
        <w:t xml:space="preserve">hecho </w:t>
      </w:r>
      <w:r w:rsidR="00E84C19" w:rsidRPr="00E84C19">
        <w:rPr>
          <w:sz w:val="24"/>
        </w:rPr>
        <w:t xml:space="preserve">observación alguna, el diputado </w:t>
      </w:r>
      <w:r w:rsidRPr="00E84C19">
        <w:rPr>
          <w:sz w:val="24"/>
        </w:rPr>
        <w:t>León Guzmán de la Comisión</w:t>
      </w:r>
      <w:r w:rsidR="00E84C19" w:rsidRPr="00E84C19">
        <w:rPr>
          <w:sz w:val="24"/>
        </w:rPr>
        <w:t xml:space="preserve"> </w:t>
      </w:r>
      <w:r w:rsidRPr="00E84C19">
        <w:rPr>
          <w:sz w:val="24"/>
        </w:rPr>
        <w:t>de estilo, suprime el 102. Y el 100 lo convierte en 101 y el 101 en 102. Hubo</w:t>
      </w:r>
      <w:r w:rsidR="00E84C19" w:rsidRPr="00E84C19">
        <w:rPr>
          <w:sz w:val="24"/>
        </w:rPr>
        <w:t xml:space="preserve"> </w:t>
      </w:r>
      <w:r w:rsidRPr="00E84C19">
        <w:rPr>
          <w:sz w:val="24"/>
        </w:rPr>
        <w:t>en su tiempo una discusión sobre este punto, pero la reforma de León</w:t>
      </w:r>
      <w:r w:rsidR="00E84C19" w:rsidRPr="00E84C19">
        <w:rPr>
          <w:sz w:val="24"/>
        </w:rPr>
        <w:t xml:space="preserve"> </w:t>
      </w:r>
      <w:r w:rsidRPr="00E84C19">
        <w:rPr>
          <w:sz w:val="24"/>
        </w:rPr>
        <w:t>Guzmán prevaleció por la simple razón de que el texto modificado fue el</w:t>
      </w:r>
      <w:r w:rsidR="00E84C19" w:rsidRPr="00E84C19">
        <w:rPr>
          <w:sz w:val="24"/>
        </w:rPr>
        <w:t xml:space="preserve"> </w:t>
      </w:r>
      <w:r w:rsidRPr="00E84C19">
        <w:rPr>
          <w:sz w:val="24"/>
        </w:rPr>
        <w:t>que se leyó ante los diputados el 5 de febrero de 1857 y se juró por ellos.</w:t>
      </w:r>
    </w:p>
    <w:sectPr w:rsidR="00F03E4D" w:rsidRPr="00E84C19" w:rsidSect="009A2EC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7A" w:rsidRDefault="00F3717A" w:rsidP="00E84C19">
      <w:pPr>
        <w:spacing w:after="0" w:line="240" w:lineRule="auto"/>
      </w:pPr>
      <w:r>
        <w:separator/>
      </w:r>
    </w:p>
  </w:endnote>
  <w:endnote w:type="continuationSeparator" w:id="0">
    <w:p w:rsidR="00F3717A" w:rsidRDefault="00F3717A" w:rsidP="00E84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7A" w:rsidRDefault="00F3717A" w:rsidP="00E84C19">
      <w:pPr>
        <w:spacing w:after="0" w:line="240" w:lineRule="auto"/>
      </w:pPr>
      <w:r>
        <w:separator/>
      </w:r>
    </w:p>
  </w:footnote>
  <w:footnote w:type="continuationSeparator" w:id="0">
    <w:p w:rsidR="00F3717A" w:rsidRDefault="00F3717A" w:rsidP="00E84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9" w:rsidRDefault="00E84C19" w:rsidP="00E84C19">
    <w:pPr>
      <w:pStyle w:val="Encabezado"/>
      <w:jc w:val="right"/>
    </w:pPr>
    <w:r>
      <w:t>RIVERA MALDONADO</w:t>
    </w:r>
  </w:p>
  <w:p w:rsidR="00E84C19" w:rsidRDefault="00E84C19" w:rsidP="00E84C19">
    <w:pPr>
      <w:pStyle w:val="Encabezado"/>
      <w:jc w:val="right"/>
    </w:pPr>
    <w:r>
      <w:t xml:space="preserve"> MARTIN EMMANUEL LDE3538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03E4D"/>
    <w:rsid w:val="000D5A84"/>
    <w:rsid w:val="003D592D"/>
    <w:rsid w:val="00622548"/>
    <w:rsid w:val="00931074"/>
    <w:rsid w:val="009A2ECA"/>
    <w:rsid w:val="00DA190C"/>
    <w:rsid w:val="00E84C19"/>
    <w:rsid w:val="00F03E4D"/>
    <w:rsid w:val="00F371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3E4D"/>
    <w:pPr>
      <w:spacing w:after="0" w:line="240" w:lineRule="auto"/>
    </w:pPr>
  </w:style>
  <w:style w:type="paragraph" w:styleId="Encabezado">
    <w:name w:val="header"/>
    <w:basedOn w:val="Normal"/>
    <w:link w:val="EncabezadoCar"/>
    <w:uiPriority w:val="99"/>
    <w:semiHidden/>
    <w:unhideWhenUsed/>
    <w:rsid w:val="00E84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4C19"/>
  </w:style>
  <w:style w:type="paragraph" w:styleId="Piedepgina">
    <w:name w:val="footer"/>
    <w:basedOn w:val="Normal"/>
    <w:link w:val="PiedepginaCar"/>
    <w:uiPriority w:val="99"/>
    <w:semiHidden/>
    <w:unhideWhenUsed/>
    <w:rsid w:val="00E84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4C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4611</Words>
  <Characters>25365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2012-09-06T06:21:00Z</dcterms:created>
  <dcterms:modified xsi:type="dcterms:W3CDTF">2012-09-06T07:02:00Z</dcterms:modified>
</cp:coreProperties>
</file>