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AB" w:rsidRDefault="002126AB" w:rsidP="002126AB">
      <w:pPr>
        <w:pStyle w:val="Ttulo1"/>
        <w:ind w:left="720"/>
        <w:rPr>
          <w:rFonts w:cs="Arial"/>
          <w:lang w:val="es-MX"/>
        </w:rPr>
      </w:pPr>
      <w:bookmarkStart w:id="0" w:name="_Toc408340564"/>
      <w:r w:rsidRPr="00DE734F">
        <w:rPr>
          <w:rFonts w:cs="Arial"/>
          <w:lang w:val="es-MX"/>
        </w:rPr>
        <w:t>Introducción.</w:t>
      </w:r>
      <w:bookmarkEnd w:id="0"/>
    </w:p>
    <w:p w:rsidR="002126AB" w:rsidRPr="00DE734F" w:rsidRDefault="002126AB" w:rsidP="002126AB">
      <w:pPr>
        <w:rPr>
          <w:lang w:val="es-MX"/>
        </w:rPr>
      </w:pPr>
    </w:p>
    <w:p w:rsidR="002126AB" w:rsidRDefault="002126AB" w:rsidP="002126AB">
      <w:pPr>
        <w:jc w:val="both"/>
        <w:rPr>
          <w:rFonts w:ascii="Arial" w:hAnsi="Arial" w:cs="Arial"/>
          <w:sz w:val="28"/>
          <w:szCs w:val="28"/>
          <w:lang w:val="es-MX"/>
        </w:rPr>
      </w:pPr>
      <w:r>
        <w:rPr>
          <w:rFonts w:ascii="Arial" w:hAnsi="Arial" w:cs="Arial"/>
          <w:sz w:val="28"/>
          <w:szCs w:val="28"/>
          <w:lang w:val="es-MX"/>
        </w:rPr>
        <w:t xml:space="preserve">Siempre es importante conocer lo que somos, lo que nos rodea, el mundo en el que vivimos y su manera de desarrollarse, conocer más allá de lo que estamos acostumbrados a observar día a día, para esto existo lo que llamamos Turismo, pero ¿Qué pasa si se te prohíbe o no se te otorgan los mismos derechos para poder hacer Turismo? Solo porque la persona que tú decidiste elegir como pareja, es de tu mismo sexo. </w:t>
      </w:r>
    </w:p>
    <w:p w:rsidR="002126AB" w:rsidRDefault="002126AB" w:rsidP="002126AB">
      <w:pPr>
        <w:jc w:val="both"/>
        <w:rPr>
          <w:rFonts w:ascii="Arial" w:hAnsi="Arial" w:cs="Arial"/>
          <w:sz w:val="28"/>
          <w:szCs w:val="28"/>
          <w:lang w:val="es-MX"/>
        </w:rPr>
      </w:pPr>
      <w:r>
        <w:rPr>
          <w:rFonts w:ascii="Arial" w:hAnsi="Arial" w:cs="Arial"/>
          <w:sz w:val="28"/>
          <w:szCs w:val="28"/>
          <w:lang w:val="es-MX"/>
        </w:rPr>
        <w:t>Es una realidad que existen factores sociales que impiden que personas homosexuales realicen Turismo, imaginemos que un hombre llega a un Hotel y pide un cuarto para él y su acompañante (también hombre) y el recepcionista decide no otorgársela por el simple hecho de que no se permite la entrada a parejas homosexuales, ya que crean una “mala imagen” para el establecimiento, puede parecer absurdo pero es una situación que se vive día con día.</w:t>
      </w:r>
    </w:p>
    <w:p w:rsidR="002126AB" w:rsidRDefault="002126AB" w:rsidP="002126AB">
      <w:pPr>
        <w:jc w:val="both"/>
        <w:rPr>
          <w:rFonts w:ascii="Arial" w:hAnsi="Arial" w:cs="Arial"/>
          <w:sz w:val="28"/>
          <w:szCs w:val="28"/>
          <w:lang w:val="es-MX"/>
        </w:rPr>
      </w:pPr>
      <w:r>
        <w:rPr>
          <w:rFonts w:ascii="Arial" w:hAnsi="Arial" w:cs="Arial"/>
          <w:sz w:val="28"/>
          <w:szCs w:val="28"/>
          <w:lang w:val="es-MX"/>
        </w:rPr>
        <w:t xml:space="preserve"> Por esta razón surgió el Turismo Rosa que está diseñada para la comunidad LGTB, aunque no se le da el reconocimiento que merece, el Turismo Gay representa un fuerte ingreso para la economía mexicana, aunque estos destinos no son exclusivos para Homosexuales, es por esto que se hacen llamar </w:t>
      </w:r>
      <w:proofErr w:type="spellStart"/>
      <w:r>
        <w:rPr>
          <w:rFonts w:ascii="Arial" w:hAnsi="Arial" w:cs="Arial"/>
          <w:sz w:val="28"/>
          <w:szCs w:val="28"/>
          <w:lang w:val="es-MX"/>
        </w:rPr>
        <w:t>Gayfriendly</w:t>
      </w:r>
      <w:proofErr w:type="spellEnd"/>
      <w:r>
        <w:rPr>
          <w:rFonts w:ascii="Arial" w:hAnsi="Arial" w:cs="Arial"/>
          <w:sz w:val="28"/>
          <w:szCs w:val="28"/>
          <w:lang w:val="es-MX"/>
        </w:rPr>
        <w:t>.</w:t>
      </w:r>
    </w:p>
    <w:p w:rsidR="002126AB" w:rsidRPr="00A72DD5" w:rsidRDefault="002126AB" w:rsidP="002126AB">
      <w:pPr>
        <w:jc w:val="both"/>
        <w:rPr>
          <w:rFonts w:ascii="Arial" w:hAnsi="Arial" w:cs="Arial"/>
          <w:sz w:val="28"/>
          <w:szCs w:val="28"/>
          <w:lang w:val="es-MX"/>
        </w:rPr>
      </w:pPr>
      <w:r>
        <w:rPr>
          <w:rFonts w:ascii="Arial" w:hAnsi="Arial" w:cs="Arial"/>
          <w:sz w:val="28"/>
          <w:szCs w:val="28"/>
          <w:lang w:val="es-MX"/>
        </w:rPr>
        <w:t>Pero ¿Qué es lo que provoca esta situación? Es importante conocer los factores que impiden que el turismo rosa pueda desarrollarse de una manera favorable, en un país como lo es México, estos factores van desde la religión hasta la idiosincrasia de cada región del país, es por eso que en algunos estados es más aceptado el matrimonio homosexual.</w:t>
      </w:r>
    </w:p>
    <w:p w:rsidR="002126AB" w:rsidRPr="00A72DD5" w:rsidRDefault="002126AB" w:rsidP="002126AB">
      <w:pPr>
        <w:jc w:val="both"/>
        <w:rPr>
          <w:rFonts w:ascii="Arial" w:hAnsi="Arial" w:cs="Arial"/>
          <w:sz w:val="28"/>
          <w:szCs w:val="28"/>
          <w:lang w:val="es-MX"/>
        </w:rPr>
      </w:pPr>
    </w:p>
    <w:p w:rsidR="002126AB" w:rsidRPr="00A72DD5" w:rsidRDefault="002126AB" w:rsidP="002126AB">
      <w:pPr>
        <w:jc w:val="both"/>
        <w:rPr>
          <w:rFonts w:ascii="Arial" w:hAnsi="Arial" w:cs="Arial"/>
          <w:sz w:val="28"/>
          <w:szCs w:val="28"/>
          <w:lang w:val="es-MX"/>
        </w:rPr>
      </w:pPr>
    </w:p>
    <w:p w:rsidR="002126AB" w:rsidRDefault="002126AB" w:rsidP="002126AB">
      <w:pPr>
        <w:jc w:val="both"/>
        <w:rPr>
          <w:rFonts w:ascii="Arial" w:hAnsi="Arial" w:cs="Arial"/>
          <w:sz w:val="28"/>
          <w:szCs w:val="28"/>
          <w:lang w:val="es-MX"/>
        </w:rPr>
      </w:pPr>
    </w:p>
    <w:p w:rsidR="002126AB" w:rsidRPr="00A72DD5" w:rsidRDefault="002126AB" w:rsidP="002126AB">
      <w:pPr>
        <w:jc w:val="both"/>
        <w:rPr>
          <w:rFonts w:ascii="Arial" w:hAnsi="Arial" w:cs="Arial"/>
          <w:sz w:val="28"/>
          <w:szCs w:val="28"/>
          <w:lang w:val="es-MX"/>
        </w:rPr>
      </w:pPr>
    </w:p>
    <w:p w:rsidR="002126AB" w:rsidRPr="00DE734F" w:rsidRDefault="002126AB" w:rsidP="002126AB">
      <w:pPr>
        <w:pStyle w:val="Ttulo1"/>
        <w:ind w:left="720"/>
        <w:rPr>
          <w:rFonts w:cs="Arial"/>
          <w:lang w:val="es-MX"/>
        </w:rPr>
      </w:pPr>
      <w:bookmarkStart w:id="1" w:name="_Toc408340565"/>
      <w:r w:rsidRPr="00DE734F">
        <w:rPr>
          <w:rFonts w:cs="Arial"/>
          <w:lang w:val="es-MX"/>
        </w:rPr>
        <w:t>Planteamiento del problema.</w:t>
      </w:r>
      <w:bookmarkEnd w:id="1"/>
    </w:p>
    <w:p w:rsidR="002126AB" w:rsidRPr="00A72DD5" w:rsidRDefault="002126AB" w:rsidP="002126AB">
      <w:pPr>
        <w:jc w:val="both"/>
        <w:rPr>
          <w:rFonts w:ascii="Arial" w:hAnsi="Arial" w:cs="Arial"/>
          <w:sz w:val="28"/>
          <w:szCs w:val="28"/>
          <w:lang w:val="es-MX"/>
        </w:rPr>
      </w:pPr>
    </w:p>
    <w:p w:rsidR="002126AB" w:rsidRDefault="002126AB" w:rsidP="002126AB">
      <w:pPr>
        <w:pStyle w:val="Ttulo2"/>
        <w:ind w:left="1080"/>
        <w:rPr>
          <w:lang w:val="es-MX"/>
        </w:rPr>
      </w:pPr>
      <w:bookmarkStart w:id="2" w:name="_Toc408340566"/>
      <w:r w:rsidRPr="00A72DD5">
        <w:rPr>
          <w:lang w:val="es-MX"/>
        </w:rPr>
        <w:t>Objetivo General.</w:t>
      </w:r>
      <w:bookmarkEnd w:id="2"/>
    </w:p>
    <w:p w:rsidR="002126AB" w:rsidRPr="00DE734F" w:rsidRDefault="002126AB" w:rsidP="002126AB">
      <w:pPr>
        <w:ind w:left="360"/>
        <w:rPr>
          <w:lang w:val="es-MX"/>
        </w:rPr>
      </w:pPr>
    </w:p>
    <w:p w:rsidR="002126AB" w:rsidRPr="00A72DD5" w:rsidRDefault="002126AB" w:rsidP="002126AB">
      <w:pPr>
        <w:jc w:val="both"/>
        <w:rPr>
          <w:rFonts w:ascii="Arial" w:hAnsi="Arial" w:cs="Arial"/>
          <w:sz w:val="28"/>
          <w:szCs w:val="28"/>
          <w:lang w:val="es-MX"/>
        </w:rPr>
      </w:pPr>
      <w:r w:rsidRPr="00A72DD5">
        <w:rPr>
          <w:rFonts w:ascii="Arial" w:hAnsi="Arial" w:cs="Arial"/>
          <w:sz w:val="28"/>
          <w:szCs w:val="28"/>
          <w:lang w:val="es-MX"/>
        </w:rPr>
        <w:t>Desarrollar una investigación que analice los factores que impiden un desarrollo favorable para el turismo gay.</w:t>
      </w:r>
    </w:p>
    <w:p w:rsidR="002126AB" w:rsidRPr="00A72DD5" w:rsidRDefault="002126AB" w:rsidP="002126AB">
      <w:pPr>
        <w:jc w:val="both"/>
        <w:rPr>
          <w:rFonts w:ascii="Arial" w:hAnsi="Arial" w:cs="Arial"/>
          <w:sz w:val="28"/>
          <w:szCs w:val="28"/>
          <w:lang w:val="es-MX"/>
        </w:rPr>
      </w:pPr>
    </w:p>
    <w:p w:rsidR="002126AB" w:rsidRDefault="002126AB" w:rsidP="002126AB">
      <w:pPr>
        <w:pStyle w:val="Ttulo2"/>
        <w:ind w:left="1080"/>
        <w:rPr>
          <w:lang w:val="es-MX"/>
        </w:rPr>
      </w:pPr>
      <w:bookmarkStart w:id="3" w:name="_Toc408340567"/>
      <w:r w:rsidRPr="00A72DD5">
        <w:rPr>
          <w:lang w:val="es-MX"/>
        </w:rPr>
        <w:t>Objetivos Específicos.</w:t>
      </w:r>
      <w:bookmarkEnd w:id="3"/>
    </w:p>
    <w:p w:rsidR="002126AB" w:rsidRPr="00DE734F" w:rsidRDefault="002126AB" w:rsidP="002126AB">
      <w:pPr>
        <w:rPr>
          <w:lang w:val="es-MX"/>
        </w:rPr>
      </w:pPr>
    </w:p>
    <w:p w:rsidR="002126AB" w:rsidRPr="00A72DD5" w:rsidRDefault="002126AB" w:rsidP="002126AB">
      <w:pPr>
        <w:jc w:val="both"/>
        <w:rPr>
          <w:rFonts w:ascii="Arial" w:hAnsi="Arial" w:cs="Arial"/>
          <w:sz w:val="28"/>
          <w:szCs w:val="28"/>
          <w:lang w:val="es-MX"/>
        </w:rPr>
      </w:pPr>
      <w:r w:rsidRPr="00A72DD5">
        <w:rPr>
          <w:rFonts w:ascii="Arial" w:hAnsi="Arial" w:cs="Arial"/>
          <w:sz w:val="28"/>
          <w:szCs w:val="28"/>
          <w:lang w:val="es-MX"/>
        </w:rPr>
        <w:t>-Analizar el concepto general de turismo rosa.</w:t>
      </w:r>
    </w:p>
    <w:p w:rsidR="002126AB" w:rsidRPr="00A72DD5" w:rsidRDefault="002126AB" w:rsidP="002126AB">
      <w:pPr>
        <w:jc w:val="both"/>
        <w:rPr>
          <w:rFonts w:ascii="Arial" w:hAnsi="Arial" w:cs="Arial"/>
          <w:sz w:val="28"/>
          <w:szCs w:val="28"/>
          <w:lang w:val="es-MX"/>
        </w:rPr>
      </w:pPr>
      <w:r w:rsidRPr="00A72DD5">
        <w:rPr>
          <w:rFonts w:ascii="Arial" w:hAnsi="Arial" w:cs="Arial"/>
          <w:sz w:val="28"/>
          <w:szCs w:val="28"/>
          <w:lang w:val="es-MX"/>
        </w:rPr>
        <w:t>-Investigar los atractivos de mayor interés para esta comunidad en el ámbito turístico.</w:t>
      </w:r>
    </w:p>
    <w:p w:rsidR="002126AB" w:rsidRPr="00A72DD5" w:rsidRDefault="002126AB" w:rsidP="002126AB">
      <w:pPr>
        <w:jc w:val="both"/>
        <w:rPr>
          <w:rFonts w:ascii="Arial" w:hAnsi="Arial" w:cs="Arial"/>
          <w:sz w:val="28"/>
          <w:szCs w:val="28"/>
          <w:lang w:val="es-MX"/>
        </w:rPr>
      </w:pPr>
      <w:r w:rsidRPr="00A72DD5">
        <w:rPr>
          <w:rFonts w:ascii="Arial" w:hAnsi="Arial" w:cs="Arial"/>
          <w:sz w:val="28"/>
          <w:szCs w:val="28"/>
          <w:lang w:val="es-MX"/>
        </w:rPr>
        <w:t>-Conocer hechos que han marcado considerablemente el desarrollo del turismo gay.</w:t>
      </w:r>
    </w:p>
    <w:p w:rsidR="002126AB" w:rsidRPr="00A72DD5" w:rsidRDefault="002126AB" w:rsidP="002126AB">
      <w:pPr>
        <w:jc w:val="both"/>
        <w:rPr>
          <w:rFonts w:ascii="Arial" w:hAnsi="Arial" w:cs="Arial"/>
          <w:sz w:val="28"/>
          <w:szCs w:val="28"/>
          <w:lang w:val="es-MX"/>
        </w:rPr>
      </w:pPr>
      <w:r w:rsidRPr="00A72DD5">
        <w:rPr>
          <w:rFonts w:ascii="Arial" w:hAnsi="Arial" w:cs="Arial"/>
          <w:sz w:val="28"/>
          <w:szCs w:val="28"/>
          <w:lang w:val="es-MX"/>
        </w:rPr>
        <w:t>-Analizar los países donde es permitido o penado las uniones homosexuales.</w:t>
      </w:r>
    </w:p>
    <w:p w:rsidR="002126AB" w:rsidRPr="00A72DD5" w:rsidRDefault="002126AB" w:rsidP="002126AB">
      <w:pPr>
        <w:jc w:val="both"/>
        <w:rPr>
          <w:rFonts w:ascii="Arial" w:hAnsi="Arial" w:cs="Arial"/>
          <w:sz w:val="28"/>
          <w:szCs w:val="28"/>
          <w:lang w:val="es-MX"/>
        </w:rPr>
      </w:pPr>
      <w:r w:rsidRPr="00A72DD5">
        <w:rPr>
          <w:rFonts w:ascii="Arial" w:hAnsi="Arial" w:cs="Arial"/>
          <w:sz w:val="28"/>
          <w:szCs w:val="28"/>
          <w:lang w:val="es-MX"/>
        </w:rPr>
        <w:t>-Saber las características que el turista prefiere al a elegir un destino rosa.</w:t>
      </w:r>
    </w:p>
    <w:p w:rsidR="002126AB" w:rsidRPr="00A72DD5" w:rsidRDefault="002126AB" w:rsidP="002126AB">
      <w:pPr>
        <w:jc w:val="both"/>
        <w:rPr>
          <w:rFonts w:ascii="Arial" w:hAnsi="Arial" w:cs="Arial"/>
          <w:sz w:val="28"/>
          <w:szCs w:val="28"/>
          <w:lang w:val="es-MX"/>
        </w:rPr>
      </w:pPr>
    </w:p>
    <w:p w:rsidR="002126AB" w:rsidRDefault="002126AB" w:rsidP="002126AB">
      <w:pPr>
        <w:pStyle w:val="Ttulo2"/>
        <w:ind w:left="1080"/>
        <w:rPr>
          <w:lang w:val="es-MX"/>
        </w:rPr>
      </w:pPr>
      <w:bookmarkStart w:id="4" w:name="_Toc408340568"/>
      <w:bookmarkStart w:id="5" w:name="_GoBack"/>
      <w:bookmarkEnd w:id="5"/>
      <w:r w:rsidRPr="00A72DD5">
        <w:rPr>
          <w:lang w:val="es-MX"/>
        </w:rPr>
        <w:t>Metas.</w:t>
      </w:r>
      <w:bookmarkEnd w:id="4"/>
    </w:p>
    <w:p w:rsidR="002126AB" w:rsidRPr="00DE734F" w:rsidRDefault="002126AB" w:rsidP="002126AB">
      <w:pPr>
        <w:rPr>
          <w:lang w:val="es-MX"/>
        </w:rPr>
      </w:pPr>
    </w:p>
    <w:p w:rsidR="002126AB" w:rsidRPr="00A72DD5" w:rsidRDefault="002126AB" w:rsidP="002126AB">
      <w:pPr>
        <w:jc w:val="both"/>
        <w:rPr>
          <w:rFonts w:ascii="Arial" w:hAnsi="Arial" w:cs="Arial"/>
          <w:sz w:val="28"/>
          <w:szCs w:val="28"/>
          <w:lang w:val="es-MX"/>
        </w:rPr>
      </w:pPr>
      <w:r w:rsidRPr="00A72DD5">
        <w:rPr>
          <w:rFonts w:ascii="Arial" w:hAnsi="Arial" w:cs="Arial"/>
          <w:sz w:val="28"/>
          <w:szCs w:val="28"/>
          <w:lang w:val="es-MX"/>
        </w:rPr>
        <w:t>-Realizar una indagación sobre el concepto de “Turismo Rosa” con el fin de obtener la base fundamental de la investigación.</w:t>
      </w:r>
    </w:p>
    <w:p w:rsidR="002126AB" w:rsidRPr="00A72DD5" w:rsidRDefault="002126AB" w:rsidP="002126AB">
      <w:pPr>
        <w:jc w:val="both"/>
        <w:rPr>
          <w:rFonts w:ascii="Arial" w:hAnsi="Arial" w:cs="Arial"/>
          <w:sz w:val="28"/>
          <w:szCs w:val="28"/>
          <w:lang w:val="es-MX"/>
        </w:rPr>
      </w:pPr>
      <w:r w:rsidRPr="00A72DD5">
        <w:rPr>
          <w:rFonts w:ascii="Arial" w:hAnsi="Arial" w:cs="Arial"/>
          <w:sz w:val="28"/>
          <w:szCs w:val="28"/>
          <w:lang w:val="es-MX"/>
        </w:rPr>
        <w:t>-Conocer hechos que han ocurrido dentro del ambiente para investigar cada factor que impide un desarrollo favorable para el turismo gay.</w:t>
      </w:r>
    </w:p>
    <w:p w:rsidR="002126AB" w:rsidRPr="00DE734F" w:rsidRDefault="002126AB" w:rsidP="002126AB">
      <w:pPr>
        <w:jc w:val="both"/>
        <w:rPr>
          <w:rFonts w:ascii="Arial" w:hAnsi="Arial" w:cs="Arial"/>
          <w:sz w:val="28"/>
          <w:szCs w:val="28"/>
          <w:lang w:val="es-MX"/>
        </w:rPr>
      </w:pPr>
      <w:r w:rsidRPr="00A72DD5">
        <w:rPr>
          <w:rFonts w:ascii="Arial" w:hAnsi="Arial" w:cs="Arial"/>
          <w:sz w:val="28"/>
          <w:szCs w:val="28"/>
          <w:lang w:val="es-MX"/>
        </w:rPr>
        <w:lastRenderedPageBreak/>
        <w:t xml:space="preserve">-Investigar los países donde no es permitido las uniones del mismo sexo para poder determinar el porqué de este hecho. </w:t>
      </w:r>
    </w:p>
    <w:p w:rsidR="002126AB" w:rsidRDefault="002126AB" w:rsidP="002126AB">
      <w:pPr>
        <w:pStyle w:val="Ttulo2"/>
        <w:ind w:left="1080"/>
        <w:rPr>
          <w:lang w:val="es-MX"/>
        </w:rPr>
      </w:pPr>
      <w:bookmarkStart w:id="6" w:name="_Toc408340569"/>
      <w:r w:rsidRPr="00A72DD5">
        <w:rPr>
          <w:lang w:val="es-MX"/>
        </w:rPr>
        <w:t>Justificación.</w:t>
      </w:r>
      <w:bookmarkEnd w:id="6"/>
    </w:p>
    <w:p w:rsidR="002126AB" w:rsidRPr="00DE734F" w:rsidRDefault="002126AB" w:rsidP="002126AB">
      <w:pPr>
        <w:ind w:left="360"/>
        <w:rPr>
          <w:lang w:val="es-MX"/>
        </w:rPr>
      </w:pPr>
    </w:p>
    <w:p w:rsidR="002126AB" w:rsidRPr="00A72DD5" w:rsidRDefault="002126AB" w:rsidP="002126AB">
      <w:pPr>
        <w:jc w:val="both"/>
        <w:rPr>
          <w:rFonts w:ascii="Arial" w:hAnsi="Arial" w:cs="Arial"/>
          <w:sz w:val="28"/>
          <w:szCs w:val="28"/>
          <w:lang w:val="es-MX"/>
        </w:rPr>
      </w:pPr>
      <w:r w:rsidRPr="00A72DD5">
        <w:rPr>
          <w:rFonts w:ascii="Arial" w:hAnsi="Arial" w:cs="Arial"/>
          <w:sz w:val="28"/>
          <w:szCs w:val="28"/>
          <w:lang w:val="es-MX"/>
        </w:rPr>
        <w:t>Esta investigación va de lo general a lo particular, es importante conocer que el diez por ciento del flujo turístico es de turismo gay, aquí se analizarán algunos factores negativos que impiden el desarrollo de esta rama y que los lectores hagan de su conocimiento hechos que afectan el desarrollo del turismo rosa, esta investigación proporcionará la información necesaria para saber cómo afectan estos factores de una manera negativa a la misma comunidad gay en general.</w:t>
      </w:r>
    </w:p>
    <w:p w:rsidR="002126AB" w:rsidRPr="00A72DD5" w:rsidRDefault="002126AB" w:rsidP="002126AB">
      <w:pPr>
        <w:jc w:val="both"/>
        <w:rPr>
          <w:rFonts w:ascii="Arial" w:hAnsi="Arial" w:cs="Arial"/>
          <w:sz w:val="28"/>
          <w:szCs w:val="28"/>
          <w:lang w:val="es-MX"/>
        </w:rPr>
      </w:pPr>
    </w:p>
    <w:p w:rsidR="002126AB" w:rsidRPr="00A72DD5" w:rsidRDefault="002126AB" w:rsidP="002126AB">
      <w:pPr>
        <w:jc w:val="both"/>
        <w:rPr>
          <w:rFonts w:ascii="Arial" w:hAnsi="Arial" w:cs="Arial"/>
          <w:sz w:val="28"/>
          <w:szCs w:val="28"/>
          <w:lang w:val="es-MX"/>
        </w:rPr>
      </w:pPr>
    </w:p>
    <w:p w:rsidR="002126AB" w:rsidRPr="00A72DD5" w:rsidRDefault="002126AB" w:rsidP="002126AB">
      <w:pPr>
        <w:pStyle w:val="Ttulo1"/>
        <w:ind w:left="720"/>
        <w:rPr>
          <w:lang w:val="es-MX"/>
        </w:rPr>
      </w:pPr>
      <w:bookmarkStart w:id="7" w:name="_Toc408340570"/>
      <w:r w:rsidRPr="00A72DD5">
        <w:rPr>
          <w:lang w:val="es-MX"/>
        </w:rPr>
        <w:t>Hipótesis.</w:t>
      </w:r>
      <w:bookmarkEnd w:id="7"/>
    </w:p>
    <w:p w:rsidR="002126AB" w:rsidRPr="00A72DD5" w:rsidRDefault="002126AB" w:rsidP="002126AB">
      <w:pPr>
        <w:jc w:val="both"/>
        <w:rPr>
          <w:rFonts w:ascii="Arial" w:hAnsi="Arial" w:cs="Arial"/>
          <w:sz w:val="28"/>
          <w:szCs w:val="28"/>
          <w:lang w:val="es-MX"/>
        </w:rPr>
      </w:pPr>
      <w:r w:rsidRPr="00A72DD5">
        <w:rPr>
          <w:rFonts w:ascii="Arial" w:hAnsi="Arial" w:cs="Arial"/>
          <w:sz w:val="28"/>
          <w:szCs w:val="28"/>
          <w:lang w:val="es-MX"/>
        </w:rPr>
        <w:t xml:space="preserve">La principal problemática que no permite un desarrollo favorable para el turismo gay, son las costumbres e idiosincrasias de las civilizaciones pasadas, que heredan ideas erróneas sobre </w:t>
      </w:r>
      <w:r>
        <w:rPr>
          <w:rFonts w:ascii="Arial" w:hAnsi="Arial" w:cs="Arial"/>
          <w:sz w:val="28"/>
          <w:szCs w:val="28"/>
          <w:lang w:val="es-MX"/>
        </w:rPr>
        <w:t>l</w:t>
      </w:r>
      <w:r w:rsidRPr="00A72DD5">
        <w:rPr>
          <w:rFonts w:ascii="Arial" w:hAnsi="Arial" w:cs="Arial"/>
          <w:sz w:val="28"/>
          <w:szCs w:val="28"/>
          <w:lang w:val="es-MX"/>
        </w:rPr>
        <w:t xml:space="preserve">as comunidades, un ejemplo claro es la religión, que pasa de generación en generación y sus bases no permiten la igualdad entre personas heterosexuales y homosexuales, mucho menos si se trata de una asunto relacionado con el ámbito turístico. </w:t>
      </w:r>
    </w:p>
    <w:p w:rsidR="002126AB" w:rsidRDefault="002126AB" w:rsidP="002126AB">
      <w:pPr>
        <w:pStyle w:val="Ttulo1"/>
        <w:ind w:left="720"/>
      </w:pPr>
      <w:bookmarkStart w:id="8" w:name="_Toc408340577"/>
      <w:r>
        <w:t>Metodología aplicada exploratoria.</w:t>
      </w:r>
      <w:bookmarkEnd w:id="8"/>
    </w:p>
    <w:p w:rsidR="002126AB" w:rsidRDefault="002126AB" w:rsidP="002126AB">
      <w:pPr>
        <w:pStyle w:val="NormalWeb"/>
        <w:shd w:val="clear" w:color="auto" w:fill="FFFFFF"/>
        <w:spacing w:before="0" w:beforeAutospacing="0" w:after="0" w:afterAutospacing="0" w:line="276" w:lineRule="auto"/>
        <w:jc w:val="both"/>
        <w:rPr>
          <w:rFonts w:ascii="Arial" w:hAnsi="Arial" w:cs="Arial"/>
          <w:sz w:val="28"/>
          <w:szCs w:val="28"/>
        </w:rPr>
      </w:pPr>
    </w:p>
    <w:p w:rsidR="002126AB" w:rsidRDefault="002126AB" w:rsidP="002126AB">
      <w:pPr>
        <w:pStyle w:val="NormalWeb"/>
        <w:shd w:val="clear" w:color="auto" w:fill="FFFFFF"/>
        <w:spacing w:after="0"/>
        <w:jc w:val="both"/>
        <w:rPr>
          <w:rFonts w:ascii="Arial" w:hAnsi="Arial" w:cs="Arial"/>
          <w:sz w:val="28"/>
          <w:szCs w:val="28"/>
        </w:rPr>
      </w:pPr>
      <w:r w:rsidRPr="007C304B">
        <w:rPr>
          <w:rFonts w:ascii="Arial" w:hAnsi="Arial" w:cs="Arial"/>
          <w:sz w:val="28"/>
          <w:szCs w:val="28"/>
        </w:rPr>
        <w:t>En la investigación de caráct</w:t>
      </w:r>
      <w:r>
        <w:rPr>
          <w:rFonts w:ascii="Arial" w:hAnsi="Arial" w:cs="Arial"/>
          <w:sz w:val="28"/>
          <w:szCs w:val="28"/>
        </w:rPr>
        <w:t xml:space="preserve">er exploratorio el investigador </w:t>
      </w:r>
      <w:r w:rsidRPr="007C304B">
        <w:rPr>
          <w:rFonts w:ascii="Arial" w:hAnsi="Arial" w:cs="Arial"/>
          <w:sz w:val="28"/>
          <w:szCs w:val="28"/>
        </w:rPr>
        <w:t>intenta, en una primera ap</w:t>
      </w:r>
      <w:r>
        <w:rPr>
          <w:rFonts w:ascii="Arial" w:hAnsi="Arial" w:cs="Arial"/>
          <w:sz w:val="28"/>
          <w:szCs w:val="28"/>
        </w:rPr>
        <w:t xml:space="preserve">roximación, detectar variables, </w:t>
      </w:r>
      <w:r w:rsidRPr="007C304B">
        <w:rPr>
          <w:rFonts w:ascii="Arial" w:hAnsi="Arial" w:cs="Arial"/>
          <w:sz w:val="28"/>
          <w:szCs w:val="28"/>
        </w:rPr>
        <w:t xml:space="preserve">relaciones y condiciones en las </w:t>
      </w:r>
      <w:r>
        <w:rPr>
          <w:rFonts w:ascii="Arial" w:hAnsi="Arial" w:cs="Arial"/>
          <w:sz w:val="28"/>
          <w:szCs w:val="28"/>
        </w:rPr>
        <w:t xml:space="preserve">que se da el fenómeno en el que </w:t>
      </w:r>
      <w:r w:rsidRPr="007C304B">
        <w:rPr>
          <w:rFonts w:ascii="Arial" w:hAnsi="Arial" w:cs="Arial"/>
          <w:sz w:val="28"/>
          <w:szCs w:val="28"/>
        </w:rPr>
        <w:t>está interesado. En otros términos, trata de encontrar i</w:t>
      </w:r>
      <w:r>
        <w:rPr>
          <w:rFonts w:ascii="Arial" w:hAnsi="Arial" w:cs="Arial"/>
          <w:sz w:val="28"/>
          <w:szCs w:val="28"/>
        </w:rPr>
        <w:t xml:space="preserve">ndicadores </w:t>
      </w:r>
      <w:r w:rsidRPr="007C304B">
        <w:rPr>
          <w:rFonts w:ascii="Arial" w:hAnsi="Arial" w:cs="Arial"/>
          <w:sz w:val="28"/>
          <w:szCs w:val="28"/>
        </w:rPr>
        <w:t xml:space="preserve">que puedan servir para definir </w:t>
      </w:r>
      <w:r>
        <w:rPr>
          <w:rFonts w:ascii="Arial" w:hAnsi="Arial" w:cs="Arial"/>
          <w:sz w:val="28"/>
          <w:szCs w:val="28"/>
        </w:rPr>
        <w:t xml:space="preserve">con mayor certeza un fenómeno o </w:t>
      </w:r>
      <w:r w:rsidRPr="007C304B">
        <w:rPr>
          <w:rFonts w:ascii="Arial" w:hAnsi="Arial" w:cs="Arial"/>
          <w:sz w:val="28"/>
          <w:szCs w:val="28"/>
        </w:rPr>
        <w:t>evento, desconocido o poco estudiad</w:t>
      </w:r>
      <w:r>
        <w:rPr>
          <w:rFonts w:ascii="Arial" w:hAnsi="Arial" w:cs="Arial"/>
          <w:sz w:val="28"/>
          <w:szCs w:val="28"/>
        </w:rPr>
        <w:t xml:space="preserve">o. Esta clase de investigación, </w:t>
      </w:r>
      <w:r w:rsidRPr="007C304B">
        <w:rPr>
          <w:rFonts w:ascii="Arial" w:hAnsi="Arial" w:cs="Arial"/>
          <w:sz w:val="28"/>
          <w:szCs w:val="28"/>
        </w:rPr>
        <w:t xml:space="preserve">que se lleva a cabo en relación </w:t>
      </w:r>
      <w:r>
        <w:rPr>
          <w:rFonts w:ascii="Arial" w:hAnsi="Arial" w:cs="Arial"/>
          <w:sz w:val="28"/>
          <w:szCs w:val="28"/>
        </w:rPr>
        <w:t xml:space="preserve">con objetos de estudio para los </w:t>
      </w:r>
      <w:r w:rsidRPr="007C304B">
        <w:rPr>
          <w:rFonts w:ascii="Arial" w:hAnsi="Arial" w:cs="Arial"/>
          <w:sz w:val="28"/>
          <w:szCs w:val="28"/>
        </w:rPr>
        <w:t xml:space="preserve">cuales se cuenta con muy poca o nula </w:t>
      </w:r>
      <w:r w:rsidRPr="007C304B">
        <w:rPr>
          <w:rFonts w:ascii="Arial" w:hAnsi="Arial" w:cs="Arial"/>
          <w:sz w:val="28"/>
          <w:szCs w:val="28"/>
        </w:rPr>
        <w:lastRenderedPageBreak/>
        <w:t>información, no puede</w:t>
      </w:r>
      <w:r>
        <w:rPr>
          <w:rFonts w:ascii="Arial" w:hAnsi="Arial" w:cs="Arial"/>
          <w:sz w:val="28"/>
          <w:szCs w:val="28"/>
        </w:rPr>
        <w:t xml:space="preserve"> </w:t>
      </w:r>
      <w:r w:rsidRPr="007C304B">
        <w:rPr>
          <w:rFonts w:ascii="Arial" w:hAnsi="Arial" w:cs="Arial"/>
          <w:sz w:val="28"/>
          <w:szCs w:val="28"/>
        </w:rPr>
        <w:t>aportar, desde luego, conclusiones</w:t>
      </w:r>
      <w:r>
        <w:rPr>
          <w:rFonts w:ascii="Arial" w:hAnsi="Arial" w:cs="Arial"/>
          <w:sz w:val="28"/>
          <w:szCs w:val="28"/>
        </w:rPr>
        <w:t xml:space="preserve"> definitivas ni generalizables, </w:t>
      </w:r>
      <w:r w:rsidRPr="007C304B">
        <w:rPr>
          <w:rFonts w:ascii="Arial" w:hAnsi="Arial" w:cs="Arial"/>
          <w:sz w:val="28"/>
          <w:szCs w:val="28"/>
        </w:rPr>
        <w:t>pero sí permite definir m</w:t>
      </w:r>
      <w:r>
        <w:rPr>
          <w:rFonts w:ascii="Arial" w:hAnsi="Arial" w:cs="Arial"/>
          <w:sz w:val="28"/>
          <w:szCs w:val="28"/>
        </w:rPr>
        <w:t xml:space="preserve">ás concretamente el problema de </w:t>
      </w:r>
      <w:r w:rsidRPr="007C304B">
        <w:rPr>
          <w:rFonts w:ascii="Arial" w:hAnsi="Arial" w:cs="Arial"/>
          <w:sz w:val="28"/>
          <w:szCs w:val="28"/>
        </w:rPr>
        <w:t>investigación, derivar h</w:t>
      </w:r>
      <w:r>
        <w:rPr>
          <w:rFonts w:ascii="Arial" w:hAnsi="Arial" w:cs="Arial"/>
          <w:sz w:val="28"/>
          <w:szCs w:val="28"/>
        </w:rPr>
        <w:t xml:space="preserve">ipótesis, conocer las variables </w:t>
      </w:r>
      <w:r w:rsidRPr="007C304B">
        <w:rPr>
          <w:rFonts w:ascii="Arial" w:hAnsi="Arial" w:cs="Arial"/>
          <w:sz w:val="28"/>
          <w:szCs w:val="28"/>
        </w:rPr>
        <w:t>relevantes. En suma, proporcionar</w:t>
      </w:r>
      <w:r>
        <w:rPr>
          <w:rFonts w:ascii="Arial" w:hAnsi="Arial" w:cs="Arial"/>
          <w:sz w:val="28"/>
          <w:szCs w:val="28"/>
        </w:rPr>
        <w:t xml:space="preserve">á la información necesaria para </w:t>
      </w:r>
      <w:r w:rsidRPr="007C304B">
        <w:rPr>
          <w:rFonts w:ascii="Arial" w:hAnsi="Arial" w:cs="Arial"/>
          <w:sz w:val="28"/>
          <w:szCs w:val="28"/>
        </w:rPr>
        <w:t>aproximarse al fenómeno con m</w:t>
      </w:r>
      <w:r>
        <w:rPr>
          <w:rFonts w:ascii="Arial" w:hAnsi="Arial" w:cs="Arial"/>
          <w:sz w:val="28"/>
          <w:szCs w:val="28"/>
        </w:rPr>
        <w:t xml:space="preserve">ayor conocimiento en un estudio </w:t>
      </w:r>
      <w:r w:rsidRPr="007C304B">
        <w:rPr>
          <w:rFonts w:ascii="Arial" w:hAnsi="Arial" w:cs="Arial"/>
          <w:sz w:val="28"/>
          <w:szCs w:val="28"/>
        </w:rPr>
        <w:t>posterior, en la investigación pro</w:t>
      </w:r>
      <w:r>
        <w:rPr>
          <w:rFonts w:ascii="Arial" w:hAnsi="Arial" w:cs="Arial"/>
          <w:sz w:val="28"/>
          <w:szCs w:val="28"/>
        </w:rPr>
        <w:t xml:space="preserve">piamente dicha. Idealmente toda </w:t>
      </w:r>
      <w:r w:rsidRPr="007C304B">
        <w:rPr>
          <w:rFonts w:ascii="Arial" w:hAnsi="Arial" w:cs="Arial"/>
          <w:sz w:val="28"/>
          <w:szCs w:val="28"/>
        </w:rPr>
        <w:t>investigación debería incluir una fase exploratoria.</w:t>
      </w:r>
      <w:r w:rsidRPr="007C304B">
        <w:rPr>
          <w:rFonts w:ascii="Arial" w:hAnsi="Arial" w:cs="Arial"/>
          <w:sz w:val="28"/>
          <w:szCs w:val="28"/>
        </w:rPr>
        <w:cr/>
      </w:r>
    </w:p>
    <w:p w:rsidR="002126AB" w:rsidRDefault="002126AB" w:rsidP="002126AB">
      <w:pPr>
        <w:pStyle w:val="NormalWeb"/>
        <w:shd w:val="clear" w:color="auto" w:fill="FFFFFF"/>
        <w:spacing w:after="0"/>
        <w:jc w:val="both"/>
        <w:rPr>
          <w:rFonts w:ascii="Arial" w:hAnsi="Arial" w:cs="Arial"/>
          <w:sz w:val="28"/>
          <w:szCs w:val="28"/>
        </w:rPr>
      </w:pPr>
    </w:p>
    <w:p w:rsidR="002126AB" w:rsidRDefault="002126AB" w:rsidP="002126AB">
      <w:pPr>
        <w:pStyle w:val="NormalWeb"/>
        <w:shd w:val="clear" w:color="auto" w:fill="FFFFFF"/>
        <w:spacing w:after="0"/>
        <w:jc w:val="both"/>
        <w:rPr>
          <w:rFonts w:ascii="Arial" w:hAnsi="Arial" w:cs="Arial"/>
          <w:sz w:val="28"/>
          <w:szCs w:val="28"/>
        </w:rPr>
      </w:pPr>
    </w:p>
    <w:p w:rsidR="002126AB" w:rsidRDefault="002126AB" w:rsidP="002126AB">
      <w:pPr>
        <w:pStyle w:val="Ttulo1"/>
        <w:ind w:left="720"/>
      </w:pPr>
      <w:bookmarkStart w:id="9" w:name="_Toc408340578"/>
      <w:r>
        <w:t>Cronograma de actividades.</w:t>
      </w:r>
      <w:bookmarkEnd w:id="9"/>
    </w:p>
    <w:tbl>
      <w:tblPr>
        <w:tblStyle w:val="Tablaconcuadrcula"/>
        <w:tblW w:w="0" w:type="auto"/>
        <w:tblLayout w:type="fixed"/>
        <w:tblLook w:val="04A0" w:firstRow="1" w:lastRow="0" w:firstColumn="1" w:lastColumn="0" w:noHBand="0" w:noVBand="1"/>
      </w:tblPr>
      <w:tblGrid>
        <w:gridCol w:w="5920"/>
        <w:gridCol w:w="425"/>
        <w:gridCol w:w="426"/>
        <w:gridCol w:w="425"/>
        <w:gridCol w:w="378"/>
        <w:gridCol w:w="331"/>
        <w:gridCol w:w="377"/>
        <w:gridCol w:w="362"/>
      </w:tblGrid>
      <w:tr w:rsidR="002126AB" w:rsidTr="00220CC6">
        <w:tc>
          <w:tcPr>
            <w:tcW w:w="5920" w:type="dxa"/>
          </w:tcPr>
          <w:p w:rsidR="002126AB" w:rsidRDefault="002126AB" w:rsidP="00220CC6">
            <w:r>
              <w:t>ACTIVIDADES</w:t>
            </w:r>
          </w:p>
        </w:tc>
        <w:tc>
          <w:tcPr>
            <w:tcW w:w="425" w:type="dxa"/>
          </w:tcPr>
          <w:p w:rsidR="002126AB" w:rsidRDefault="002126AB" w:rsidP="00220CC6">
            <w:r>
              <w:t>E</w:t>
            </w:r>
          </w:p>
        </w:tc>
        <w:tc>
          <w:tcPr>
            <w:tcW w:w="426" w:type="dxa"/>
          </w:tcPr>
          <w:p w:rsidR="002126AB" w:rsidRDefault="002126AB" w:rsidP="00220CC6">
            <w:r>
              <w:t>F</w:t>
            </w:r>
          </w:p>
        </w:tc>
        <w:tc>
          <w:tcPr>
            <w:tcW w:w="425" w:type="dxa"/>
          </w:tcPr>
          <w:p w:rsidR="002126AB" w:rsidRDefault="002126AB" w:rsidP="00220CC6">
            <w:r>
              <w:t>M</w:t>
            </w:r>
          </w:p>
        </w:tc>
        <w:tc>
          <w:tcPr>
            <w:tcW w:w="378" w:type="dxa"/>
          </w:tcPr>
          <w:p w:rsidR="002126AB" w:rsidRDefault="002126AB" w:rsidP="00220CC6">
            <w:r>
              <w:t>A</w:t>
            </w:r>
          </w:p>
        </w:tc>
        <w:tc>
          <w:tcPr>
            <w:tcW w:w="331" w:type="dxa"/>
          </w:tcPr>
          <w:p w:rsidR="002126AB" w:rsidRDefault="002126AB" w:rsidP="00220CC6">
            <w:r>
              <w:t>M</w:t>
            </w:r>
          </w:p>
        </w:tc>
        <w:tc>
          <w:tcPr>
            <w:tcW w:w="377" w:type="dxa"/>
          </w:tcPr>
          <w:p w:rsidR="002126AB" w:rsidRDefault="002126AB" w:rsidP="00220CC6">
            <w:r>
              <w:t>J</w:t>
            </w:r>
          </w:p>
        </w:tc>
        <w:tc>
          <w:tcPr>
            <w:tcW w:w="362" w:type="dxa"/>
          </w:tcPr>
          <w:p w:rsidR="002126AB" w:rsidRDefault="002126AB" w:rsidP="00220CC6">
            <w:r>
              <w:t>J</w:t>
            </w:r>
          </w:p>
        </w:tc>
      </w:tr>
      <w:tr w:rsidR="002126AB" w:rsidTr="00220CC6">
        <w:tc>
          <w:tcPr>
            <w:tcW w:w="5920" w:type="dxa"/>
          </w:tcPr>
          <w:p w:rsidR="002126AB" w:rsidRDefault="002126AB" w:rsidP="002126AB">
            <w:pPr>
              <w:pStyle w:val="Prrafodelista"/>
              <w:numPr>
                <w:ilvl w:val="0"/>
                <w:numId w:val="2"/>
              </w:numPr>
            </w:pPr>
            <w:r>
              <w:t>Tiempo de descanso.</w:t>
            </w:r>
          </w:p>
        </w:tc>
        <w:tc>
          <w:tcPr>
            <w:tcW w:w="425" w:type="dxa"/>
          </w:tcPr>
          <w:p w:rsidR="002126AB" w:rsidRDefault="002126AB" w:rsidP="00220CC6">
            <w:r>
              <w:t>X</w:t>
            </w:r>
          </w:p>
        </w:tc>
        <w:tc>
          <w:tcPr>
            <w:tcW w:w="426" w:type="dxa"/>
          </w:tcPr>
          <w:p w:rsidR="002126AB" w:rsidRDefault="002126AB" w:rsidP="00220CC6">
            <w:r>
              <w:t>X</w:t>
            </w:r>
          </w:p>
        </w:tc>
        <w:tc>
          <w:tcPr>
            <w:tcW w:w="425" w:type="dxa"/>
          </w:tcPr>
          <w:p w:rsidR="002126AB" w:rsidRDefault="002126AB" w:rsidP="00220CC6"/>
        </w:tc>
        <w:tc>
          <w:tcPr>
            <w:tcW w:w="378" w:type="dxa"/>
          </w:tcPr>
          <w:p w:rsidR="002126AB" w:rsidRDefault="002126AB" w:rsidP="00220CC6"/>
        </w:tc>
        <w:tc>
          <w:tcPr>
            <w:tcW w:w="331" w:type="dxa"/>
          </w:tcPr>
          <w:p w:rsidR="002126AB" w:rsidRDefault="002126AB" w:rsidP="00220CC6"/>
        </w:tc>
        <w:tc>
          <w:tcPr>
            <w:tcW w:w="377" w:type="dxa"/>
          </w:tcPr>
          <w:p w:rsidR="002126AB" w:rsidRDefault="002126AB" w:rsidP="00220CC6"/>
        </w:tc>
        <w:tc>
          <w:tcPr>
            <w:tcW w:w="362" w:type="dxa"/>
          </w:tcPr>
          <w:p w:rsidR="002126AB" w:rsidRDefault="002126AB" w:rsidP="00220CC6"/>
        </w:tc>
      </w:tr>
      <w:tr w:rsidR="002126AB" w:rsidTr="00220CC6">
        <w:tc>
          <w:tcPr>
            <w:tcW w:w="5920" w:type="dxa"/>
          </w:tcPr>
          <w:p w:rsidR="002126AB" w:rsidRDefault="002126AB" w:rsidP="002126AB">
            <w:pPr>
              <w:pStyle w:val="Prrafodelista"/>
              <w:numPr>
                <w:ilvl w:val="0"/>
                <w:numId w:val="2"/>
              </w:numPr>
            </w:pPr>
            <w:r>
              <w:t>Investigación documental.</w:t>
            </w:r>
          </w:p>
        </w:tc>
        <w:tc>
          <w:tcPr>
            <w:tcW w:w="425" w:type="dxa"/>
          </w:tcPr>
          <w:p w:rsidR="002126AB" w:rsidRDefault="002126AB" w:rsidP="00220CC6"/>
        </w:tc>
        <w:tc>
          <w:tcPr>
            <w:tcW w:w="426" w:type="dxa"/>
          </w:tcPr>
          <w:p w:rsidR="002126AB" w:rsidRDefault="002126AB" w:rsidP="00220CC6"/>
        </w:tc>
        <w:tc>
          <w:tcPr>
            <w:tcW w:w="425" w:type="dxa"/>
          </w:tcPr>
          <w:p w:rsidR="002126AB" w:rsidRDefault="002126AB" w:rsidP="00220CC6">
            <w:r>
              <w:t>X</w:t>
            </w:r>
          </w:p>
        </w:tc>
        <w:tc>
          <w:tcPr>
            <w:tcW w:w="378" w:type="dxa"/>
          </w:tcPr>
          <w:p w:rsidR="002126AB" w:rsidRDefault="002126AB" w:rsidP="00220CC6"/>
        </w:tc>
        <w:tc>
          <w:tcPr>
            <w:tcW w:w="331" w:type="dxa"/>
          </w:tcPr>
          <w:p w:rsidR="002126AB" w:rsidRDefault="002126AB" w:rsidP="00220CC6"/>
        </w:tc>
        <w:tc>
          <w:tcPr>
            <w:tcW w:w="377" w:type="dxa"/>
          </w:tcPr>
          <w:p w:rsidR="002126AB" w:rsidRDefault="002126AB" w:rsidP="00220CC6"/>
        </w:tc>
        <w:tc>
          <w:tcPr>
            <w:tcW w:w="362" w:type="dxa"/>
          </w:tcPr>
          <w:p w:rsidR="002126AB" w:rsidRDefault="002126AB" w:rsidP="00220CC6"/>
        </w:tc>
      </w:tr>
      <w:tr w:rsidR="002126AB" w:rsidTr="00220CC6">
        <w:tc>
          <w:tcPr>
            <w:tcW w:w="5920" w:type="dxa"/>
          </w:tcPr>
          <w:p w:rsidR="002126AB" w:rsidRDefault="002126AB" w:rsidP="002126AB">
            <w:pPr>
              <w:pStyle w:val="Prrafodelista"/>
              <w:numPr>
                <w:ilvl w:val="0"/>
                <w:numId w:val="2"/>
              </w:numPr>
            </w:pPr>
            <w:r>
              <w:t>Revisión asesoría.</w:t>
            </w:r>
          </w:p>
        </w:tc>
        <w:tc>
          <w:tcPr>
            <w:tcW w:w="425" w:type="dxa"/>
          </w:tcPr>
          <w:p w:rsidR="002126AB" w:rsidRDefault="002126AB" w:rsidP="00220CC6"/>
        </w:tc>
        <w:tc>
          <w:tcPr>
            <w:tcW w:w="426" w:type="dxa"/>
          </w:tcPr>
          <w:p w:rsidR="002126AB" w:rsidRDefault="002126AB" w:rsidP="00220CC6"/>
        </w:tc>
        <w:tc>
          <w:tcPr>
            <w:tcW w:w="425" w:type="dxa"/>
          </w:tcPr>
          <w:p w:rsidR="002126AB" w:rsidRDefault="002126AB" w:rsidP="00220CC6">
            <w:r>
              <w:t>X</w:t>
            </w:r>
          </w:p>
        </w:tc>
        <w:tc>
          <w:tcPr>
            <w:tcW w:w="378" w:type="dxa"/>
          </w:tcPr>
          <w:p w:rsidR="002126AB" w:rsidRDefault="002126AB" w:rsidP="00220CC6"/>
        </w:tc>
        <w:tc>
          <w:tcPr>
            <w:tcW w:w="331" w:type="dxa"/>
          </w:tcPr>
          <w:p w:rsidR="002126AB" w:rsidRDefault="002126AB" w:rsidP="00220CC6"/>
        </w:tc>
        <w:tc>
          <w:tcPr>
            <w:tcW w:w="377" w:type="dxa"/>
          </w:tcPr>
          <w:p w:rsidR="002126AB" w:rsidRDefault="002126AB" w:rsidP="00220CC6"/>
        </w:tc>
        <w:tc>
          <w:tcPr>
            <w:tcW w:w="362" w:type="dxa"/>
          </w:tcPr>
          <w:p w:rsidR="002126AB" w:rsidRDefault="002126AB" w:rsidP="00220CC6"/>
        </w:tc>
      </w:tr>
      <w:tr w:rsidR="002126AB" w:rsidTr="00220CC6">
        <w:tc>
          <w:tcPr>
            <w:tcW w:w="5920" w:type="dxa"/>
          </w:tcPr>
          <w:p w:rsidR="002126AB" w:rsidRDefault="002126AB" w:rsidP="002126AB">
            <w:pPr>
              <w:pStyle w:val="Prrafodelista"/>
              <w:numPr>
                <w:ilvl w:val="0"/>
                <w:numId w:val="2"/>
              </w:numPr>
            </w:pPr>
            <w:r>
              <w:t>Investigación de campo.</w:t>
            </w:r>
          </w:p>
        </w:tc>
        <w:tc>
          <w:tcPr>
            <w:tcW w:w="425" w:type="dxa"/>
          </w:tcPr>
          <w:p w:rsidR="002126AB" w:rsidRDefault="002126AB" w:rsidP="00220CC6"/>
        </w:tc>
        <w:tc>
          <w:tcPr>
            <w:tcW w:w="426" w:type="dxa"/>
          </w:tcPr>
          <w:p w:rsidR="002126AB" w:rsidRDefault="002126AB" w:rsidP="00220CC6"/>
        </w:tc>
        <w:tc>
          <w:tcPr>
            <w:tcW w:w="425" w:type="dxa"/>
          </w:tcPr>
          <w:p w:rsidR="002126AB" w:rsidRDefault="002126AB" w:rsidP="00220CC6">
            <w:r>
              <w:t>X</w:t>
            </w:r>
          </w:p>
        </w:tc>
        <w:tc>
          <w:tcPr>
            <w:tcW w:w="378" w:type="dxa"/>
          </w:tcPr>
          <w:p w:rsidR="002126AB" w:rsidRDefault="002126AB" w:rsidP="00220CC6">
            <w:r>
              <w:t>X</w:t>
            </w:r>
          </w:p>
        </w:tc>
        <w:tc>
          <w:tcPr>
            <w:tcW w:w="331" w:type="dxa"/>
          </w:tcPr>
          <w:p w:rsidR="002126AB" w:rsidRDefault="002126AB" w:rsidP="00220CC6">
            <w:r>
              <w:t>X</w:t>
            </w:r>
          </w:p>
        </w:tc>
        <w:tc>
          <w:tcPr>
            <w:tcW w:w="377" w:type="dxa"/>
          </w:tcPr>
          <w:p w:rsidR="002126AB" w:rsidRDefault="002126AB" w:rsidP="00220CC6">
            <w:r>
              <w:t>X</w:t>
            </w:r>
          </w:p>
        </w:tc>
        <w:tc>
          <w:tcPr>
            <w:tcW w:w="362" w:type="dxa"/>
          </w:tcPr>
          <w:p w:rsidR="002126AB" w:rsidRDefault="002126AB" w:rsidP="00220CC6"/>
        </w:tc>
      </w:tr>
      <w:tr w:rsidR="002126AB" w:rsidTr="00220CC6">
        <w:tc>
          <w:tcPr>
            <w:tcW w:w="5920" w:type="dxa"/>
          </w:tcPr>
          <w:p w:rsidR="002126AB" w:rsidRDefault="002126AB" w:rsidP="002126AB">
            <w:pPr>
              <w:pStyle w:val="Prrafodelista"/>
              <w:numPr>
                <w:ilvl w:val="0"/>
                <w:numId w:val="2"/>
              </w:numPr>
            </w:pPr>
            <w:r>
              <w:t>Encuestas.</w:t>
            </w:r>
          </w:p>
        </w:tc>
        <w:tc>
          <w:tcPr>
            <w:tcW w:w="425" w:type="dxa"/>
          </w:tcPr>
          <w:p w:rsidR="002126AB" w:rsidRDefault="002126AB" w:rsidP="00220CC6"/>
        </w:tc>
        <w:tc>
          <w:tcPr>
            <w:tcW w:w="426" w:type="dxa"/>
          </w:tcPr>
          <w:p w:rsidR="002126AB" w:rsidRDefault="002126AB" w:rsidP="00220CC6"/>
        </w:tc>
        <w:tc>
          <w:tcPr>
            <w:tcW w:w="425" w:type="dxa"/>
          </w:tcPr>
          <w:p w:rsidR="002126AB" w:rsidRDefault="002126AB" w:rsidP="00220CC6"/>
        </w:tc>
        <w:tc>
          <w:tcPr>
            <w:tcW w:w="378" w:type="dxa"/>
          </w:tcPr>
          <w:p w:rsidR="002126AB" w:rsidRDefault="002126AB" w:rsidP="00220CC6"/>
        </w:tc>
        <w:tc>
          <w:tcPr>
            <w:tcW w:w="331" w:type="dxa"/>
          </w:tcPr>
          <w:p w:rsidR="002126AB" w:rsidRDefault="002126AB" w:rsidP="00220CC6">
            <w:r>
              <w:t>X</w:t>
            </w:r>
          </w:p>
        </w:tc>
        <w:tc>
          <w:tcPr>
            <w:tcW w:w="377" w:type="dxa"/>
          </w:tcPr>
          <w:p w:rsidR="002126AB" w:rsidRDefault="002126AB" w:rsidP="00220CC6"/>
        </w:tc>
        <w:tc>
          <w:tcPr>
            <w:tcW w:w="362" w:type="dxa"/>
          </w:tcPr>
          <w:p w:rsidR="002126AB" w:rsidRDefault="002126AB" w:rsidP="00220CC6"/>
        </w:tc>
      </w:tr>
      <w:tr w:rsidR="002126AB" w:rsidTr="00220CC6">
        <w:tc>
          <w:tcPr>
            <w:tcW w:w="5920" w:type="dxa"/>
          </w:tcPr>
          <w:p w:rsidR="002126AB" w:rsidRDefault="002126AB" w:rsidP="002126AB">
            <w:pPr>
              <w:pStyle w:val="Prrafodelista"/>
              <w:numPr>
                <w:ilvl w:val="0"/>
                <w:numId w:val="2"/>
              </w:numPr>
            </w:pPr>
            <w:r>
              <w:t>Análisis de datos y correcciones.</w:t>
            </w:r>
          </w:p>
        </w:tc>
        <w:tc>
          <w:tcPr>
            <w:tcW w:w="425" w:type="dxa"/>
          </w:tcPr>
          <w:p w:rsidR="002126AB" w:rsidRDefault="002126AB" w:rsidP="00220CC6"/>
        </w:tc>
        <w:tc>
          <w:tcPr>
            <w:tcW w:w="426" w:type="dxa"/>
          </w:tcPr>
          <w:p w:rsidR="002126AB" w:rsidRDefault="002126AB" w:rsidP="00220CC6"/>
        </w:tc>
        <w:tc>
          <w:tcPr>
            <w:tcW w:w="425" w:type="dxa"/>
          </w:tcPr>
          <w:p w:rsidR="002126AB" w:rsidRDefault="002126AB" w:rsidP="00220CC6"/>
        </w:tc>
        <w:tc>
          <w:tcPr>
            <w:tcW w:w="378" w:type="dxa"/>
          </w:tcPr>
          <w:p w:rsidR="002126AB" w:rsidRDefault="002126AB" w:rsidP="00220CC6"/>
        </w:tc>
        <w:tc>
          <w:tcPr>
            <w:tcW w:w="331" w:type="dxa"/>
          </w:tcPr>
          <w:p w:rsidR="002126AB" w:rsidRDefault="002126AB" w:rsidP="00220CC6">
            <w:r>
              <w:t>X</w:t>
            </w:r>
          </w:p>
        </w:tc>
        <w:tc>
          <w:tcPr>
            <w:tcW w:w="377" w:type="dxa"/>
          </w:tcPr>
          <w:p w:rsidR="002126AB" w:rsidRDefault="002126AB" w:rsidP="00220CC6">
            <w:r>
              <w:t>X</w:t>
            </w:r>
          </w:p>
        </w:tc>
        <w:tc>
          <w:tcPr>
            <w:tcW w:w="362" w:type="dxa"/>
          </w:tcPr>
          <w:p w:rsidR="002126AB" w:rsidRDefault="002126AB" w:rsidP="00220CC6"/>
        </w:tc>
      </w:tr>
      <w:tr w:rsidR="002126AB" w:rsidTr="00220CC6">
        <w:tc>
          <w:tcPr>
            <w:tcW w:w="5920" w:type="dxa"/>
          </w:tcPr>
          <w:p w:rsidR="002126AB" w:rsidRDefault="002126AB" w:rsidP="002126AB">
            <w:pPr>
              <w:pStyle w:val="Prrafodelista"/>
              <w:numPr>
                <w:ilvl w:val="0"/>
                <w:numId w:val="2"/>
              </w:numPr>
            </w:pPr>
            <w:r>
              <w:t>Presentación de tesis.</w:t>
            </w:r>
          </w:p>
        </w:tc>
        <w:tc>
          <w:tcPr>
            <w:tcW w:w="425" w:type="dxa"/>
          </w:tcPr>
          <w:p w:rsidR="002126AB" w:rsidRDefault="002126AB" w:rsidP="00220CC6"/>
        </w:tc>
        <w:tc>
          <w:tcPr>
            <w:tcW w:w="426" w:type="dxa"/>
          </w:tcPr>
          <w:p w:rsidR="002126AB" w:rsidRDefault="002126AB" w:rsidP="00220CC6"/>
        </w:tc>
        <w:tc>
          <w:tcPr>
            <w:tcW w:w="425" w:type="dxa"/>
          </w:tcPr>
          <w:p w:rsidR="002126AB" w:rsidRDefault="002126AB" w:rsidP="00220CC6"/>
        </w:tc>
        <w:tc>
          <w:tcPr>
            <w:tcW w:w="378" w:type="dxa"/>
          </w:tcPr>
          <w:p w:rsidR="002126AB" w:rsidRDefault="002126AB" w:rsidP="00220CC6"/>
        </w:tc>
        <w:tc>
          <w:tcPr>
            <w:tcW w:w="331" w:type="dxa"/>
          </w:tcPr>
          <w:p w:rsidR="002126AB" w:rsidRDefault="002126AB" w:rsidP="00220CC6"/>
        </w:tc>
        <w:tc>
          <w:tcPr>
            <w:tcW w:w="377" w:type="dxa"/>
          </w:tcPr>
          <w:p w:rsidR="002126AB" w:rsidRDefault="002126AB" w:rsidP="00220CC6"/>
        </w:tc>
        <w:tc>
          <w:tcPr>
            <w:tcW w:w="362" w:type="dxa"/>
          </w:tcPr>
          <w:p w:rsidR="002126AB" w:rsidRDefault="002126AB" w:rsidP="00220CC6">
            <w:r>
              <w:t>X</w:t>
            </w:r>
          </w:p>
        </w:tc>
      </w:tr>
    </w:tbl>
    <w:p w:rsidR="002126AB" w:rsidRPr="00DE734F" w:rsidRDefault="002126AB" w:rsidP="002126AB"/>
    <w:p w:rsidR="00670946" w:rsidRDefault="002126AB"/>
    <w:sectPr w:rsidR="006709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D71C4"/>
    <w:multiLevelType w:val="multilevel"/>
    <w:tmpl w:val="1D3CC8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6D906E1C"/>
    <w:multiLevelType w:val="hybridMultilevel"/>
    <w:tmpl w:val="B1C2FCC2"/>
    <w:lvl w:ilvl="0" w:tplc="FD263E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AB"/>
    <w:rsid w:val="002126AB"/>
    <w:rsid w:val="008E4F4B"/>
    <w:rsid w:val="00AF3C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AB"/>
    <w:rPr>
      <w:lang w:val="es-ES"/>
    </w:rPr>
  </w:style>
  <w:style w:type="paragraph" w:styleId="Ttulo1">
    <w:name w:val="heading 1"/>
    <w:basedOn w:val="Normal"/>
    <w:next w:val="Normal"/>
    <w:link w:val="Ttulo1Car"/>
    <w:uiPriority w:val="9"/>
    <w:qFormat/>
    <w:rsid w:val="002126AB"/>
    <w:pPr>
      <w:keepNext/>
      <w:keepLines/>
      <w:spacing w:before="480" w:after="0"/>
      <w:outlineLvl w:val="0"/>
    </w:pPr>
    <w:rPr>
      <w:rFonts w:ascii="Arial" w:eastAsiaTheme="majorEastAsia" w:hAnsi="Arial" w:cstheme="majorBidi"/>
      <w:bCs/>
      <w:sz w:val="28"/>
      <w:szCs w:val="28"/>
    </w:rPr>
  </w:style>
  <w:style w:type="paragraph" w:styleId="Ttulo2">
    <w:name w:val="heading 2"/>
    <w:basedOn w:val="Normal"/>
    <w:next w:val="Normal"/>
    <w:link w:val="Ttulo2Car"/>
    <w:uiPriority w:val="9"/>
    <w:unhideWhenUsed/>
    <w:qFormat/>
    <w:rsid w:val="002126AB"/>
    <w:pPr>
      <w:keepNext/>
      <w:keepLines/>
      <w:spacing w:before="200" w:after="0"/>
      <w:outlineLvl w:val="1"/>
    </w:pPr>
    <w:rPr>
      <w:rFonts w:ascii="Arial" w:eastAsiaTheme="majorEastAsia" w:hAnsi="Arial" w:cstheme="majorBidi"/>
      <w:bCs/>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26AB"/>
    <w:rPr>
      <w:rFonts w:ascii="Arial" w:eastAsiaTheme="majorEastAsia" w:hAnsi="Arial" w:cstheme="majorBidi"/>
      <w:bCs/>
      <w:sz w:val="28"/>
      <w:szCs w:val="28"/>
      <w:lang w:val="es-ES"/>
    </w:rPr>
  </w:style>
  <w:style w:type="character" w:customStyle="1" w:styleId="Ttulo2Car">
    <w:name w:val="Título 2 Car"/>
    <w:basedOn w:val="Fuentedeprrafopredeter"/>
    <w:link w:val="Ttulo2"/>
    <w:uiPriority w:val="9"/>
    <w:rsid w:val="002126AB"/>
    <w:rPr>
      <w:rFonts w:ascii="Arial" w:eastAsiaTheme="majorEastAsia" w:hAnsi="Arial" w:cstheme="majorBidi"/>
      <w:bCs/>
      <w:sz w:val="28"/>
      <w:szCs w:val="26"/>
      <w:lang w:val="es-ES"/>
    </w:rPr>
  </w:style>
  <w:style w:type="paragraph" w:styleId="Prrafodelista">
    <w:name w:val="List Paragraph"/>
    <w:basedOn w:val="Normal"/>
    <w:uiPriority w:val="34"/>
    <w:qFormat/>
    <w:rsid w:val="002126AB"/>
    <w:pPr>
      <w:ind w:left="720"/>
      <w:contextualSpacing/>
    </w:pPr>
  </w:style>
  <w:style w:type="paragraph" w:styleId="NormalWeb">
    <w:name w:val="Normal (Web)"/>
    <w:basedOn w:val="Normal"/>
    <w:uiPriority w:val="99"/>
    <w:unhideWhenUsed/>
    <w:rsid w:val="002126AB"/>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2126A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AB"/>
    <w:rPr>
      <w:lang w:val="es-ES"/>
    </w:rPr>
  </w:style>
  <w:style w:type="paragraph" w:styleId="Ttulo1">
    <w:name w:val="heading 1"/>
    <w:basedOn w:val="Normal"/>
    <w:next w:val="Normal"/>
    <w:link w:val="Ttulo1Car"/>
    <w:uiPriority w:val="9"/>
    <w:qFormat/>
    <w:rsid w:val="002126AB"/>
    <w:pPr>
      <w:keepNext/>
      <w:keepLines/>
      <w:spacing w:before="480" w:after="0"/>
      <w:outlineLvl w:val="0"/>
    </w:pPr>
    <w:rPr>
      <w:rFonts w:ascii="Arial" w:eastAsiaTheme="majorEastAsia" w:hAnsi="Arial" w:cstheme="majorBidi"/>
      <w:bCs/>
      <w:sz w:val="28"/>
      <w:szCs w:val="28"/>
    </w:rPr>
  </w:style>
  <w:style w:type="paragraph" w:styleId="Ttulo2">
    <w:name w:val="heading 2"/>
    <w:basedOn w:val="Normal"/>
    <w:next w:val="Normal"/>
    <w:link w:val="Ttulo2Car"/>
    <w:uiPriority w:val="9"/>
    <w:unhideWhenUsed/>
    <w:qFormat/>
    <w:rsid w:val="002126AB"/>
    <w:pPr>
      <w:keepNext/>
      <w:keepLines/>
      <w:spacing w:before="200" w:after="0"/>
      <w:outlineLvl w:val="1"/>
    </w:pPr>
    <w:rPr>
      <w:rFonts w:ascii="Arial" w:eastAsiaTheme="majorEastAsia" w:hAnsi="Arial" w:cstheme="majorBidi"/>
      <w:bCs/>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26AB"/>
    <w:rPr>
      <w:rFonts w:ascii="Arial" w:eastAsiaTheme="majorEastAsia" w:hAnsi="Arial" w:cstheme="majorBidi"/>
      <w:bCs/>
      <w:sz w:val="28"/>
      <w:szCs w:val="28"/>
      <w:lang w:val="es-ES"/>
    </w:rPr>
  </w:style>
  <w:style w:type="character" w:customStyle="1" w:styleId="Ttulo2Car">
    <w:name w:val="Título 2 Car"/>
    <w:basedOn w:val="Fuentedeprrafopredeter"/>
    <w:link w:val="Ttulo2"/>
    <w:uiPriority w:val="9"/>
    <w:rsid w:val="002126AB"/>
    <w:rPr>
      <w:rFonts w:ascii="Arial" w:eastAsiaTheme="majorEastAsia" w:hAnsi="Arial" w:cstheme="majorBidi"/>
      <w:bCs/>
      <w:sz w:val="28"/>
      <w:szCs w:val="26"/>
      <w:lang w:val="es-ES"/>
    </w:rPr>
  </w:style>
  <w:style w:type="paragraph" w:styleId="Prrafodelista">
    <w:name w:val="List Paragraph"/>
    <w:basedOn w:val="Normal"/>
    <w:uiPriority w:val="34"/>
    <w:qFormat/>
    <w:rsid w:val="002126AB"/>
    <w:pPr>
      <w:ind w:left="720"/>
      <w:contextualSpacing/>
    </w:pPr>
  </w:style>
  <w:style w:type="paragraph" w:styleId="NormalWeb">
    <w:name w:val="Normal (Web)"/>
    <w:basedOn w:val="Normal"/>
    <w:uiPriority w:val="99"/>
    <w:unhideWhenUsed/>
    <w:rsid w:val="002126AB"/>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2126A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716</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Loza</dc:creator>
  <cp:lastModifiedBy>Ana Loza</cp:lastModifiedBy>
  <cp:revision>1</cp:revision>
  <dcterms:created xsi:type="dcterms:W3CDTF">2015-04-25T04:57:00Z</dcterms:created>
  <dcterms:modified xsi:type="dcterms:W3CDTF">2015-04-25T04:59:00Z</dcterms:modified>
</cp:coreProperties>
</file>