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7" w:rsidRPr="00BD5C77" w:rsidRDefault="00BD5C77">
      <w:pPr>
        <w:rPr>
          <w:rFonts w:ascii="Arial" w:hAnsi="Arial" w:cs="Arial"/>
          <w:sz w:val="20"/>
        </w:rPr>
      </w:pPr>
      <w:r w:rsidRPr="00BD5C77">
        <w:rPr>
          <w:rFonts w:ascii="Arial" w:hAnsi="Arial" w:cs="Arial"/>
          <w:sz w:val="20"/>
        </w:rPr>
        <w:t>LTU563 EMERITA DEL ROCIO OROZCO ARCINIEGA</w:t>
      </w:r>
    </w:p>
    <w:p w:rsidR="00BD5C77" w:rsidRPr="00BD5C77" w:rsidRDefault="00BD5C77">
      <w:pPr>
        <w:rPr>
          <w:rFonts w:ascii="Arial" w:hAnsi="Arial" w:cs="Arial"/>
          <w:sz w:val="20"/>
        </w:rPr>
      </w:pPr>
      <w:r w:rsidRPr="00BD5C77">
        <w:rPr>
          <w:rFonts w:ascii="Arial" w:hAnsi="Arial" w:cs="Arial"/>
          <w:sz w:val="20"/>
        </w:rPr>
        <w:t>12 DE ABRIL 2012</w:t>
      </w:r>
    </w:p>
    <w:p w:rsidR="00BD5C77" w:rsidRDefault="00BD5C77" w:rsidP="0025175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PROBLEMÁTICA</w:t>
      </w:r>
    </w:p>
    <w:p w:rsidR="00BD5C77" w:rsidRPr="00251759" w:rsidRDefault="00BD5C77" w:rsidP="00251759">
      <w:pPr>
        <w:jc w:val="both"/>
        <w:rPr>
          <w:rFonts w:ascii="Arial" w:hAnsi="Arial" w:cs="Arial"/>
          <w:sz w:val="24"/>
        </w:rPr>
      </w:pPr>
      <w:r w:rsidRPr="00251759">
        <w:rPr>
          <w:rFonts w:ascii="Arial" w:hAnsi="Arial" w:cs="Arial"/>
          <w:sz w:val="24"/>
        </w:rPr>
        <w:t>Deficiencia en el desempeño de la organización de Grupos y Convenciones</w:t>
      </w:r>
    </w:p>
    <w:p w:rsidR="00251759" w:rsidRDefault="00251759" w:rsidP="00251759">
      <w:pPr>
        <w:jc w:val="both"/>
        <w:rPr>
          <w:rFonts w:ascii="Arial" w:hAnsi="Arial" w:cs="Arial"/>
          <w:b/>
          <w:sz w:val="24"/>
        </w:rPr>
      </w:pPr>
    </w:p>
    <w:p w:rsidR="00B40AFD" w:rsidRDefault="00BD5C77" w:rsidP="00251759">
      <w:pPr>
        <w:jc w:val="both"/>
        <w:rPr>
          <w:rFonts w:ascii="Arial" w:hAnsi="Arial" w:cs="Arial"/>
          <w:b/>
          <w:sz w:val="24"/>
        </w:rPr>
      </w:pPr>
      <w:r w:rsidRPr="00BD5C77">
        <w:rPr>
          <w:rFonts w:ascii="Arial" w:hAnsi="Arial" w:cs="Arial"/>
          <w:b/>
          <w:sz w:val="24"/>
        </w:rPr>
        <w:t xml:space="preserve">HIPOTESIS </w:t>
      </w:r>
    </w:p>
    <w:p w:rsidR="00BD5C77" w:rsidRDefault="00251759" w:rsidP="002517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Pr="00251759">
        <w:rPr>
          <w:rFonts w:ascii="Arial" w:hAnsi="Arial" w:cs="Arial"/>
          <w:sz w:val="24"/>
        </w:rPr>
        <w:t>L</w:t>
      </w:r>
      <w:r w:rsidR="00BD5C77" w:rsidRPr="00251759">
        <w:rPr>
          <w:rFonts w:ascii="Arial" w:hAnsi="Arial" w:cs="Arial"/>
          <w:sz w:val="24"/>
        </w:rPr>
        <w:t xml:space="preserve">a deficiencia en el desempeño de la organización </w:t>
      </w:r>
      <w:r w:rsidRPr="00251759">
        <w:rPr>
          <w:rFonts w:ascii="Arial" w:hAnsi="Arial" w:cs="Arial"/>
          <w:sz w:val="24"/>
        </w:rPr>
        <w:t>de Grupos y Conv</w:t>
      </w:r>
      <w:r w:rsidR="00BD5C77" w:rsidRPr="00251759">
        <w:rPr>
          <w:rFonts w:ascii="Arial" w:hAnsi="Arial" w:cs="Arial"/>
          <w:sz w:val="24"/>
        </w:rPr>
        <w:t xml:space="preserve">enciones es por los casos que la mayoría de las empresas suelen pasar después de un periodo de tiempo </w:t>
      </w:r>
      <w:r w:rsidRPr="00251759">
        <w:rPr>
          <w:rFonts w:ascii="Arial" w:hAnsi="Arial" w:cs="Arial"/>
          <w:sz w:val="24"/>
        </w:rPr>
        <w:t>cuando se comienzan a posicionar en el mercado.</w:t>
      </w:r>
    </w:p>
    <w:p w:rsidR="00251759" w:rsidRDefault="00251759" w:rsidP="00251759">
      <w:pPr>
        <w:jc w:val="both"/>
        <w:rPr>
          <w:rFonts w:ascii="Arial" w:hAnsi="Arial" w:cs="Arial"/>
          <w:sz w:val="24"/>
        </w:rPr>
      </w:pPr>
    </w:p>
    <w:p w:rsidR="00251759" w:rsidRDefault="00251759" w:rsidP="002517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*La deficiencia en el desempeño de labores en grupos y convenciones se hace notable en gran mayoría en empresas que tienen un mercado bien posicionado.</w:t>
      </w:r>
    </w:p>
    <w:p w:rsidR="00251759" w:rsidRDefault="00251759" w:rsidP="00251759">
      <w:pPr>
        <w:jc w:val="both"/>
        <w:rPr>
          <w:rFonts w:ascii="Arial" w:hAnsi="Arial" w:cs="Arial"/>
          <w:sz w:val="24"/>
        </w:rPr>
      </w:pPr>
    </w:p>
    <w:p w:rsidR="00251759" w:rsidRPr="00251759" w:rsidRDefault="00251759" w:rsidP="002517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mal funcionamiento de una empresa encargada de grupos y convenciones se hace notable cuando deja de exigirse a si un régimen de normas para la plena satisfacción del cliente dejando de lado a este y devaluando su trabajo.</w:t>
      </w:r>
    </w:p>
    <w:sectPr w:rsidR="00251759" w:rsidRPr="00251759" w:rsidSect="00B40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5C77"/>
    <w:rsid w:val="00251759"/>
    <w:rsid w:val="00B40AFD"/>
    <w:rsid w:val="00B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2012-05-12T17:46:00Z</dcterms:created>
  <dcterms:modified xsi:type="dcterms:W3CDTF">2012-05-12T18:04:00Z</dcterms:modified>
</cp:coreProperties>
</file>