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3AD383" w:rsidP="10C803C7" w:rsidRDefault="373AD383" w14:paraId="542747FF" w14:textId="1E43F7FC" w14:noSpellErr="1">
      <w:pPr>
        <w:pStyle w:val="Normal"/>
        <w:ind w:left="0"/>
        <w:jc w:val="center"/>
        <w:rPr>
          <w:rFonts w:ascii="Arial" w:hAnsi="Arial" w:eastAsia="Arial" w:cs="Arial"/>
          <w:sz w:val="24"/>
          <w:szCs w:val="24"/>
        </w:rPr>
      </w:pPr>
      <w:r w:rsidRPr="10C803C7" w:rsidR="10C803C7">
        <w:rPr>
          <w:rFonts w:ascii="Arial" w:hAnsi="Arial" w:eastAsia="Arial" w:cs="Arial"/>
          <w:sz w:val="24"/>
          <w:szCs w:val="24"/>
        </w:rPr>
        <w:t>principales ramas en el turismo</w:t>
      </w:r>
      <w:r w:rsidRPr="10C803C7" w:rsidR="10C803C7">
        <w:rPr>
          <w:rFonts w:ascii="Arial" w:hAnsi="Arial" w:eastAsia="Arial" w:cs="Arial"/>
          <w:sz w:val="24"/>
          <w:szCs w:val="24"/>
        </w:rPr>
        <w:t xml:space="preserve"> </w:t>
      </w:r>
    </w:p>
    <w:p w:rsidR="373AD383" w:rsidP="10C803C7" w:rsidRDefault="373AD383" w14:paraId="7887FF30" w14:textId="1FB42024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 de alojamiento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, cuando se facilite hospedaje o estancia a los usuarios de servicios turísticos, con o sin prestación de otros servicios complementarios.</w:t>
      </w:r>
    </w:p>
    <w:p w:rsidR="373AD383" w:rsidP="10C803C7" w:rsidRDefault="373AD383" w14:paraId="35E63CD2" w14:textId="3CBB12E9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 de alimentación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, cuando se proporcione alimentos o bebidas para ser consumidas en el mismo establecimiento o en instalaciones ajenas.</w:t>
      </w:r>
    </w:p>
    <w:p w:rsidR="373AD383" w:rsidP="10C803C7" w:rsidRDefault="373AD383" w14:paraId="082771E2" w14:textId="3CA7D299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 de guía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, cuando se preste servicios de recorridos turísticos profesional, para interpretar el patrimonio natural y cultural de un lugar.</w:t>
      </w:r>
    </w:p>
    <w:p w:rsidR="373AD383" w:rsidP="10C803C7" w:rsidRDefault="373AD383" w14:paraId="1C5F7179" w14:textId="68305356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 de acogida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, cuando se brinde organización de eventos como reuniones, congresos, seminarios o convenciones.</w:t>
      </w:r>
    </w:p>
    <w:p w:rsidR="373AD383" w:rsidP="10C803C7" w:rsidRDefault="373AD383" w14:paraId="6102A528" w14:textId="311DCEBC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 de información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, cuando se facilite información a usuarios de servicios turísticos sobre recursos turísticos, con o sin prestación de otros servicios complementarios.</w:t>
      </w:r>
    </w:p>
    <w:p w:rsidR="373AD383" w:rsidP="10C803C7" w:rsidRDefault="373AD383" w14:paraId="60C7D3DA" w14:textId="5CC04083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 de intermediación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, cuando en la prestación de cualquier tipo de servicio turístico susceptible de ser demandado por un usuario, intervienen personas como medio para facilitarlos.</w:t>
      </w:r>
    </w:p>
    <w:p w:rsidR="373AD383" w:rsidP="10C803C7" w:rsidRDefault="373AD383" w14:paraId="173810F5" w14:textId="676E3624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Servicios de consultoría turística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está dado por especialistas licenciados en el sector turismo para realizar la labor de consultoría turística. Algunos de los más importantes incluyen a CBRE, Jones Lang o PHG </w:t>
      </w:r>
      <w:proofErr w:type="spellStart"/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Hotels</w:t>
      </w:r>
      <w:proofErr w:type="spellEnd"/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&amp; Resorts.</w:t>
      </w:r>
    </w:p>
    <w:p w:rsidR="373AD383" w:rsidP="10C803C7" w:rsidRDefault="373AD383" w14:paraId="26CF42D6" w14:textId="24C1DDFC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268D709B" w14:textId="67BE1C7D">
      <w:pPr>
        <w:pStyle w:val="Normal"/>
        <w:spacing w:line="285" w:lineRule="exac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¿cuál ha sido e área de tu carrera que más te ha gustado? 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á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rea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que mas me ha interesado es el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á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rea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 </w:t>
      </w:r>
      <w:proofErr w:type="spellStart"/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intermediacion</w:t>
      </w:r>
      <w:proofErr w:type="spellEnd"/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y de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consultor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í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tur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í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stica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pre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c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isamente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por el potencial que tiene el turismo y no solo en las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á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reas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que la gente que no conoce de la carrera piensa que solo existen, cualquier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á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rea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del turismo es super indispensable en la vida diaria de cualquier persona de cualquier clase y cualquier parte del mundo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pre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c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i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amente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por que siempre se hace uso de ellas , pero en cambio el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á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rea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mi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intere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es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me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agra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d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mas por que me gusta adentrarme mas a ella , ver la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proyecci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ó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n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que tiene y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í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plasmarlo hacerlo y explicarlo.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373AD383" w:rsidP="10C803C7" w:rsidRDefault="373AD383" w14:paraId="26966E61" w14:textId="7E2A3A1C">
      <w:pPr>
        <w:spacing w:line="285" w:lineRule="exac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¿tiene viabilidad de una posible investigación?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 absolutamente ,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pre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m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isamente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por la calidad y la necesidad de adentrarte en el tema y transmitirlos para </w:t>
      </w:r>
      <w:proofErr w:type="spellStart"/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asi</w:t>
      </w:r>
      <w:proofErr w:type="spellEnd"/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sea mas comprendido.</w:t>
      </w:r>
    </w:p>
    <w:p w:rsidR="373AD383" w:rsidP="10C803C7" w:rsidRDefault="373AD383" w14:paraId="4ADF9FF3" w14:noSpellErr="1" w14:textId="4A6550DC">
      <w:pPr>
        <w:spacing w:line="285" w:lineRule="exac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 necesita mas estudio para esto mas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dedicaci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ó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n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y esfuerzo.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Para poder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desarrol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l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ar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tema que se aplica y por los temas que se toman</w:t>
      </w:r>
    </w:p>
    <w:p w:rsidR="373AD383" w:rsidP="10C803C7" w:rsidRDefault="373AD383" w14:paraId="44ED7F22" w14:textId="68B23B95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6CBBB2D0" w14:noSpellErr="1" w14:textId="0631C839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Servicios de consultoría </w:t>
      </w: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turística</w:t>
      </w: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:</w:t>
      </w:r>
      <w:r w:rsidRPr="10C803C7" w:rsidR="10C803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es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un programa dirigido a desarrollar el pensamiento estratégico y a dotar a los alumnos de las 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té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c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nicas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=</w:t>
      </w: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dirección, liderazgo y desarrollo personal necesarias en todo ejecutivo del sector turístico.</w:t>
      </w:r>
      <w:r>
        <w:br/>
      </w:r>
    </w:p>
    <w:p w:rsidR="373AD383" w:rsidP="10C803C7" w:rsidRDefault="373AD383" w14:paraId="428CBA96" w14:textId="05FB6388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342411EB" w14:textId="4EF5CCE2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6765900B" w14:textId="4F477CD5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080C5B95" w14:textId="61C52371" w14:noSpellErr="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0C803C7" w:rsidR="10C803C7">
        <w:rPr>
          <w:rFonts w:ascii="Arial" w:hAnsi="Arial" w:eastAsia="Arial" w:cs="Arial"/>
          <w:noProof w:val="0"/>
          <w:sz w:val="24"/>
          <w:szCs w:val="24"/>
          <w:lang w:val="es-ES"/>
        </w:rPr>
        <w:t>http://www.funiber.org/consultoria-turistica/</w:t>
      </w:r>
    </w:p>
    <w:p w:rsidR="373AD383" w:rsidP="10C803C7" w:rsidRDefault="373AD383" w14:paraId="44096D05" w14:textId="39ED6A1B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2DBA70E3" w14:textId="6F8FCADC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035B19AF" w14:textId="6AE8F5EC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64E5007D" w14:textId="3DAF6F9C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52C872F0" w14:textId="5BA0EF1B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7610511E" w14:textId="3F56A200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1BF334A4" w14:textId="53C290C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37A6DF72" w14:textId="7243ED9C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5620D602" w14:textId="4C087D3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07DC9B29" w14:textId="77241A8A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60CC9B53" w14:textId="57FFFD1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65B7A840" w14:textId="3C3F500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0FDEF742" w14:textId="4F2D24C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31E60310" w14:textId="44C95EF8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0D45E474" w14:textId="7C83BD92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7531844A" w14:textId="745F0DBA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13101671" w14:textId="539E42DB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73F485FE" w14:textId="5D8B2C40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60D75253" w14:textId="7D4BDB7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47D952DC" w14:textId="76D62927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0327ED33" w14:textId="474683F4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128E3815" w14:textId="432BF2A2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10C803C7" w:rsidRDefault="373AD383" w14:paraId="2A41218B" w14:textId="43016355" w14:noSpellErr="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73AD383" w:rsidP="373AD383" w:rsidRDefault="373AD383" w14:paraId="3204388D" w14:textId="0887DB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B90FFEC" w14:textId="46E295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107606F" w14:textId="7111D8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2D335DA" w14:textId="3F35DFB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FB6013A" w14:textId="5B99BAE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4A8030A" w14:textId="48695F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9CFAFCD" w14:textId="0AE35A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C021454" w14:textId="5336B1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9E6D67C" w14:textId="3A212A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8C8367F" w14:textId="08DD161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513B532" w14:textId="7A3F8B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85FC830" w14:textId="6A8E0F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6224D48" w14:textId="5AD1A7B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E029D23" w14:textId="03990B6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9E656BE" w14:textId="160DA8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A17918D" w14:textId="7479C1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5D2D330" w14:textId="005043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78EAA02" w14:textId="44E489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DB36FED" w14:textId="67C4E7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C181D9A" w14:textId="22FBAD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47D410F" w14:textId="6F16AC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A7E22BE" w14:textId="13CDE4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88C5DA1" w14:textId="36B640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D1BCFB6" w14:textId="4AACB5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F465B04" w14:textId="1FF852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3A9DCF8" w14:textId="4932F6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2005E7F" w14:textId="05A04AB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5FE03A4" w14:textId="2842BF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07A5D73" w14:textId="6DA2C9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415048B" w14:textId="071030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448A863" w14:textId="14F5C8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9FA02E8" w14:textId="56AB3D0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6FB72D3" w14:textId="6A2C94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FE946B1" w14:textId="7EC64C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3F8FD56" w14:textId="0BF15A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93C69D8" w14:textId="70EF00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6199FE2" w14:textId="3054B6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7AA53CF" w14:textId="081A45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B009407" w14:textId="56A48B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E87C534" w14:textId="5D1154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0B0B837" w14:textId="7BFB05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61B4368" w14:textId="1323C5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6C05F40" w14:textId="7864BC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630D980" w14:textId="384EF8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EE22FBB" w14:textId="3A0485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35AC7F0" w14:textId="6DC663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E90011E" w14:textId="737C29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3F0F5B2" w14:textId="1B1DAA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4BF03DD" w14:textId="77E83D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17B56D6" w14:textId="34F28E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5D875D8" w14:textId="4773F0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98E95DB" w14:textId="7CEB28A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BFDE451" w14:textId="2069583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48194A7" w14:textId="590638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070DE8F" w14:textId="32F5C3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F9D1460" w14:textId="21139BD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439095D" w14:textId="6C4121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96C3123" w14:textId="0D2EEC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2DE4CB9" w14:textId="1520CC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3638568" w14:textId="60B604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E9BE179" w14:textId="6344187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48A7805" w14:textId="17EEAD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80700E6" w14:textId="4574432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018E786" w14:textId="7D7A3E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FC5EBD5" w14:textId="58261D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5989538" w14:textId="4799EE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762F046" w14:textId="280EB2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2875E13" w14:textId="119030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D61B59A" w14:textId="55F312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BDFD16A" w14:textId="1A4900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C103C25" w14:textId="3492E16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35B53A6" w14:textId="614C51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13FAFEB" w14:textId="4EB70C7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2DB64D9" w14:textId="3BB844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D999E4B" w14:textId="535433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2C14E06" w14:textId="7153D67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7D4A919" w14:textId="7E4278D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0F19CBB" w14:textId="4E158D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2A18E67" w14:textId="43D0FD9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70AB6B1" w14:textId="0A506EA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8A566C3" w14:textId="126926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133C7F6" w14:textId="2AA095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0CDA393" w14:textId="672E0B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1599B15" w14:textId="4BD9FD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54B353A" w14:textId="54AF24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C2C637A" w14:textId="39BF2E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188ECE8" w14:textId="68BE46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D113D73" w14:textId="64B57AB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D02CABD" w14:textId="7D5BB6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A80710D" w14:textId="4AA00F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581D9CA" w14:textId="4FC273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1DF8A5F" w14:textId="341082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A893863" w14:textId="5BF146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4D5B23E" w14:textId="0852AC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A0CD2E6" w14:textId="661807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615D284" w14:textId="262982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87659EB" w14:textId="38C2104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5641560F" w14:textId="519EAD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60F9AFB" w14:textId="5525F8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A41EDD6" w14:textId="3BA04F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1019FB4" w14:textId="7A7E0AE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BE62965" w14:textId="699343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20CD8062" w14:textId="5B0D13B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792AC3B" w14:textId="13DB3FD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4ED425D" w14:textId="788671D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ED7B70D" w14:textId="6CC2B6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1EFD0065" w14:textId="22390EF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AB7FE43" w14:textId="2F4A34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6B68012" w14:textId="6A30DE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05D5AEC" w14:textId="5DCFF0E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423E11C" w14:textId="7A49BA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44D2A662" w14:textId="7ED688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A0C00FB" w14:textId="512ADDC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16FA6EC" w14:textId="7B66C7B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749E57F" w14:textId="72FD976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084D1C41" w14:textId="0F554D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ACE7767" w14:textId="73E199A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0EF31B3" w14:textId="38BEB2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3612FEEF" w14:textId="3640F91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67B66587" w14:textId="1A0EA3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73AD383" w:rsidP="373AD383" w:rsidRDefault="373AD383" w14:paraId="73FCD80C" w14:textId="3B52C3B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d636eefe-1608-4090-ac70-32736880c553}"/>
  <w:rsids>
    <w:rsidRoot w:val="373AD383"/>
    <w:rsid w:val="10C803C7"/>
    <w:rsid w:val="15F6BFB7"/>
    <w:rsid w:val="1B7BB259"/>
    <w:rsid w:val="373AD3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7270e8ad50a46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2017-03-28T17:22:29.8910270Z</dcterms:created>
  <dcterms:modified xsi:type="dcterms:W3CDTF">2017-05-12T18:05:07.0978835Z</dcterms:modified>
  <dc:creator>Peter rodriguez</dc:creator>
  <lastModifiedBy>Peter rodriguez</lastModifiedBy>
</coreProperties>
</file>