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BE" w:rsidRDefault="00A85BBE" w:rsidP="00CE42D7">
      <w:pPr>
        <w:tabs>
          <w:tab w:val="left" w:pos="3478"/>
        </w:tabs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2.7pt;margin-top:22.55pt;width:0;height:21.2pt;z-index:251684864" o:connectortype="straight"/>
        </w:pict>
      </w:r>
      <w:r>
        <w:rPr>
          <w:noProof/>
          <w:lang w:eastAsia="es-MX"/>
        </w:rPr>
        <w:pict>
          <v:shape id="_x0000_s1041" type="#_x0000_t32" style="position:absolute;margin-left:352.7pt;margin-top:-9.65pt;width:0;height:10.1pt;z-index:251683840" o:connectortype="straight"/>
        </w:pict>
      </w:r>
      <w:r w:rsidRPr="00A85BB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2.2pt;margin-top:.45pt;width:43.4pt;height:22.1pt;z-index:251682816;mso-width-relative:margin;mso-height-relative:margin">
            <v:textbox style="mso-next-textbox:#_x0000_s1040">
              <w:txbxContent>
                <w:p w:rsidR="00A85BBE" w:rsidRDefault="00A85BBE" w:rsidP="00A85BB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Son</w:t>
                  </w:r>
                </w:p>
                <w:p w:rsidR="00A85BBE" w:rsidRDefault="00A85BB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877D1" w:rsidRPr="00A4638E">
        <w:rPr>
          <w:noProof/>
          <w:lang w:val="es-ES"/>
        </w:rPr>
        <w:pict>
          <v:shape id="_x0000_s1026" type="#_x0000_t202" style="position:absolute;margin-left:240.45pt;margin-top:-47.65pt;width:247pt;height:38pt;z-index:251660288;mso-width-relative:margin;mso-height-relative:margin">
            <v:textbox style="mso-next-textbox:#_x0000_s1026">
              <w:txbxContent>
                <w:p w:rsidR="00CE42D7" w:rsidRPr="00CE42D7" w:rsidRDefault="00CE42D7" w:rsidP="00CE42D7">
                  <w:pPr>
                    <w:jc w:val="center"/>
                    <w:rPr>
                      <w:b/>
                      <w:color w:val="C0504D" w:themeColor="accent2"/>
                      <w:sz w:val="48"/>
                      <w:lang w:val="es-ES"/>
                    </w:rPr>
                  </w:pPr>
                  <w:r w:rsidRPr="00547E66">
                    <w:rPr>
                      <w:b/>
                      <w:sz w:val="48"/>
                      <w:lang w:val="es-ES"/>
                    </w:rPr>
                    <w:t>Ramas</w:t>
                  </w:r>
                  <w:r w:rsidRPr="00CE42D7">
                    <w:rPr>
                      <w:b/>
                      <w:color w:val="C0504D" w:themeColor="accent2"/>
                      <w:sz w:val="48"/>
                      <w:lang w:val="es-ES"/>
                    </w:rPr>
                    <w:t xml:space="preserve"> </w:t>
                  </w:r>
                  <w:r w:rsidRPr="00547E66">
                    <w:rPr>
                      <w:b/>
                      <w:sz w:val="48"/>
                      <w:lang w:val="es-ES"/>
                    </w:rPr>
                    <w:t>del</w:t>
                  </w:r>
                  <w:r w:rsidRPr="00CE42D7">
                    <w:rPr>
                      <w:b/>
                      <w:color w:val="C0504D" w:themeColor="accent2"/>
                      <w:sz w:val="48"/>
                      <w:lang w:val="es-ES"/>
                    </w:rPr>
                    <w:t xml:space="preserve"> </w:t>
                  </w:r>
                  <w:r w:rsidRPr="00547E66">
                    <w:rPr>
                      <w:b/>
                      <w:sz w:val="48"/>
                      <w:lang w:val="es-ES"/>
                    </w:rPr>
                    <w:t>turismo</w:t>
                  </w:r>
                </w:p>
              </w:txbxContent>
            </v:textbox>
          </v:shape>
        </w:pict>
      </w:r>
    </w:p>
    <w:p w:rsidR="00A85BBE" w:rsidRDefault="00E5221C" w:rsidP="00A85BBE">
      <w:r>
        <w:rPr>
          <w:noProof/>
          <w:lang w:eastAsia="es-MX"/>
        </w:rPr>
        <w:pict>
          <v:shape id="_x0000_s1074" type="#_x0000_t32" style="position:absolute;margin-left:592.1pt;margin-top:18.3pt;width:0;height:44.2pt;z-index:25172070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3" type="#_x0000_t32" style="position:absolute;margin-left:428.45pt;margin-top:18.3pt;width:.95pt;height:44.2pt;z-index:25171968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2" type="#_x0000_t32" style="position:absolute;margin-left:248.95pt;margin-top:18.35pt;width:.95pt;height:44.15pt;z-index:25171865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1" type="#_x0000_t32" style="position:absolute;margin-left:48.85pt;margin-top:18.35pt;width:0;height:44.15pt;z-index:2517176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0" type="#_x0000_t32" style="position:absolute;margin-left:48.85pt;margin-top:18.3pt;width:543.25pt;height:.05pt;flip:x;z-index:251716608" o:connectortype="straight"/>
        </w:pict>
      </w:r>
    </w:p>
    <w:p w:rsidR="008E3069" w:rsidRDefault="00E5221C">
      <w:r>
        <w:rPr>
          <w:noProof/>
          <w:lang w:eastAsia="es-MX"/>
        </w:rPr>
        <w:pict>
          <v:shape id="_x0000_s1078" type="#_x0000_t32" style="position:absolute;margin-left:603.35pt;margin-top:98.25pt;width:0;height:44.05pt;z-index:251724800" o:connectortype="straight"/>
        </w:pict>
      </w:r>
      <w:r>
        <w:rPr>
          <w:noProof/>
          <w:lang w:eastAsia="es-MX"/>
        </w:rPr>
        <w:pict>
          <v:shape id="_x0000_s1077" type="#_x0000_t32" style="position:absolute;margin-left:429.4pt;margin-top:98.25pt;width:0;height:46.4pt;z-index:251723776" o:connectortype="straight"/>
        </w:pict>
      </w:r>
      <w:r>
        <w:rPr>
          <w:noProof/>
          <w:lang w:eastAsia="es-MX"/>
        </w:rPr>
        <w:pict>
          <v:shape id="_x0000_s1076" type="#_x0000_t32" style="position:absolute;margin-left:249.9pt;margin-top:98.75pt;width:0;height:45.9pt;z-index:251722752" o:connectortype="straight"/>
        </w:pict>
      </w:r>
      <w:r>
        <w:rPr>
          <w:noProof/>
          <w:lang w:eastAsia="es-MX"/>
        </w:rPr>
        <w:pict>
          <v:shape id="_x0000_s1075" type="#_x0000_t32" style="position:absolute;margin-left:48.85pt;margin-top:82.9pt;width:0;height:61.75pt;z-index:251721728" o:connectortype="straight"/>
        </w:pict>
      </w:r>
      <w:r w:rsidRPr="00A4638E">
        <w:rPr>
          <w:noProof/>
          <w:lang w:val="es-ES"/>
        </w:rPr>
        <w:pict>
          <v:shape id="_x0000_s1027" type="#_x0000_t202" style="position:absolute;margin-left:-2.8pt;margin-top:47.35pt;width:106.65pt;height:35.05pt;z-index:251662336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next-textbox:#_x0000_s1027;mso-fit-shape-to-text:t">
              <w:txbxContent>
                <w:p w:rsidR="00CE42D7" w:rsidRPr="00CE42D7" w:rsidRDefault="00CE42D7" w:rsidP="00547E66">
                  <w:pPr>
                    <w:jc w:val="center"/>
                    <w:rPr>
                      <w:b/>
                      <w:lang w:val="es-ES"/>
                    </w:rPr>
                  </w:pPr>
                  <w:r w:rsidRPr="00CE42D7">
                    <w:rPr>
                      <w:b/>
                      <w:lang w:val="es-ES"/>
                    </w:rPr>
                    <w:t xml:space="preserve">Guías </w:t>
                  </w:r>
                  <w:r w:rsidRPr="00CE42D7">
                    <w:rPr>
                      <w:b/>
                      <w:sz w:val="24"/>
                      <w:lang w:val="es-ES"/>
                    </w:rPr>
                    <w:t>turísticas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0" type="#_x0000_t202" style="position:absolute;margin-left:-30.65pt;margin-top:144.65pt;width:163.65pt;height:267.35pt;z-index:251666432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E87979" w:rsidRDefault="00C04436" w:rsidP="00E87979">
                  <w:pPr>
                    <w:ind w:left="360"/>
                    <w:jc w:val="both"/>
                  </w:pPr>
                  <w:r w:rsidRPr="00E87979">
                    <w:t xml:space="preserve">La guía turística suele contener </w:t>
                  </w:r>
                  <w:r w:rsidRPr="00E87979">
                    <w:t>información detallada sobre los centros y actividades culturales de la zona - museos, teatros, parques de ocio -, así como sus principales</w:t>
                  </w:r>
                  <w:r w:rsidR="00E87979">
                    <w:t xml:space="preserve"> </w:t>
                  </w:r>
                  <w:r w:rsidRPr="00E87979">
                    <w:t xml:space="preserve"> monumentos y lugares turísticos que el viajero </w:t>
                  </w:r>
                  <w:r w:rsidR="00E87979">
                    <w:t xml:space="preserve">puede visitar. </w:t>
                  </w:r>
                </w:p>
                <w:p w:rsidR="00E87979" w:rsidRPr="00E87979" w:rsidRDefault="00E87979" w:rsidP="00E87979">
                  <w:pPr>
                    <w:ind w:left="360"/>
                    <w:jc w:val="both"/>
                  </w:pPr>
                  <w:r>
                    <w:t xml:space="preserve">A menudo la guía </w:t>
                  </w:r>
                  <w:r w:rsidR="00C04436" w:rsidRPr="00E87979">
                    <w:t>incorpora mapas con diverso detalle so</w:t>
                  </w:r>
                  <w:r w:rsidR="00C04436" w:rsidRPr="00E87979">
                    <w:t>bre la localidad o la zona geográfica, incluyendo callejeros y puntos de mayor interés</w:t>
                  </w:r>
                  <w:r>
                    <w:t>.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1" type="#_x0000_t202" style="position:absolute;margin-left:163.25pt;margin-top:144.65pt;width:177.7pt;height:283.3pt;z-index:251668480;mso-width-relative:margin;mso-height-relative:margin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000000" w:rsidRPr="00E87979" w:rsidRDefault="00E5221C" w:rsidP="00E87979">
                  <w:pPr>
                    <w:ind w:left="360"/>
                  </w:pPr>
                  <w:r>
                    <w:t>E</w:t>
                  </w:r>
                  <w:r w:rsidR="00C04436" w:rsidRPr="00E87979">
                    <w:t xml:space="preserve">s  aquella empresa privada que hace de intermediaria entre sus clientes y </w:t>
                  </w:r>
                  <w:r w:rsidR="00C04436" w:rsidRPr="00E87979">
                    <w:t xml:space="preserve">determinados proveedores del rubro viajes, tales como aerolíneas, hoteles, cruceros, entre otros, ofreciéndoles a los primeros mejores condiciones de contratación en los viajes que desean emprender. </w:t>
                  </w:r>
                </w:p>
                <w:p w:rsidR="00000000" w:rsidRPr="00E87979" w:rsidRDefault="00C04436" w:rsidP="00E87979">
                  <w:pPr>
                    <w:ind w:left="360"/>
                  </w:pPr>
                  <w:r w:rsidRPr="00E87979">
                    <w:t xml:space="preserve">Esta es la que </w:t>
                  </w:r>
                  <w:r w:rsidR="00E87979" w:rsidRPr="00E87979">
                    <w:t>más</w:t>
                  </w:r>
                  <w:r w:rsidRPr="00E87979">
                    <w:t xml:space="preserve"> me gusta . </w:t>
                  </w:r>
                </w:p>
                <w:p w:rsidR="00E87979" w:rsidRPr="00E87979" w:rsidRDefault="00C04436" w:rsidP="00E87979">
                  <w:pPr>
                    <w:ind w:left="360"/>
                  </w:pPr>
                  <w:r w:rsidRPr="00E87979">
                    <w:t xml:space="preserve">Prácticamente pues es  </w:t>
                  </w:r>
                  <w:r w:rsidRPr="00E87979">
                    <w:t xml:space="preserve">pues me gustaría poner mi propia agencia y pues aquí en Guadalajara que igual se puede poner en cualquier parte </w:t>
                  </w:r>
                  <w:r w:rsidR="00E87979">
                    <w:t>.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29" type="#_x0000_t202" style="position:absolute;margin-left:197.7pt;margin-top:46.85pt;width:99.15pt;height:51.9pt;z-index:251664384;mso-height-percent:200;mso-height-percent:200;mso-width-relative:margin;mso-height-relative:margin" fillcolor="white [3201]" strokecolor="#9bbb59 [3206]" strokeweight="5pt">
            <v:stroke linestyle="thickThin"/>
            <v:shadow color="#868686"/>
            <v:textbox style="mso-next-textbox:#_x0000_s1029;mso-fit-shape-to-text:t">
              <w:txbxContent>
                <w:p w:rsidR="00547E66" w:rsidRPr="00547E66" w:rsidRDefault="00547E66" w:rsidP="00547E66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547E66">
                    <w:rPr>
                      <w:b/>
                      <w:sz w:val="24"/>
                      <w:szCs w:val="24"/>
                      <w:lang w:val="es-ES"/>
                    </w:rPr>
                    <w:t>Agencia de viajes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2" type="#_x0000_t202" style="position:absolute;margin-left:375.25pt;margin-top:46.35pt;width:112.2pt;height:51.9pt;z-index:251670528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next-textbox:#_x0000_s1032;mso-fit-shape-to-text:t">
              <w:txbxContent>
                <w:p w:rsidR="00E87979" w:rsidRPr="00E87979" w:rsidRDefault="00E87979" w:rsidP="00E87979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E87979">
                    <w:rPr>
                      <w:b/>
                      <w:sz w:val="24"/>
                      <w:lang w:val="es-ES"/>
                    </w:rPr>
                    <w:t>Organización de eventos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3" type="#_x0000_t202" style="position:absolute;margin-left:366.55pt;margin-top:144.65pt;width:140.45pt;height:125.7pt;z-index:251672576;mso-width-relative:margin;mso-height-relative:margin" fillcolor="white [3201]" strokecolor="#4bacc6 [3208]" strokeweight="1pt">
            <v:stroke dashstyle="dash"/>
            <v:shadow color="#868686"/>
            <v:textbox style="mso-next-textbox:#_x0000_s1033">
              <w:txbxContent>
                <w:p w:rsidR="00E87979" w:rsidRPr="00E87979" w:rsidRDefault="00C04436" w:rsidP="00E87979">
                  <w:pPr>
                    <w:ind w:left="360"/>
                    <w:jc w:val="both"/>
                  </w:pPr>
                  <w:r w:rsidRPr="00E87979">
                    <w:t>Planeación de eventos ya sea gra</w:t>
                  </w:r>
                  <w:r w:rsidR="00E87979">
                    <w:t xml:space="preserve">ndes como graduaciones, eventos especiales, congresos </w:t>
                  </w:r>
                  <w:r w:rsidRPr="00E87979">
                    <w:t>de trabajo o ya sea pequeños como fiestas familiares</w:t>
                  </w:r>
                  <w:r w:rsidR="00E87979">
                    <w:t>.</w:t>
                  </w:r>
                  <w:r w:rsidRPr="00E87979">
                    <w:t xml:space="preserve"> 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5" type="#_x0000_t202" style="position:absolute;margin-left:552pt;margin-top:141.75pt;width:101pt;height:141.75pt;z-index:251676672;mso-height-percent:2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E87979" w:rsidRPr="00E87979" w:rsidRDefault="00C04436" w:rsidP="008877D1">
                  <w:pPr>
                    <w:ind w:left="360"/>
                    <w:jc w:val="both"/>
                  </w:pPr>
                  <w:r w:rsidRPr="00E87979">
                    <w:t>E</w:t>
                  </w:r>
                  <w:r w:rsidRPr="00E87979">
                    <w:t>s brindarle al cliente los mejores alimentos de calidad y</w:t>
                  </w:r>
                  <w:r w:rsidR="00E87979">
                    <w:t xml:space="preserve"> las mejores bebidas preparadas.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4" type="#_x0000_t202" style="position:absolute;margin-left:552pt;margin-top:45.8pt;width:95.85pt;height:51.9pt;z-index:251674624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E87979" w:rsidRPr="00E87979" w:rsidRDefault="00E87979" w:rsidP="00E87979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E87979">
                    <w:rPr>
                      <w:b/>
                      <w:sz w:val="24"/>
                      <w:lang w:val="es-ES"/>
                    </w:rPr>
                    <w:t>Alimentos y bebidas</w:t>
                  </w:r>
                </w:p>
              </w:txbxContent>
            </v:textbox>
          </v:shape>
        </w:pict>
      </w:r>
      <w:r w:rsidR="008E3069">
        <w:br w:type="page"/>
      </w:r>
    </w:p>
    <w:p w:rsidR="00D01DAC" w:rsidRPr="00A85BBE" w:rsidRDefault="00E5221C" w:rsidP="00A85BBE">
      <w:pPr>
        <w:tabs>
          <w:tab w:val="left" w:pos="11258"/>
        </w:tabs>
      </w:pPr>
      <w:r>
        <w:rPr>
          <w:noProof/>
          <w:lang w:eastAsia="es-MX"/>
        </w:rPr>
        <w:lastRenderedPageBreak/>
        <w:pict>
          <v:shape id="_x0000_s1088" type="#_x0000_t32" style="position:absolute;margin-left:620.15pt;margin-top:147.9pt;width:.95pt;height:45.25pt;z-index:251735040" o:connectortype="straight"/>
        </w:pict>
      </w:r>
      <w:r>
        <w:rPr>
          <w:noProof/>
          <w:lang w:eastAsia="es-MX"/>
        </w:rPr>
        <w:pict>
          <v:shape id="_x0000_s1087" type="#_x0000_t32" style="position:absolute;margin-left:465.9pt;margin-top:147.9pt;width:0;height:45.25pt;z-index:251734016" o:connectortype="straight"/>
        </w:pict>
      </w:r>
      <w:r>
        <w:rPr>
          <w:noProof/>
          <w:lang w:eastAsia="es-MX"/>
        </w:rPr>
        <w:pict>
          <v:shape id="_x0000_s1086" type="#_x0000_t32" style="position:absolute;margin-left:261.1pt;margin-top:147.4pt;width:0;height:45.75pt;z-index:251732992" o:connectortype="straight"/>
        </w:pict>
      </w:r>
      <w:r>
        <w:rPr>
          <w:noProof/>
          <w:lang w:eastAsia="es-MX"/>
        </w:rPr>
        <w:pict>
          <v:shape id="_x0000_s1085" type="#_x0000_t32" style="position:absolute;margin-left:61pt;margin-top:147.9pt;width:0;height:45.75pt;z-index:251731968" o:connectortype="straight"/>
        </w:pict>
      </w:r>
      <w:r>
        <w:rPr>
          <w:noProof/>
          <w:lang w:eastAsia="es-MX"/>
        </w:rPr>
        <w:pict>
          <v:shape id="_x0000_s1084" type="#_x0000_t32" style="position:absolute;margin-left:607.05pt;margin-top:39.3pt;width:0;height:65.45pt;z-index:25173094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83" type="#_x0000_t32" style="position:absolute;margin-left:464pt;margin-top:39.3pt;width:1.9pt;height:65.45pt;z-index:25172992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82" type="#_x0000_t32" style="position:absolute;margin-left:261.1pt;margin-top:39.35pt;width:0;height:65.4pt;z-index:25172889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81" type="#_x0000_t32" style="position:absolute;margin-left:61pt;margin-top:39.3pt;width:0;height:65.45pt;z-index:25172787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80" type="#_x0000_t32" style="position:absolute;margin-left:61pt;margin-top:39.3pt;width:546.05pt;height:.05pt;flip:x;z-index:251726848" o:connectortype="straight"/>
        </w:pict>
      </w:r>
      <w:r>
        <w:rPr>
          <w:noProof/>
          <w:lang w:eastAsia="es-MX"/>
        </w:rPr>
        <w:pict>
          <v:shape id="_x0000_s1079" type="#_x0000_t32" style="position:absolute;margin-left:321.9pt;margin-top:2pt;width:0;height:37.3pt;z-index:251725824" o:connectortype="straight"/>
        </w:pict>
      </w:r>
      <w:r w:rsidRPr="00A4638E">
        <w:rPr>
          <w:noProof/>
          <w:lang w:val="es-ES"/>
        </w:rPr>
        <w:pict>
          <v:shape id="_x0000_s1069" type="#_x0000_t202" style="position:absolute;margin-left:388.4pt;margin-top:193.65pt;width:144.85pt;height:172.6pt;z-index:251715584;mso-height-percent:2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8E3069" w:rsidRPr="008E3069" w:rsidRDefault="00C04436" w:rsidP="008E3069">
                  <w:pPr>
                    <w:ind w:left="360"/>
                  </w:pPr>
                  <w:r w:rsidRPr="008E3069">
                    <w:t>El derecho turístico, más que un término conceptualmente justificado, puede calificarse como una invención conceptual que atiende a intereses particulares, entre ellos los de carácter docente en el ám</w:t>
                  </w:r>
                  <w:r w:rsidRPr="008E3069">
                    <w:t>bito jurídico.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48" type="#_x0000_t202" style="position:absolute;margin-left:572.6pt;margin-top:112.35pt;width:102.55pt;height:35.05pt;z-index:251692032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A85BBE" w:rsidRPr="00A85BBE" w:rsidRDefault="00A85BBE" w:rsidP="00A85BBE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A85BBE">
                    <w:rPr>
                      <w:b/>
                      <w:sz w:val="24"/>
                      <w:lang w:val="es-ES"/>
                    </w:rPr>
                    <w:t>Contabilidad.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68" type="#_x0000_t202" style="position:absolute;margin-left:416.85pt;margin-top:112.4pt;width:87.9pt;height:35.05pt;z-index:251713536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8E3069" w:rsidRPr="008E3069" w:rsidRDefault="008E3069" w:rsidP="008E3069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8E3069">
                    <w:rPr>
                      <w:b/>
                      <w:sz w:val="24"/>
                      <w:lang w:val="es-ES"/>
                    </w:rPr>
                    <w:t>Derecho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67" type="#_x0000_t202" style="position:absolute;margin-left:212.05pt;margin-top:111.85pt;width:100.05pt;height:35.05pt;z-index:251711488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8E3069" w:rsidRPr="008E3069" w:rsidRDefault="008E3069" w:rsidP="008E3069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8E3069">
                    <w:rPr>
                      <w:b/>
                      <w:sz w:val="24"/>
                      <w:lang w:val="es-ES"/>
                    </w:rPr>
                    <w:t>Administración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6" type="#_x0000_t202" style="position:absolute;margin-left:16.55pt;margin-top:111.85pt;width:72.95pt;height:35.05pt;z-index:251678720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8877D1" w:rsidRPr="008877D1" w:rsidRDefault="008877D1" w:rsidP="008877D1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8877D1">
                    <w:rPr>
                      <w:b/>
                      <w:sz w:val="24"/>
                      <w:lang w:val="es-ES"/>
                    </w:rPr>
                    <w:t>Hoteleria</w:t>
                  </w:r>
                </w:p>
              </w:txbxContent>
            </v:textbox>
          </v:shape>
        </w:pict>
      </w:r>
      <w:r w:rsidRPr="00A4638E">
        <w:rPr>
          <w:noProof/>
          <w:lang w:val="es-ES"/>
        </w:rPr>
        <w:pict>
          <v:shape id="_x0000_s1038" type="#_x0000_t202" style="position:absolute;margin-left:-31.35pt;margin-top:193.15pt;width:177.7pt;height:220.35pt;z-index:251680768;mso-height-percent:2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8877D1" w:rsidRPr="008877D1" w:rsidRDefault="00E5221C" w:rsidP="008877D1">
                  <w:pPr>
                    <w:ind w:left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  <w:r w:rsidR="00C04436" w:rsidRPr="008877D1">
                    <w:rPr>
                      <w:sz w:val="24"/>
                    </w:rPr>
                    <w:t>rinda el servicio del alojamiento al turista. Este puede tener diversas clasificaciones, según el confort y el lugar donde se enc</w:t>
                  </w:r>
                  <w:r w:rsidR="00C04436" w:rsidRPr="008877D1">
                    <w:rPr>
                      <w:sz w:val="24"/>
                    </w:rPr>
                    <w:t xml:space="preserve">uentren. Cada instalación hotelera tiene sus propias cualidades. La hotelería es muy importante dentro del mundo turístico, ya que brinda la estadía del turista en el viaje. </w:t>
                  </w:r>
                </w:p>
              </w:txbxContent>
            </v:textbox>
          </v:shape>
        </w:pict>
      </w:r>
      <w:r w:rsidR="008E3069" w:rsidRPr="00A4638E">
        <w:rPr>
          <w:noProof/>
          <w:lang w:val="es-ES"/>
        </w:rPr>
        <w:pict>
          <v:shape id="_x0000_s1064" type="#_x0000_t202" style="position:absolute;margin-left:186.15pt;margin-top:193.15pt;width:159.1pt;height:179pt;z-index:251707392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8E3069" w:rsidRPr="008E3069" w:rsidRDefault="00E5221C" w:rsidP="008E3069">
                  <w:pPr>
                    <w:ind w:left="360"/>
                  </w:pPr>
                  <w:r>
                    <w:t>D</w:t>
                  </w:r>
                  <w:r w:rsidR="00C04436" w:rsidRPr="008E3069">
                    <w:t>efine la administración turística como la forma de mane</w:t>
                  </w:r>
                  <w:r w:rsidR="00C04436" w:rsidRPr="008E3069">
                    <w:t>jar los recursos naturales y/o artificiales  de un lugar de manera optima dando un equilibrio y cuidado de los mismos, lo cual proporciona un bienestar económico a los involucrados, como son trabajadores  y empresarios, además que los visitantes llevan com</w:t>
                  </w:r>
                  <w:r w:rsidR="00C04436" w:rsidRPr="008E3069">
                    <w:t xml:space="preserve">o recompensa el conocimiento del lugar que se visita. </w:t>
                  </w:r>
                </w:p>
              </w:txbxContent>
            </v:textbox>
          </v:shape>
        </w:pict>
      </w:r>
      <w:r w:rsidR="008E3069" w:rsidRPr="00A4638E">
        <w:rPr>
          <w:noProof/>
          <w:lang w:val="es-ES"/>
        </w:rPr>
        <w:pict>
          <v:shape id="_x0000_s1047" type="#_x0000_t202" style="position:absolute;margin-left:571.55pt;margin-top:192.65pt;width:116.85pt;height:158.6pt;z-index:251689984;mso-height-percent:200;mso-height-percent:200;mso-width-relative:margin;mso-height-relative:margin" fillcolor="white [3201]" strokecolor="#4bacc6 [3208]" strokeweight="1pt">
            <v:stroke dashstyle="dash"/>
            <v:shadow color="#868686"/>
            <v:textbox style="mso-next-textbox:#_x0000_s1047;mso-fit-shape-to-text:t">
              <w:txbxContent>
                <w:p w:rsidR="00A85BBE" w:rsidRPr="00A85BBE" w:rsidRDefault="00C04436" w:rsidP="00A85BBE">
                  <w:pPr>
                    <w:ind w:left="360"/>
                    <w:rPr>
                      <w:sz w:val="24"/>
                    </w:rPr>
                  </w:pPr>
                  <w:r w:rsidRPr="00A85BBE">
                    <w:rPr>
                      <w:sz w:val="24"/>
                    </w:rPr>
                    <w:t xml:space="preserve">La Contabilidad turística se </w:t>
                  </w:r>
                  <w:r w:rsidRPr="00A85BBE">
                    <w:rPr>
                      <w:sz w:val="28"/>
                    </w:rPr>
                    <w:t xml:space="preserve">distingue por enfatizar las </w:t>
                  </w:r>
                  <w:r w:rsidRPr="00A85BBE">
                    <w:rPr>
                      <w:sz w:val="24"/>
                    </w:rPr>
                    <w:t>diversas áreas operacio</w:t>
                  </w:r>
                  <w:r w:rsidRPr="00A85BBE">
                    <w:rPr>
                      <w:sz w:val="24"/>
                    </w:rPr>
                    <w:t xml:space="preserve">nales de las empresas turísticas (Hoteles, Restaurantes, Centros Vacacionales, etc.)  </w:t>
                  </w:r>
                </w:p>
              </w:txbxContent>
            </v:textbox>
          </v:shape>
        </w:pict>
      </w:r>
      <w:r w:rsidR="008E3069" w:rsidRPr="00A4638E">
        <w:rPr>
          <w:noProof/>
          <w:lang w:val="es-ES"/>
        </w:rPr>
        <w:pict>
          <v:shape id="_x0000_s1063" type="#_x0000_t202" style="position:absolute;margin-left:212.05pt;margin-top:-35.5pt;width:224.85pt;height:37.5pt;z-index:251705344;mso-width-relative:margin;mso-height-relative:margin" fillcolor="white [3201]" strokecolor="black [3200]" strokeweight="2.5pt">
            <v:shadow color="#868686"/>
            <v:textbox>
              <w:txbxContent>
                <w:p w:rsidR="008E3069" w:rsidRPr="008E3069" w:rsidRDefault="008E3069" w:rsidP="008E3069">
                  <w:pPr>
                    <w:jc w:val="center"/>
                    <w:rPr>
                      <w:b/>
                      <w:sz w:val="48"/>
                      <w:lang w:val="es-ES"/>
                    </w:rPr>
                  </w:pPr>
                  <w:r w:rsidRPr="008E3069">
                    <w:rPr>
                      <w:b/>
                      <w:sz w:val="48"/>
                      <w:lang w:val="es-ES"/>
                    </w:rPr>
                    <w:t>Ramas del turismo</w:t>
                  </w:r>
                </w:p>
              </w:txbxContent>
            </v:textbox>
          </v:shape>
        </w:pict>
      </w:r>
      <w:r w:rsidR="00A85BBE">
        <w:tab/>
      </w:r>
    </w:p>
    <w:sectPr w:rsidR="00D01DAC" w:rsidRPr="00A85BBE" w:rsidSect="00CE42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36" w:rsidRDefault="00C04436" w:rsidP="008E3069">
      <w:pPr>
        <w:spacing w:after="0" w:line="240" w:lineRule="auto"/>
      </w:pPr>
      <w:r>
        <w:separator/>
      </w:r>
    </w:p>
  </w:endnote>
  <w:endnote w:type="continuationSeparator" w:id="1">
    <w:p w:rsidR="00C04436" w:rsidRDefault="00C04436" w:rsidP="008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36" w:rsidRDefault="00C04436" w:rsidP="008E3069">
      <w:pPr>
        <w:spacing w:after="0" w:line="240" w:lineRule="auto"/>
      </w:pPr>
      <w:r>
        <w:separator/>
      </w:r>
    </w:p>
  </w:footnote>
  <w:footnote w:type="continuationSeparator" w:id="1">
    <w:p w:rsidR="00C04436" w:rsidRDefault="00C04436" w:rsidP="008E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C6"/>
    <w:multiLevelType w:val="hybridMultilevel"/>
    <w:tmpl w:val="EE3AC08C"/>
    <w:lvl w:ilvl="0" w:tplc="2FF4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C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04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CB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A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6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4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49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556B0"/>
    <w:multiLevelType w:val="hybridMultilevel"/>
    <w:tmpl w:val="F0707FFC"/>
    <w:lvl w:ilvl="0" w:tplc="5446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4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0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8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2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2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6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C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4B01D5"/>
    <w:multiLevelType w:val="hybridMultilevel"/>
    <w:tmpl w:val="098698B6"/>
    <w:lvl w:ilvl="0" w:tplc="ED48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0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2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E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A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C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2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4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3E3707"/>
    <w:multiLevelType w:val="hybridMultilevel"/>
    <w:tmpl w:val="8D64AB2E"/>
    <w:lvl w:ilvl="0" w:tplc="A598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03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C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8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6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6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4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2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2B6D9C"/>
    <w:multiLevelType w:val="hybridMultilevel"/>
    <w:tmpl w:val="8D324E98"/>
    <w:lvl w:ilvl="0" w:tplc="B64A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8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2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E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4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603DD2"/>
    <w:multiLevelType w:val="hybridMultilevel"/>
    <w:tmpl w:val="637E56AC"/>
    <w:lvl w:ilvl="0" w:tplc="74F4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8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2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8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A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4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6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A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82579C"/>
    <w:multiLevelType w:val="hybridMultilevel"/>
    <w:tmpl w:val="62E454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7820B0"/>
    <w:multiLevelType w:val="hybridMultilevel"/>
    <w:tmpl w:val="66507A8A"/>
    <w:lvl w:ilvl="0" w:tplc="B5AA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0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2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2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A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0C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0F240E"/>
    <w:multiLevelType w:val="hybridMultilevel"/>
    <w:tmpl w:val="EF38F562"/>
    <w:lvl w:ilvl="0" w:tplc="3F98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4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2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F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A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F54CFA"/>
    <w:multiLevelType w:val="hybridMultilevel"/>
    <w:tmpl w:val="C192B80A"/>
    <w:lvl w:ilvl="0" w:tplc="B5AAD3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A04075"/>
    <w:multiLevelType w:val="hybridMultilevel"/>
    <w:tmpl w:val="1562AE7C"/>
    <w:lvl w:ilvl="0" w:tplc="4BA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6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25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4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6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8E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A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A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D7"/>
    <w:rsid w:val="00547E66"/>
    <w:rsid w:val="008877D1"/>
    <w:rsid w:val="008E3069"/>
    <w:rsid w:val="00A85BBE"/>
    <w:rsid w:val="00C04436"/>
    <w:rsid w:val="00CE42D7"/>
    <w:rsid w:val="00D01DAC"/>
    <w:rsid w:val="00E5221C"/>
    <w:rsid w:val="00E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1"/>
        <o:r id="V:Rule6" type="connector" idref="#_x0000_s1042"/>
        <o:r id="V:Rule44" type="connector" idref="#_x0000_s1070"/>
        <o:r id="V:Rule46" type="connector" idref="#_x0000_s1071"/>
        <o:r id="V:Rule48" type="connector" idref="#_x0000_s1072"/>
        <o:r id="V:Rule50" type="connector" idref="#_x0000_s1073"/>
        <o:r id="V:Rule52" type="connector" idref="#_x0000_s1074"/>
        <o:r id="V:Rule54" type="connector" idref="#_x0000_s1075"/>
        <o:r id="V:Rule56" type="connector" idref="#_x0000_s1076"/>
        <o:r id="V:Rule58" type="connector" idref="#_x0000_s1077"/>
        <o:r id="V:Rule60" type="connector" idref="#_x0000_s1078"/>
        <o:r id="V:Rule62" type="connector" idref="#_x0000_s1079"/>
        <o:r id="V:Rule64" type="connector" idref="#_x0000_s1080"/>
        <o:r id="V:Rule66" type="connector" idref="#_x0000_s1081"/>
        <o:r id="V:Rule68" type="connector" idref="#_x0000_s1082"/>
        <o:r id="V:Rule70" type="connector" idref="#_x0000_s1083"/>
        <o:r id="V:Rule72" type="connector" idref="#_x0000_s1084"/>
        <o:r id="V:Rule74" type="connector" idref="#_x0000_s1085"/>
        <o:r id="V:Rule76" type="connector" idref="#_x0000_s1086"/>
        <o:r id="V:Rule78" type="connector" idref="#_x0000_s1087"/>
        <o:r id="V:Rule80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2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7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E3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3069"/>
  </w:style>
  <w:style w:type="paragraph" w:styleId="Piedepgina">
    <w:name w:val="footer"/>
    <w:basedOn w:val="Normal"/>
    <w:link w:val="PiedepginaCar"/>
    <w:uiPriority w:val="99"/>
    <w:semiHidden/>
    <w:unhideWhenUsed/>
    <w:rsid w:val="008E3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3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9754-59CA-4731-8ACA-EBABCCE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2016-03-30T00:14:00Z</dcterms:created>
  <dcterms:modified xsi:type="dcterms:W3CDTF">2016-03-30T00:14:00Z</dcterms:modified>
</cp:coreProperties>
</file>