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46" w:rsidRDefault="00E12F46">
      <w:pPr>
        <w:rPr>
          <w:noProof/>
          <w:lang w:eastAsia="es-MX"/>
        </w:rPr>
      </w:pPr>
    </w:p>
    <w:p w:rsidR="00E12F46" w:rsidRDefault="00E12F46">
      <w:pPr>
        <w:rPr>
          <w:noProof/>
          <w:lang w:eastAsia="es-MX"/>
        </w:rPr>
      </w:pPr>
    </w:p>
    <w:p w:rsidR="00E12F46" w:rsidRDefault="00E12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4209415"/>
            <wp:effectExtent l="0" t="0" r="762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46" w:rsidRDefault="00E12F46" w:rsidP="00E12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Sergio Alejandro Murguía</w:t>
      </w:r>
    </w:p>
    <w:p w:rsidR="00E12F46" w:rsidRDefault="00E12F46" w:rsidP="00E12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Rojas Tapia</w:t>
      </w:r>
    </w:p>
    <w:p w:rsidR="00E12F46" w:rsidRDefault="00E12F46" w:rsidP="00E12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Nomenclatura Inorgánica</w:t>
      </w:r>
    </w:p>
    <w:p w:rsidR="00E12F46" w:rsidRDefault="00E12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9507" w:type="dxa"/>
        <w:tblLook w:val="04A0" w:firstRow="1" w:lastRow="0" w:firstColumn="1" w:lastColumn="0" w:noHBand="0" w:noVBand="1"/>
      </w:tblPr>
      <w:tblGrid>
        <w:gridCol w:w="2895"/>
        <w:gridCol w:w="2994"/>
        <w:gridCol w:w="3618"/>
      </w:tblGrid>
      <w:tr w:rsidR="0093108D" w:rsidTr="00E12F46">
        <w:trPr>
          <w:trHeight w:val="433"/>
        </w:trPr>
        <w:tc>
          <w:tcPr>
            <w:tcW w:w="0" w:type="auto"/>
          </w:tcPr>
          <w:p w:rsidR="00E12F46" w:rsidRDefault="00D65F24" w:rsidP="00D65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Clásica.</w:t>
            </w:r>
          </w:p>
        </w:tc>
        <w:tc>
          <w:tcPr>
            <w:tcW w:w="0" w:type="auto"/>
          </w:tcPr>
          <w:p w:rsidR="00E12F46" w:rsidRDefault="00D65F24" w:rsidP="00D65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Stock.</w:t>
            </w:r>
          </w:p>
        </w:tc>
        <w:tc>
          <w:tcPr>
            <w:tcW w:w="0" w:type="auto"/>
          </w:tcPr>
          <w:p w:rsidR="00D65F24" w:rsidRDefault="00D65F24" w:rsidP="00D65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Sistemática.</w:t>
            </w:r>
          </w:p>
        </w:tc>
      </w:tr>
      <w:tr w:rsidR="0093108D" w:rsidTr="00E12F46">
        <w:trPr>
          <w:trHeight w:val="433"/>
        </w:trPr>
        <w:tc>
          <w:tcPr>
            <w:tcW w:w="0" w:type="auto"/>
          </w:tcPr>
          <w:p w:rsidR="00E12F46" w:rsidRDefault="00D65F24" w:rsidP="00E12F46">
            <w:pPr>
              <w:rPr>
                <w:rFonts w:ascii="Arial" w:hAnsi="Arial" w:cs="Arial"/>
                <w:sz w:val="24"/>
                <w:szCs w:val="24"/>
              </w:rPr>
            </w:pPr>
            <w:r w:rsidRPr="00D65F24">
              <w:rPr>
                <w:rFonts w:ascii="Arial" w:hAnsi="Arial" w:cs="Arial"/>
                <w:sz w:val="24"/>
                <w:szCs w:val="24"/>
              </w:rPr>
              <w:t>Se refiere al nombre que resulta de la combinación de 2 palabras que establecen la identificación de un compuesto, basándose en la función química que lo constituye.</w:t>
            </w:r>
          </w:p>
        </w:tc>
        <w:tc>
          <w:tcPr>
            <w:tcW w:w="0" w:type="auto"/>
          </w:tcPr>
          <w:p w:rsidR="00E12F46" w:rsidRDefault="00D65F24" w:rsidP="00E12F46">
            <w:pPr>
              <w:rPr>
                <w:rFonts w:ascii="Arial" w:hAnsi="Arial" w:cs="Arial"/>
                <w:sz w:val="24"/>
                <w:szCs w:val="24"/>
              </w:rPr>
            </w:pPr>
            <w:r w:rsidRPr="00D65F24">
              <w:rPr>
                <w:rFonts w:ascii="Arial" w:hAnsi="Arial" w:cs="Arial"/>
                <w:sz w:val="24"/>
                <w:szCs w:val="24"/>
              </w:rPr>
              <w:t>Consiste en colocar entre paréntesis e inmediatamente después del nombre del elemento un número romano que indica el estado de oxidación del mismo.</w:t>
            </w:r>
          </w:p>
        </w:tc>
        <w:tc>
          <w:tcPr>
            <w:tcW w:w="0" w:type="auto"/>
          </w:tcPr>
          <w:p w:rsidR="00E12F46" w:rsidRDefault="00D65F24" w:rsidP="00E12F46">
            <w:pPr>
              <w:rPr>
                <w:rFonts w:ascii="Arial" w:hAnsi="Arial" w:cs="Arial"/>
                <w:sz w:val="24"/>
                <w:szCs w:val="24"/>
              </w:rPr>
            </w:pPr>
            <w:r w:rsidRPr="00D65F24">
              <w:rPr>
                <w:rFonts w:ascii="Arial" w:hAnsi="Arial" w:cs="Arial"/>
                <w:sz w:val="24"/>
                <w:szCs w:val="24"/>
              </w:rPr>
              <w:t>Es el que indica la naturaleza y las proporciones de los constituyentes de una sustancia. Formado a base de un sistema de prefijos y sufijos, que indican en el primer caso la estequiometria y en el segundo caso la naturaleza de las especies implicadas.</w:t>
            </w:r>
          </w:p>
        </w:tc>
      </w:tr>
      <w:tr w:rsidR="0093108D" w:rsidTr="00B44FF5">
        <w:trPr>
          <w:trHeight w:val="433"/>
        </w:trPr>
        <w:tc>
          <w:tcPr>
            <w:tcW w:w="0" w:type="auto"/>
            <w:gridSpan w:val="3"/>
          </w:tcPr>
          <w:p w:rsidR="0093108D" w:rsidRDefault="0093108D" w:rsidP="0093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Ejemplos</w:t>
            </w:r>
          </w:p>
        </w:tc>
      </w:tr>
      <w:tr w:rsidR="0093108D" w:rsidTr="00E12F46">
        <w:trPr>
          <w:trHeight w:val="433"/>
        </w:trPr>
        <w:tc>
          <w:tcPr>
            <w:tcW w:w="0" w:type="auto"/>
          </w:tcPr>
          <w:p w:rsidR="0093108D" w:rsidRPr="0093108D" w:rsidRDefault="0093108D" w:rsidP="00931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H2SO4: ácido </w:t>
            </w:r>
            <w:r w:rsidRPr="0093108D">
              <w:rPr>
                <w:rFonts w:ascii="Arial" w:hAnsi="Arial" w:cs="Arial"/>
                <w:sz w:val="24"/>
                <w:szCs w:val="24"/>
              </w:rPr>
              <w:t>hiposulfuroso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108D" w:rsidRPr="0093108D" w:rsidRDefault="0093108D" w:rsidP="00931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Au2O: óxido </w:t>
            </w:r>
            <w:r w:rsidRPr="0093108D">
              <w:rPr>
                <w:rFonts w:ascii="Arial" w:hAnsi="Arial" w:cs="Arial"/>
                <w:sz w:val="24"/>
                <w:szCs w:val="24"/>
              </w:rPr>
              <w:t>auroso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F46" w:rsidRDefault="0093108D" w:rsidP="00931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Ni2O3</w:t>
            </w:r>
            <w:r w:rsidRPr="0093108D">
              <w:rPr>
                <w:rFonts w:ascii="Arial" w:hAnsi="Arial" w:cs="Arial"/>
                <w:sz w:val="24"/>
                <w:szCs w:val="24"/>
              </w:rPr>
              <w:t>: óxido niquélico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2F46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FeO: Óxido de hierro (II).</w:t>
            </w:r>
          </w:p>
          <w:p w:rsidR="0093108D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Fe3O4: Óxido de hierro (III).</w:t>
            </w:r>
          </w:p>
          <w:p w:rsidR="0093108D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CrO3: Óxido de cromo (VI).</w:t>
            </w:r>
          </w:p>
          <w:p w:rsidR="0093108D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108D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12F46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BeCI3: Tricloruro de boro.</w:t>
            </w:r>
          </w:p>
          <w:p w:rsidR="0093108D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CO: Monóxido de carbono.</w:t>
            </w:r>
          </w:p>
          <w:p w:rsidR="0093108D" w:rsidRDefault="0093108D" w:rsidP="00E12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N2O4: Tetraoxido de </w:t>
            </w:r>
            <w:r w:rsidR="00915C03">
              <w:rPr>
                <w:rFonts w:ascii="Arial" w:hAnsi="Arial" w:cs="Arial"/>
                <w:sz w:val="24"/>
                <w:szCs w:val="24"/>
              </w:rPr>
              <w:t>dinitrogeno.</w:t>
            </w:r>
            <w:bookmarkStart w:id="0" w:name="_GoBack"/>
            <w:bookmarkEnd w:id="0"/>
          </w:p>
        </w:tc>
      </w:tr>
    </w:tbl>
    <w:p w:rsidR="00E12F46" w:rsidRPr="00E12F46" w:rsidRDefault="00E12F46" w:rsidP="00E12F46">
      <w:pPr>
        <w:rPr>
          <w:rFonts w:ascii="Arial" w:hAnsi="Arial" w:cs="Arial"/>
          <w:sz w:val="24"/>
          <w:szCs w:val="24"/>
        </w:rPr>
      </w:pPr>
    </w:p>
    <w:sectPr w:rsidR="00E12F46" w:rsidRPr="00E12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6"/>
    <w:rsid w:val="000575C6"/>
    <w:rsid w:val="00915C03"/>
    <w:rsid w:val="0093108D"/>
    <w:rsid w:val="00D65F24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F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12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F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12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6CB9-5CCD-49C6-891E-5F5A0DB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1</cp:revision>
  <dcterms:created xsi:type="dcterms:W3CDTF">2017-05-07T22:45:00Z</dcterms:created>
  <dcterms:modified xsi:type="dcterms:W3CDTF">2017-05-07T23:19:00Z</dcterms:modified>
</cp:coreProperties>
</file>