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52160" cy="191960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238125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>
          <w:cantSplit w:val="false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pageBreakBefor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Tipos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Ejemplo</w:t>
            </w:r>
          </w:p>
        </w:tc>
      </w:tr>
      <w:tr>
        <w:trPr>
          <w:cantSplit w:val="false"/>
        </w:trPr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Style w:val="Muydestacado"/>
                <w:b w:val="false"/>
                <w:bCs w:val="false"/>
                <w:sz w:val="26"/>
                <w:szCs w:val="26"/>
              </w:rPr>
              <w:t>Nomenclatura sistemática (o estequiométrica):</w:t>
            </w:r>
            <w:r>
              <w:rPr>
                <w:sz w:val="26"/>
                <w:szCs w:val="26"/>
              </w:rPr>
              <w:t xml:space="preserve"> Está basada en nominar a las sustancias mediante la utilización de prefijos con números griegos. Dichos prefijos nos indican la atomicidad que posea la molécula, o lo que es lo mismo, el número de átomos del mismo elemento que se encuentren en la molécula.</w:t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 = monóxido de carbono </w:t>
            </w:r>
          </w:p>
          <w:p>
            <w:pPr>
              <w:pStyle w:val="Cuerpodetexto"/>
              <w:rPr/>
            </w:pPr>
            <w:r>
              <w:rPr/>
              <w:t xml:space="preserve">Prefijo Atomicidad </w:t>
            </w:r>
          </w:p>
          <w:p>
            <w:pPr>
              <w:pStyle w:val="Cuerpodetexto"/>
              <w:rPr/>
            </w:pPr>
            <w:r>
              <w:rPr/>
              <w:t xml:space="preserve">Mono- 1 </w:t>
            </w:r>
          </w:p>
          <w:p>
            <w:pPr>
              <w:pStyle w:val="Cuerpodetexto"/>
              <w:rPr/>
            </w:pPr>
            <w:r>
              <w:rPr/>
              <w:t xml:space="preserve">di- 2 </w:t>
            </w:r>
          </w:p>
          <w:p>
            <w:pPr>
              <w:pStyle w:val="Cuerpodetexto"/>
              <w:rPr/>
            </w:pPr>
            <w:r>
              <w:rPr/>
              <w:t xml:space="preserve">Tri- 3 </w:t>
            </w:r>
          </w:p>
          <w:p>
            <w:pPr>
              <w:pStyle w:val="Cuerpodetexto"/>
              <w:rPr/>
            </w:pPr>
            <w:r>
              <w:rPr/>
              <w:t>Tetra- 4</w:t>
            </w:r>
          </w:p>
          <w:p>
            <w:pPr>
              <w:pStyle w:val="Cuerpodetexto"/>
              <w:rPr/>
            </w:pPr>
            <w:r>
              <w:rPr/>
              <w:t>Penta- 5</w:t>
            </w:r>
          </w:p>
          <w:p>
            <w:pPr>
              <w:pStyle w:val="Cuerpodetexto"/>
              <w:rPr/>
            </w:pPr>
            <w:r>
              <w:rPr/>
              <w:t>Hexa- 6</w:t>
            </w:r>
          </w:p>
          <w:p>
            <w:pPr>
              <w:pStyle w:val="Cuerpodetexto"/>
              <w:rPr/>
            </w:pPr>
            <w:r>
              <w:rPr/>
              <w:t>Hepta- 7</w:t>
            </w:r>
          </w:p>
          <w:p>
            <w:pPr>
              <w:pStyle w:val="Cuerpodetexto"/>
              <w:rPr/>
            </w:pPr>
            <w:r>
              <w:rPr/>
              <w:t xml:space="preserve">Octa- 8 </w:t>
            </w:r>
          </w:p>
          <w:p>
            <w:pPr>
              <w:pStyle w:val="Cuerpodetexto"/>
              <w:spacing w:before="0" w:after="140"/>
              <w:rPr/>
            </w:pPr>
            <w:r>
              <w:rPr/>
              <w:t>Nona- 9</w:t>
            </w:r>
          </w:p>
        </w:tc>
      </w:tr>
      <w:tr>
        <w:trPr>
          <w:cantSplit w:val="false"/>
        </w:trPr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Style w:val="Muydestacado"/>
                <w:b w:val="false"/>
                <w:bCs w:val="false"/>
                <w:color w:val="000000"/>
                <w:sz w:val="26"/>
                <w:szCs w:val="26"/>
              </w:rPr>
              <w:t>Nomenclatura de Stock:</w:t>
            </w:r>
            <w:r>
              <w:rPr>
                <w:sz w:val="26"/>
                <w:szCs w:val="26"/>
              </w:rPr>
              <w:t xml:space="preserve"> En este tipo de nomenclatura se nombran los compuestos finalizándolos con la valencia indicada en números romanos, colocados generalmente como subíndices.</w:t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Contenidodelatab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Contenidodelatab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Sulfuro de hierro (III) = Fe2S3</w:t>
            </w:r>
          </w:p>
        </w:tc>
      </w:tr>
      <w:tr>
        <w:trPr>
          <w:cantSplit w:val="false"/>
        </w:trPr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Style w:val="Muydestacado"/>
                <w:b w:val="false"/>
                <w:bCs w:val="false"/>
                <w:color w:val="000000"/>
                <w:sz w:val="26"/>
                <w:szCs w:val="26"/>
              </w:rPr>
              <w:t>Nomenclatura tradicional:</w:t>
            </w:r>
            <w:r>
              <w:rPr>
                <w:sz w:val="26"/>
                <w:szCs w:val="26"/>
              </w:rPr>
              <w:t xml:space="preserve"> También conocida como nomenclatura clásica, se emplea indicando la valencia del elemento a través de prefijos y sufijos que acompañan al nombre del elemento.Cuando el elemento a tratar sólo posee una valencia, se utiliza el prefijo –ico, pero cuando tiene dos </w:t>
            </w:r>
            <w:hyperlink r:id="rId4">
              <w:r>
                <w:rPr>
                  <w:rStyle w:val="EnlacedeInternet"/>
                  <w:color w:val="000000"/>
                  <w:sz w:val="26"/>
                  <w:szCs w:val="26"/>
                  <w:u w:val="none"/>
                </w:rPr>
                <w:t>valencia</w:t>
              </w:r>
            </w:hyperlink>
            <w:r>
              <w:rPr>
                <w:sz w:val="26"/>
                <w:szCs w:val="26"/>
              </w:rPr>
              <w:t>, se utilizan los prefijos –oso ( para la valencia menor) e –ico ( para la mayor).</w:t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Contenidodelatabl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Contenidodelatabl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Contenidodelatab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Contenidodelatabl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Óxido permangánico = Mn2O7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ageBreakBefore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Angeles mendez (2011) Quimica, nomeclaturas y sus tipos  12/05/17 sitio web http://quimica.laguia2000.com/quimica-inorganica/nomenclatura-de-la-quimica-inorganica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Muydestacado">
    <w:name w:val="Muy destacado"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Ins">
    <w:name w:val="ins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"/><Relationship Id="rId4" Type="http://schemas.openxmlformats.org/officeDocument/2006/relationships/hyperlink" Target="http://es.wikipedia.org/wiki/Valencia_(qu&#237;mica)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2017-05-12T12:09:57Z</dcterms:created>
  <dc:creator>labh1 </dc:creator>
  <dc:language>es-MX</dc:language>
  <cp:revision>0</cp:revision>
</cp:coreProperties>
</file>