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61" w:rsidRDefault="00164761" w:rsidP="00164761">
      <w:pPr>
        <w:jc w:val="center"/>
      </w:pPr>
      <w:r w:rsidRPr="00164761">
        <w:drawing>
          <wp:inline distT="0" distB="0" distL="0" distR="0" wp14:anchorId="79F3F6A0" wp14:editId="1F493EB4">
            <wp:extent cx="5505450" cy="1628775"/>
            <wp:effectExtent l="0" t="0" r="0" b="9525"/>
            <wp:docPr id="4" name="Imagen 4" descr="Resultado de imagen para LAMAR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AMAR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761" w:rsidRDefault="00164761" w:rsidP="00164761">
      <w:pPr>
        <w:jc w:val="center"/>
      </w:pPr>
    </w:p>
    <w:p w:rsidR="00164761" w:rsidRPr="00164761" w:rsidRDefault="00164761" w:rsidP="00164761">
      <w:pPr>
        <w:jc w:val="center"/>
        <w:rPr>
          <w:rFonts w:ascii="Arial" w:hAnsi="Arial" w:cs="Arial"/>
          <w:sz w:val="24"/>
          <w:szCs w:val="24"/>
        </w:rPr>
      </w:pPr>
      <w:r w:rsidRPr="00164761">
        <w:rPr>
          <w:rFonts w:ascii="Arial" w:hAnsi="Arial" w:cs="Arial"/>
          <w:sz w:val="24"/>
          <w:szCs w:val="24"/>
        </w:rPr>
        <w:t>YASCARA ITZELT SANDOVAL FAJARDO</w:t>
      </w:r>
    </w:p>
    <w:p w:rsidR="00164761" w:rsidRPr="00164761" w:rsidRDefault="00164761" w:rsidP="00164761">
      <w:pPr>
        <w:jc w:val="center"/>
        <w:rPr>
          <w:rFonts w:ascii="Arial" w:hAnsi="Arial" w:cs="Arial"/>
          <w:sz w:val="24"/>
          <w:szCs w:val="24"/>
        </w:rPr>
      </w:pPr>
    </w:p>
    <w:p w:rsidR="00164761" w:rsidRPr="00164761" w:rsidRDefault="00164761" w:rsidP="00164761">
      <w:pPr>
        <w:jc w:val="center"/>
        <w:rPr>
          <w:rFonts w:ascii="Arial" w:hAnsi="Arial" w:cs="Arial"/>
          <w:sz w:val="24"/>
          <w:szCs w:val="24"/>
        </w:rPr>
      </w:pPr>
      <w:r w:rsidRPr="00164761">
        <w:rPr>
          <w:rFonts w:ascii="Arial" w:hAnsi="Arial" w:cs="Arial"/>
          <w:sz w:val="24"/>
          <w:szCs w:val="24"/>
        </w:rPr>
        <w:t>2”A”</w:t>
      </w:r>
    </w:p>
    <w:p w:rsidR="00164761" w:rsidRPr="00164761" w:rsidRDefault="00164761" w:rsidP="00164761">
      <w:pPr>
        <w:jc w:val="center"/>
        <w:rPr>
          <w:rFonts w:ascii="Arial" w:hAnsi="Arial" w:cs="Arial"/>
          <w:sz w:val="24"/>
          <w:szCs w:val="24"/>
        </w:rPr>
      </w:pPr>
    </w:p>
    <w:p w:rsidR="00164761" w:rsidRPr="00164761" w:rsidRDefault="00164761" w:rsidP="00164761">
      <w:pPr>
        <w:jc w:val="center"/>
        <w:rPr>
          <w:rFonts w:ascii="Arial" w:hAnsi="Arial" w:cs="Arial"/>
          <w:sz w:val="24"/>
          <w:szCs w:val="24"/>
        </w:rPr>
      </w:pPr>
      <w:r w:rsidRPr="00164761">
        <w:rPr>
          <w:rFonts w:ascii="Arial" w:hAnsi="Arial" w:cs="Arial"/>
          <w:sz w:val="24"/>
          <w:szCs w:val="24"/>
        </w:rPr>
        <w:t>QUIMICA</w:t>
      </w:r>
    </w:p>
    <w:p w:rsidR="00164761" w:rsidRPr="00164761" w:rsidRDefault="00164761" w:rsidP="00164761">
      <w:pPr>
        <w:jc w:val="center"/>
        <w:rPr>
          <w:rFonts w:ascii="Arial" w:hAnsi="Arial" w:cs="Arial"/>
          <w:sz w:val="24"/>
          <w:szCs w:val="24"/>
        </w:rPr>
      </w:pPr>
    </w:p>
    <w:p w:rsidR="00164761" w:rsidRPr="00164761" w:rsidRDefault="00164761" w:rsidP="00164761">
      <w:pPr>
        <w:jc w:val="center"/>
        <w:rPr>
          <w:rFonts w:ascii="Arial" w:hAnsi="Arial" w:cs="Arial"/>
          <w:sz w:val="24"/>
          <w:szCs w:val="24"/>
        </w:rPr>
      </w:pPr>
      <w:r w:rsidRPr="00164761">
        <w:rPr>
          <w:rFonts w:ascii="Arial" w:hAnsi="Arial" w:cs="Arial"/>
          <w:sz w:val="24"/>
          <w:szCs w:val="24"/>
        </w:rPr>
        <w:t>PROF: DANIEL ROJAS</w:t>
      </w:r>
    </w:p>
    <w:p w:rsidR="00164761" w:rsidRPr="00164761" w:rsidRDefault="00164761" w:rsidP="00164761">
      <w:pPr>
        <w:jc w:val="center"/>
        <w:rPr>
          <w:rFonts w:ascii="Arial" w:hAnsi="Arial" w:cs="Arial"/>
          <w:sz w:val="24"/>
          <w:szCs w:val="24"/>
        </w:rPr>
      </w:pPr>
    </w:p>
    <w:p w:rsidR="00164761" w:rsidRDefault="00164761" w:rsidP="00164761">
      <w:pPr>
        <w:jc w:val="center"/>
      </w:pPr>
      <w:r w:rsidRPr="00164761">
        <w:rPr>
          <w:rFonts w:ascii="Arial" w:hAnsi="Arial" w:cs="Arial"/>
          <w:sz w:val="24"/>
          <w:szCs w:val="24"/>
        </w:rPr>
        <w:t>“COMPRACION ENTRE QUIMICA ORGANICA Y QUIMICA INORGANICA</w:t>
      </w:r>
      <w:r>
        <w:t>”</w:t>
      </w: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F4172" w:rsidTr="001F4172">
        <w:tc>
          <w:tcPr>
            <w:tcW w:w="4489" w:type="dxa"/>
          </w:tcPr>
          <w:p w:rsidR="001F4172" w:rsidRDefault="001F4172" w:rsidP="001F4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QUIMICA ORGANICA</w:t>
            </w:r>
          </w:p>
        </w:tc>
        <w:tc>
          <w:tcPr>
            <w:tcW w:w="4489" w:type="dxa"/>
          </w:tcPr>
          <w:p w:rsidR="001F4172" w:rsidRDefault="001F4172" w:rsidP="001F4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QUIMICA INORGANICA</w:t>
            </w:r>
          </w:p>
        </w:tc>
      </w:tr>
      <w:tr w:rsidR="001F4172" w:rsidTr="001F4172">
        <w:tc>
          <w:tcPr>
            <w:tcW w:w="4489" w:type="dxa"/>
          </w:tcPr>
          <w:p w:rsidR="001F4172" w:rsidRDefault="001F4172" w:rsidP="001F4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172">
              <w:rPr>
                <w:rFonts w:ascii="Arial" w:hAnsi="Arial" w:cs="Arial"/>
                <w:sz w:val="24"/>
                <w:szCs w:val="24"/>
              </w:rPr>
              <w:t>La química orgánica abarca la fotoquímica, estereoquímica, hidrogenación, isomerización, polimerización, y la fermentación.</w:t>
            </w:r>
          </w:p>
        </w:tc>
        <w:tc>
          <w:tcPr>
            <w:tcW w:w="4489" w:type="dxa"/>
          </w:tcPr>
          <w:p w:rsidR="001F4172" w:rsidRDefault="001F4172" w:rsidP="001F4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4172">
              <w:rPr>
                <w:rFonts w:ascii="Arial" w:hAnsi="Arial" w:cs="Arial"/>
                <w:sz w:val="24"/>
                <w:szCs w:val="24"/>
              </w:rPr>
              <w:t>la</w:t>
            </w:r>
            <w:proofErr w:type="gramEnd"/>
            <w:r w:rsidRPr="001F4172">
              <w:rPr>
                <w:rFonts w:ascii="Arial" w:hAnsi="Arial" w:cs="Arial"/>
                <w:sz w:val="24"/>
                <w:szCs w:val="24"/>
              </w:rPr>
              <w:t xml:space="preserve"> química inorgánica es importante porque es la única disciplina dentro de la química que estudia específicamente las diferencias entre los diferentes tipos de átomos</w:t>
            </w:r>
            <w:r w:rsidR="001647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4172" w:rsidTr="001F4172">
        <w:tc>
          <w:tcPr>
            <w:tcW w:w="4489" w:type="dxa"/>
          </w:tcPr>
          <w:p w:rsidR="001F4172" w:rsidRDefault="001F4172" w:rsidP="001F4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172">
              <w:rPr>
                <w:rFonts w:ascii="Arial" w:hAnsi="Arial" w:cs="Arial"/>
                <w:sz w:val="24"/>
                <w:szCs w:val="24"/>
              </w:rPr>
              <w:t xml:space="preserve">La química orgánica es una </w:t>
            </w:r>
            <w:proofErr w:type="spellStart"/>
            <w:r w:rsidRPr="001F4172">
              <w:rPr>
                <w:rFonts w:ascii="Arial" w:hAnsi="Arial" w:cs="Arial"/>
                <w:sz w:val="24"/>
                <w:szCs w:val="24"/>
              </w:rPr>
              <w:t>subdisciplina</w:t>
            </w:r>
            <w:proofErr w:type="spellEnd"/>
            <w:r w:rsidRPr="001F4172">
              <w:rPr>
                <w:rFonts w:ascii="Arial" w:hAnsi="Arial" w:cs="Arial"/>
                <w:sz w:val="24"/>
                <w:szCs w:val="24"/>
              </w:rPr>
              <w:t xml:space="preserve"> muy importante de la Química, esto es debido al hecho de que aborda el estudio de los elementos que componen a los seres vivos y las reacciones químicas relacionadas con ellos.</w:t>
            </w:r>
          </w:p>
        </w:tc>
        <w:tc>
          <w:tcPr>
            <w:tcW w:w="4489" w:type="dxa"/>
          </w:tcPr>
          <w:p w:rsidR="001F4172" w:rsidRDefault="00164761" w:rsidP="001F4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4761">
              <w:rPr>
                <w:rFonts w:ascii="Arial" w:hAnsi="Arial" w:cs="Arial"/>
                <w:sz w:val="24"/>
                <w:szCs w:val="24"/>
              </w:rPr>
              <w:t>la</w:t>
            </w:r>
            <w:proofErr w:type="gramEnd"/>
            <w:r w:rsidRPr="00164761">
              <w:rPr>
                <w:rFonts w:ascii="Arial" w:hAnsi="Arial" w:cs="Arial"/>
                <w:sz w:val="24"/>
                <w:szCs w:val="24"/>
              </w:rPr>
              <w:t xml:space="preserve"> química inorgánica, son los estudios realizados por muchos profesionales en esta rama; con el propósito de crear medicamentos que se puedan utilizar para la prevención y tratamiento de enfermedades.</w:t>
            </w:r>
          </w:p>
        </w:tc>
      </w:tr>
      <w:tr w:rsidR="001F4172" w:rsidTr="001F4172">
        <w:tc>
          <w:tcPr>
            <w:tcW w:w="4489" w:type="dxa"/>
          </w:tcPr>
          <w:p w:rsidR="001F4172" w:rsidRDefault="00164761" w:rsidP="001F4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761">
              <w:rPr>
                <w:rFonts w:ascii="Arial" w:hAnsi="Arial" w:cs="Arial"/>
                <w:sz w:val="24"/>
                <w:szCs w:val="24"/>
              </w:rPr>
              <w:t>La química orgánica estudia los compuestos de carbono y sus derivados, mientras que la química inorgánica se encarga del estudio de los demás compuestos restantes.</w:t>
            </w:r>
          </w:p>
        </w:tc>
        <w:tc>
          <w:tcPr>
            <w:tcW w:w="4489" w:type="dxa"/>
          </w:tcPr>
          <w:p w:rsidR="001F4172" w:rsidRDefault="00164761" w:rsidP="001F4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761">
              <w:rPr>
                <w:rFonts w:ascii="Arial" w:hAnsi="Arial" w:cs="Arial"/>
                <w:sz w:val="24"/>
                <w:szCs w:val="24"/>
              </w:rPr>
              <w:t xml:space="preserve">La química orgánica busca mejorar algunos productos para que no sean muy </w:t>
            </w:r>
            <w:proofErr w:type="spellStart"/>
            <w:r w:rsidRPr="00164761">
              <w:rPr>
                <w:rFonts w:ascii="Arial" w:hAnsi="Arial" w:cs="Arial"/>
                <w:sz w:val="24"/>
                <w:szCs w:val="24"/>
              </w:rPr>
              <w:t>perjuciales</w:t>
            </w:r>
            <w:proofErr w:type="spellEnd"/>
            <w:r w:rsidRPr="00164761">
              <w:rPr>
                <w:rFonts w:ascii="Arial" w:hAnsi="Arial" w:cs="Arial"/>
                <w:sz w:val="24"/>
                <w:szCs w:val="24"/>
              </w:rPr>
              <w:t xml:space="preserve"> a los humanos y la química inorgánica estudia la forma de crear compuestos que se puedan utilizar en el campo de la medicina.</w:t>
            </w:r>
          </w:p>
        </w:tc>
      </w:tr>
      <w:tr w:rsidR="001F4172" w:rsidTr="001F4172">
        <w:tc>
          <w:tcPr>
            <w:tcW w:w="4489" w:type="dxa"/>
          </w:tcPr>
          <w:p w:rsidR="00164761" w:rsidRDefault="00164761" w:rsidP="001F4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761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457450" cy="2095500"/>
                  <wp:effectExtent l="0" t="0" r="0" b="0"/>
                  <wp:docPr id="2" name="Imagen 2" descr="Resultado de imagen para quimica orga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quimica orga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1F4172" w:rsidRDefault="00164761" w:rsidP="001F41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761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457450" cy="1781175"/>
                  <wp:effectExtent l="0" t="0" r="0" b="9525"/>
                  <wp:docPr id="3" name="Imagen 3" descr="Resultado de imagen para quimica inorga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quimica inorga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74C" w:rsidRPr="001F4172" w:rsidRDefault="0091774C" w:rsidP="001F417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1774C" w:rsidRPr="001F4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72"/>
    <w:rsid w:val="00164761"/>
    <w:rsid w:val="001F4172"/>
    <w:rsid w:val="0091774C"/>
    <w:rsid w:val="00D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1</cp:revision>
  <dcterms:created xsi:type="dcterms:W3CDTF">2017-04-27T01:37:00Z</dcterms:created>
  <dcterms:modified xsi:type="dcterms:W3CDTF">2017-04-27T02:00:00Z</dcterms:modified>
</cp:coreProperties>
</file>