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png" ContentType="image/pn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0">
            <wp:simplePos x="0" y="0"/>
            <wp:positionH relativeFrom="column">
              <wp:posOffset>27940</wp:posOffset>
            </wp:positionH>
            <wp:positionV relativeFrom="paragraph">
              <wp:posOffset>-209550</wp:posOffset>
            </wp:positionV>
            <wp:extent cx="3924300" cy="719455"/>
            <wp:effectExtent l="0" t="0" r="0" b="0"/>
            <wp:wrapSquare wrapText="largest"/>
            <wp:docPr id="0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719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Norma Gloria Macias Alvarez.</w:t>
      </w:r>
    </w:p>
    <w:p>
      <w:pPr>
        <w:pStyle w:val="Normal"/>
        <w:rPr/>
      </w:pPr>
      <w:r>
        <w:rPr/>
        <w:t>21 de octubre 2016</w:t>
      </w:r>
    </w:p>
    <w:p>
      <w:pPr>
        <w:pStyle w:val="Normal"/>
        <w:rPr/>
      </w:pPr>
      <w:r>
        <w:rPr/>
        <w:t xml:space="preserve">quimica organica e inorganica </w:t>
      </w:r>
    </w:p>
    <w:p>
      <w:pPr>
        <w:pStyle w:val="Normal"/>
        <w:rPr/>
      </w:pPr>
      <w:r>
        <w:rPr/>
        <w:t>Daniel Rojas.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972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nil"/>
          <w:insideV w:val="nil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4986"/>
        <w:gridCol w:w="4986"/>
      </w:tblGrid>
      <w:tr>
        <w:trPr>
          <w:trHeight w:val="735" w:hRule="atLeast"/>
          <w:cantSplit w:val="false"/>
        </w:trPr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jc w:val="center"/>
              <w:rPr/>
            </w:pPr>
            <w:r>
              <w:rPr/>
            </w:r>
          </w:p>
          <w:p>
            <w:pPr>
              <w:pStyle w:val="Contenidodelatabla"/>
              <w:jc w:val="center"/>
              <w:rPr/>
            </w:pPr>
            <w:r>
              <w:rPr/>
              <w:t xml:space="preserve">QUIMICA ORGANICA. </w:t>
            </w:r>
          </w:p>
        </w:tc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jc w:val="center"/>
              <w:rPr/>
            </w:pPr>
            <w:r>
              <w:rPr/>
            </w:r>
          </w:p>
          <w:p>
            <w:pPr>
              <w:pStyle w:val="Contenidodelatabla"/>
              <w:jc w:val="center"/>
              <w:rPr/>
            </w:pPr>
            <w:r>
              <w:rPr/>
              <w:t>QUIMICA INORGANICA.</w:t>
            </w:r>
          </w:p>
        </w:tc>
      </w:tr>
      <w:tr>
        <w:trPr>
          <w:trHeight w:val="4878" w:hRule="atLeast"/>
          <w:cantSplit w:val="false"/>
        </w:trPr>
        <w:tc>
          <w:tcPr>
            <w:tcW w:w="498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/>
            </w:pPr>
            <w:r>
              <w:rPr/>
              <w:t>-Principalmente formados por carbono, hidrógeno, oxígeno y nitrógeno.</w:t>
            </w:r>
          </w:p>
          <w:p>
            <w:pPr>
              <w:pStyle w:val="Contenidodelatabla"/>
              <w:rPr/>
            </w:pPr>
            <w:r>
              <w:rPr/>
            </w:r>
          </w:p>
          <w:p>
            <w:pPr>
              <w:pStyle w:val="Contenidodelatabla"/>
              <w:rPr/>
            </w:pPr>
            <w:r>
              <w:rPr/>
              <w:t>-Predomina el enlace covalente.</w:t>
            </w:r>
          </w:p>
          <w:p>
            <w:pPr>
              <w:pStyle w:val="Contenidodelatabla"/>
              <w:rPr/>
            </w:pPr>
            <w:r>
              <w:rPr/>
            </w:r>
          </w:p>
          <w:p>
            <w:pPr>
              <w:pStyle w:val="Contenidodelatabla"/>
              <w:rPr/>
            </w:pPr>
            <w:r>
              <w:rPr/>
              <w:t>-Soluble en solventes no polares como benceno.</w:t>
            </w:r>
          </w:p>
          <w:p>
            <w:pPr>
              <w:pStyle w:val="Contenidodelatabla"/>
              <w:rPr/>
            </w:pPr>
            <w:r>
              <w:rPr/>
            </w:r>
          </w:p>
          <w:p>
            <w:pPr>
              <w:pStyle w:val="Contenidodelatabla"/>
              <w:rPr/>
            </w:pPr>
            <w:r>
              <w:rPr/>
              <w:t>-No la conducen cuando están disueltos.</w:t>
            </w:r>
          </w:p>
          <w:p>
            <w:pPr>
              <w:pStyle w:val="Contenidodelatabla"/>
              <w:rPr/>
            </w:pPr>
            <w:r>
              <w:rPr/>
            </w:r>
          </w:p>
          <w:p>
            <w:pPr>
              <w:pStyle w:val="Contenidodelatabla"/>
              <w:rPr/>
            </w:pPr>
            <w:r>
              <w:rPr/>
              <w:t>-Tienen bajos puntos de fusión o ebullición.</w:t>
            </w:r>
          </w:p>
          <w:p>
            <w:pPr>
              <w:pStyle w:val="Contenidodelatabla"/>
              <w:rPr/>
            </w:pPr>
            <w:r>
              <w:rPr/>
            </w:r>
          </w:p>
          <w:p>
            <w:pPr>
              <w:pStyle w:val="Contenidodelatabla"/>
              <w:rPr/>
            </w:pPr>
            <w:r>
              <w:rPr/>
              <w:t>-Poco estables, se descomponen fácilmente.</w:t>
            </w:r>
          </w:p>
          <w:p>
            <w:pPr>
              <w:pStyle w:val="Contenidodelatabla"/>
              <w:rPr/>
            </w:pPr>
            <w:r>
              <w:rPr/>
            </w:r>
          </w:p>
          <w:p>
            <w:pPr>
              <w:pStyle w:val="Contenidodelatabla"/>
              <w:rPr/>
            </w:pPr>
            <w:r>
              <w:rPr/>
              <w:t>-Forman estructuras complejas de alto peso molecular.</w:t>
            </w:r>
          </w:p>
          <w:p>
            <w:pPr>
              <w:pStyle w:val="Contenidodelatabla"/>
              <w:rPr/>
            </w:pPr>
            <w:r>
              <w:rPr/>
            </w:r>
          </w:p>
          <w:p>
            <w:pPr>
              <w:pStyle w:val="Contenidodelatabla"/>
              <w:rPr/>
            </w:pPr>
            <w:r>
              <w:rPr/>
              <w:t>-Reacciones lentas.</w:t>
            </w:r>
          </w:p>
          <w:p>
            <w:pPr>
              <w:pStyle w:val="Contenidodelatabla"/>
              <w:rPr/>
            </w:pPr>
            <w:r>
              <w:rPr/>
            </w:r>
          </w:p>
          <w:p>
            <w:pPr>
              <w:pStyle w:val="Contenidodelatabla"/>
              <w:rPr/>
            </w:pPr>
            <w:r>
              <w:rPr/>
              <w:t>-Fenómeno muy común.</w:t>
            </w:r>
          </w:p>
        </w:tc>
        <w:tc>
          <w:tcPr>
            <w:tcW w:w="498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/>
            </w:pPr>
            <w:bookmarkStart w:id="0" w:name="yui_3_17_2_3_1477066760430_874"/>
            <w:bookmarkEnd w:id="0"/>
            <w:r>
              <w:rPr/>
              <w:t>-Ocupa todos los elementos de la tabla periódica para formar sus compuestos.</w:t>
            </w:r>
          </w:p>
          <w:p>
            <w:pPr>
              <w:pStyle w:val="Normal"/>
              <w:rPr/>
            </w:pPr>
            <w:r>
              <w:rPr/>
              <w:br/>
              <w:t>-forma enlaces ionicos.</w:t>
            </w:r>
          </w:p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br/>
              <w:t>-forma compuestos sólidos.</w:t>
            </w:r>
          </w:p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br/>
              <w:t>-tiene altos puntos de fusión y ebullición.</w:t>
            </w:r>
          </w:p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br/>
              <w:t>-tienen alta conductividad eléctrica.</w:t>
            </w:r>
          </w:p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br/>
              <w:t>-presentan menos isometria que la química orgánica.</w:t>
            </w:r>
          </w:p>
          <w:p>
            <w:pPr>
              <w:pStyle w:val="Contenidodelatabla"/>
              <w:rPr/>
            </w:pPr>
            <w:r>
              <w:rPr/>
            </w:r>
          </w:p>
          <w:p>
            <w:pPr>
              <w:pStyle w:val="Contenidodelatabla"/>
              <w:rPr/>
            </w:pPr>
            <w:r>
              <w:rPr/>
              <w:t>-Forman estructuras simples de bajo peso molecular.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Lohit Marathi"/>
        <w:sz w:val="24"/>
        <w:szCs w:val="24"/>
        <w:lang w:val="es-MX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</w:pPr>
    <w:rPr>
      <w:rFonts w:ascii="Liberation Serif" w:hAnsi="Liberation Serif" w:eastAsia="Droid Sans Fallback" w:cs="Lohit Marathi"/>
      <w:color w:val="auto"/>
      <w:sz w:val="24"/>
      <w:szCs w:val="24"/>
      <w:lang w:val="es-MX" w:eastAsia="zh-CN" w:bidi="hi-IN"/>
    </w:rPr>
  </w:style>
  <w:style w:type="paragraph" w:styleId="Encabezado">
    <w:name w:val="Encabezado"/>
    <w:basedOn w:val="Normal"/>
    <w:next w:val="Cuerpodetexto"/>
    <w:pPr>
      <w:keepNext/>
      <w:spacing w:before="240" w:after="120"/>
    </w:pPr>
    <w:rPr>
      <w:rFonts w:ascii="Liberation Sans" w:hAnsi="Liberation Sans" w:eastAsia="Droid Sans Fallback" w:cs="Lohit Marathi"/>
      <w:sz w:val="28"/>
      <w:szCs w:val="28"/>
    </w:rPr>
  </w:style>
  <w:style w:type="paragraph" w:styleId="Cuerpodetexto">
    <w:name w:val="Cuerpo de texto"/>
    <w:basedOn w:val="Normal"/>
    <w:pPr>
      <w:spacing w:lineRule="auto" w:line="288" w:before="0" w:after="140"/>
    </w:pPr>
    <w:rPr/>
  </w:style>
  <w:style w:type="paragraph" w:styleId="Lista">
    <w:name w:val="Lista"/>
    <w:basedOn w:val="Cuerpodetexto"/>
    <w:pPr/>
    <w:rPr>
      <w:rFonts w:cs="Lohit Marathi"/>
    </w:rPr>
  </w:style>
  <w:style w:type="paragraph" w:styleId="Pie">
    <w:name w:val="Pie"/>
    <w:basedOn w:val="Normal"/>
    <w:pPr>
      <w:suppressLineNumbers/>
      <w:spacing w:before="120" w:after="120"/>
    </w:pPr>
    <w:rPr>
      <w:rFonts w:cs="Lohit Marathi"/>
      <w:i/>
      <w:iCs/>
      <w:sz w:val="24"/>
      <w:szCs w:val="24"/>
    </w:rPr>
  </w:style>
  <w:style w:type="paragraph" w:styleId="Ndice">
    <w:name w:val="Índice"/>
    <w:basedOn w:val="Normal"/>
    <w:pPr>
      <w:suppressLineNumbers/>
    </w:pPr>
    <w:rPr>
      <w:rFonts w:cs="Lohit Marathi"/>
    </w:rPr>
  </w:style>
  <w:style w:type="paragraph" w:styleId="Contenidodelatabla">
    <w:name w:val="Contenido de la tabla"/>
    <w:basedOn w:val="Normal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2016-10-21T11:06:46Z</dcterms:created>
  <dc:creator>labh1 </dc:creator>
  <dc:language>es-MX</dc:language>
  <cp:revision>0</cp:revision>
</cp:coreProperties>
</file>