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622E0" w:rsidTr="001622E0">
        <w:tc>
          <w:tcPr>
            <w:tcW w:w="4322" w:type="dxa"/>
          </w:tcPr>
          <w:p w:rsidR="001622E0" w:rsidRPr="001622E0" w:rsidRDefault="001622E0">
            <w:pPr>
              <w:rPr>
                <w:rFonts w:ascii="Arial" w:hAnsi="Arial" w:cs="Arial"/>
                <w:sz w:val="32"/>
              </w:rPr>
            </w:pPr>
            <w:r w:rsidRPr="001622E0">
              <w:rPr>
                <w:rFonts w:ascii="Arial" w:hAnsi="Arial" w:cs="Arial"/>
                <w:sz w:val="32"/>
              </w:rPr>
              <w:t xml:space="preserve">Química inorgánica </w:t>
            </w:r>
          </w:p>
        </w:tc>
        <w:tc>
          <w:tcPr>
            <w:tcW w:w="4322" w:type="dxa"/>
          </w:tcPr>
          <w:p w:rsidR="001622E0" w:rsidRPr="001622E0" w:rsidRDefault="001622E0">
            <w:pPr>
              <w:rPr>
                <w:rFonts w:ascii="Arial" w:hAnsi="Arial" w:cs="Arial"/>
                <w:sz w:val="32"/>
              </w:rPr>
            </w:pPr>
            <w:r w:rsidRPr="001622E0">
              <w:rPr>
                <w:rFonts w:ascii="Arial" w:hAnsi="Arial" w:cs="Arial"/>
                <w:sz w:val="32"/>
              </w:rPr>
              <w:t xml:space="preserve">Química orgánica </w:t>
            </w:r>
          </w:p>
        </w:tc>
      </w:tr>
      <w:tr w:rsidR="001622E0" w:rsidTr="001622E0"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Compuestos: óxidos, anhídridos, hidróxidos, sal, hidruro.</w:t>
            </w:r>
          </w:p>
        </w:tc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Compuestos: proteínas, carbohidratos, vitaminas.</w:t>
            </w:r>
          </w:p>
        </w:tc>
      </w:tr>
      <w:tr w:rsidR="001622E0" w:rsidTr="001622E0"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Elementos: todos los de la tabla periódica.</w:t>
            </w:r>
          </w:p>
        </w:tc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Enlace: covalente, covalente combinado, puente de hidrogeno.</w:t>
            </w:r>
          </w:p>
        </w:tc>
      </w:tr>
      <w:tr w:rsidR="001622E0" w:rsidTr="001622E0"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Enlace: covalente, iónico.</w:t>
            </w:r>
          </w:p>
        </w:tc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La velocidad de las reacciones es lenta.</w:t>
            </w:r>
          </w:p>
        </w:tc>
      </w:tr>
      <w:tr w:rsidR="001622E0" w:rsidTr="001622E0"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Bajo peso molecular.</w:t>
            </w:r>
          </w:p>
        </w:tc>
        <w:tc>
          <w:tcPr>
            <w:tcW w:w="4322" w:type="dxa"/>
          </w:tcPr>
          <w:p w:rsidR="001622E0" w:rsidRDefault="001622E0">
            <w:r w:rsidRPr="00230181">
              <w:rPr>
                <w:rFonts w:ascii="Arial" w:hAnsi="Arial" w:cs="Arial"/>
                <w:sz w:val="24"/>
                <w:szCs w:val="24"/>
              </w:rPr>
              <w:t>Descomposición a temperaturas bajas.</w:t>
            </w:r>
          </w:p>
        </w:tc>
      </w:tr>
    </w:tbl>
    <w:p w:rsidR="001029C2" w:rsidRDefault="001029C2"/>
    <w:sectPr w:rsidR="001029C2" w:rsidSect="00102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E0"/>
    <w:rsid w:val="001029C2"/>
    <w:rsid w:val="001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2016-05-09T23:31:00Z</dcterms:created>
  <dcterms:modified xsi:type="dcterms:W3CDTF">2016-05-09T23:42:00Z</dcterms:modified>
</cp:coreProperties>
</file>