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B6" w:rsidRDefault="001855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Química orgánica:</w:t>
      </w:r>
    </w:p>
    <w:p w:rsidR="001855B6" w:rsidRPr="001855B6" w:rsidRDefault="001855B6">
      <w:pPr>
        <w:rPr>
          <w:rFonts w:ascii="Arial" w:hAnsi="Arial" w:cs="Arial"/>
          <w:sz w:val="24"/>
          <w:szCs w:val="24"/>
        </w:rPr>
      </w:pPr>
      <w:r w:rsidRPr="001855B6">
        <w:rPr>
          <w:rFonts w:ascii="Arial" w:hAnsi="Arial" w:cs="Arial"/>
          <w:sz w:val="24"/>
          <w:szCs w:val="24"/>
        </w:rPr>
        <w:t xml:space="preserve">IDEAS PRINCIPALES </w:t>
      </w:r>
    </w:p>
    <w:p w:rsidR="001855B6" w:rsidRDefault="00185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química orgánica es una rama de la química en la que se estudian los compuestos del carbono y </w:t>
      </w:r>
      <w:proofErr w:type="gramStart"/>
      <w:r>
        <w:rPr>
          <w:rFonts w:ascii="Arial" w:hAnsi="Arial" w:cs="Arial"/>
          <w:sz w:val="24"/>
          <w:szCs w:val="24"/>
        </w:rPr>
        <w:t>su reacciones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539B8" w:rsidRDefault="001855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Existe un amplia gama de sustancias (medicamentos, vitaminas, </w:t>
      </w:r>
      <w:proofErr w:type="gramStart"/>
      <w:r>
        <w:rPr>
          <w:rFonts w:ascii="Arial" w:hAnsi="Arial" w:cs="Arial"/>
          <w:sz w:val="24"/>
          <w:szCs w:val="24"/>
        </w:rPr>
        <w:t>plásticos ,</w:t>
      </w:r>
      <w:proofErr w:type="gramEnd"/>
      <w:r>
        <w:rPr>
          <w:rFonts w:ascii="Arial" w:hAnsi="Arial" w:cs="Arial"/>
          <w:sz w:val="24"/>
          <w:szCs w:val="24"/>
        </w:rPr>
        <w:t xml:space="preserve"> fibras sintéticas y naturales, hidratos de carbono, proteínas y grasas) formadas por moléculas orgánicas.   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1855B6" w:rsidRDefault="001855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Química inorgánica </w:t>
      </w:r>
    </w:p>
    <w:p w:rsidR="001855B6" w:rsidRDefault="00185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PRINCIPALES</w:t>
      </w:r>
    </w:p>
    <w:p w:rsidR="001855B6" w:rsidRDefault="00185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Química inorgánica, campo de la química que estudia las reacciones y propiedades de los elementos químicos y sus compuestos, excepto el carbono y sus compuestos, que se estudian en la química orgánica. Históricamente la química inorgánica empezó con el estudio de los minerales y la búsqueda de formas de extracción de los metales a partir de los yacimientos.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B78A5" w:rsidTr="001B78A5">
        <w:trPr>
          <w:trHeight w:val="454"/>
        </w:trPr>
        <w:tc>
          <w:tcPr>
            <w:tcW w:w="2992" w:type="dxa"/>
          </w:tcPr>
          <w:p w:rsidR="001B78A5" w:rsidRPr="001B78A5" w:rsidRDefault="001B78A5">
            <w:pPr>
              <w:rPr>
                <w:rFonts w:ascii="Arial" w:hAnsi="Arial" w:cs="Arial"/>
                <w:sz w:val="32"/>
                <w:szCs w:val="32"/>
              </w:rPr>
            </w:pPr>
            <w:r w:rsidRPr="001B78A5">
              <w:rPr>
                <w:rFonts w:ascii="Arial" w:hAnsi="Arial" w:cs="Arial"/>
                <w:sz w:val="32"/>
                <w:szCs w:val="32"/>
              </w:rPr>
              <w:t xml:space="preserve">Características </w:t>
            </w:r>
          </w:p>
        </w:tc>
        <w:tc>
          <w:tcPr>
            <w:tcW w:w="2993" w:type="dxa"/>
          </w:tcPr>
          <w:p w:rsidR="001B78A5" w:rsidRPr="001B78A5" w:rsidRDefault="001B78A5" w:rsidP="00ED2BB9">
            <w:pPr>
              <w:rPr>
                <w:rFonts w:ascii="Arial" w:hAnsi="Arial" w:cs="Arial"/>
                <w:sz w:val="32"/>
                <w:szCs w:val="32"/>
              </w:rPr>
            </w:pPr>
            <w:r w:rsidRPr="001B78A5">
              <w:rPr>
                <w:rFonts w:ascii="Arial" w:hAnsi="Arial" w:cs="Arial"/>
                <w:sz w:val="32"/>
                <w:szCs w:val="32"/>
              </w:rPr>
              <w:t xml:space="preserve">Química </w:t>
            </w:r>
            <w:r w:rsidR="00ED2BB9" w:rsidRPr="001B78A5">
              <w:rPr>
                <w:rFonts w:ascii="Arial" w:hAnsi="Arial" w:cs="Arial"/>
                <w:sz w:val="32"/>
                <w:szCs w:val="32"/>
              </w:rPr>
              <w:t>inorgánica</w:t>
            </w:r>
          </w:p>
        </w:tc>
        <w:tc>
          <w:tcPr>
            <w:tcW w:w="2993" w:type="dxa"/>
          </w:tcPr>
          <w:p w:rsidR="001B78A5" w:rsidRPr="001B78A5" w:rsidRDefault="001B78A5" w:rsidP="00ED2BB9">
            <w:pPr>
              <w:rPr>
                <w:rFonts w:ascii="Arial" w:hAnsi="Arial" w:cs="Arial"/>
                <w:sz w:val="32"/>
                <w:szCs w:val="32"/>
              </w:rPr>
            </w:pPr>
            <w:r w:rsidRPr="001B78A5">
              <w:rPr>
                <w:rFonts w:ascii="Arial" w:hAnsi="Arial" w:cs="Arial"/>
                <w:sz w:val="32"/>
                <w:szCs w:val="32"/>
              </w:rPr>
              <w:t xml:space="preserve">Química orgánica </w:t>
            </w:r>
          </w:p>
        </w:tc>
      </w:tr>
      <w:tr w:rsidR="001B78A5" w:rsidTr="00ED2BB9">
        <w:trPr>
          <w:trHeight w:val="559"/>
        </w:trPr>
        <w:tc>
          <w:tcPr>
            <w:tcW w:w="2992" w:type="dxa"/>
          </w:tcPr>
          <w:p w:rsidR="001B78A5" w:rsidRDefault="001B7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Resistencia al calor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resistente  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resistente </w:t>
            </w:r>
          </w:p>
        </w:tc>
      </w:tr>
      <w:tr w:rsidR="001B78A5" w:rsidTr="00ED2BB9">
        <w:trPr>
          <w:trHeight w:val="554"/>
        </w:trPr>
        <w:tc>
          <w:tcPr>
            <w:tcW w:w="2992" w:type="dxa"/>
          </w:tcPr>
          <w:p w:rsidR="001B78A5" w:rsidRDefault="001B7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Solubilidad en agua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Solubles 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Insolubles </w:t>
            </w:r>
          </w:p>
        </w:tc>
      </w:tr>
      <w:tr w:rsidR="001B78A5" w:rsidTr="00ED2BB9">
        <w:trPr>
          <w:trHeight w:val="831"/>
        </w:trPr>
        <w:tc>
          <w:tcPr>
            <w:tcW w:w="2992" w:type="dxa"/>
          </w:tcPr>
          <w:p w:rsidR="001B78A5" w:rsidRDefault="001B7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Compuestos 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Óxidos, Anhídridos, Hidróxidos, sal, hidruro</w:t>
            </w:r>
            <w:r w:rsidR="00A00C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Carbohidratos,  proteínas, vitaminas</w:t>
            </w:r>
            <w:r w:rsidR="00A00C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B78A5" w:rsidTr="00ED2BB9">
        <w:trPr>
          <w:trHeight w:val="843"/>
        </w:trPr>
        <w:tc>
          <w:tcPr>
            <w:tcW w:w="2992" w:type="dxa"/>
          </w:tcPr>
          <w:p w:rsidR="001B78A5" w:rsidRDefault="001B7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Elementos 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los de la tabla periódica.  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Carbono, hidrogeno, nitrógeno, azufre, fósforo, hierro, calcio. </w:t>
            </w:r>
          </w:p>
        </w:tc>
      </w:tr>
      <w:tr w:rsidR="001B78A5" w:rsidTr="00A00CAC">
        <w:trPr>
          <w:trHeight w:val="982"/>
        </w:trPr>
        <w:tc>
          <w:tcPr>
            <w:tcW w:w="2992" w:type="dxa"/>
          </w:tcPr>
          <w:p w:rsidR="001B78A5" w:rsidRDefault="001B7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de enlace 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Covalente, iónico. </w:t>
            </w:r>
          </w:p>
        </w:tc>
        <w:tc>
          <w:tcPr>
            <w:tcW w:w="2993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Covalente, covalente, combinado, puente de hidrogeno.</w:t>
            </w:r>
          </w:p>
        </w:tc>
      </w:tr>
      <w:tr w:rsidR="001B78A5" w:rsidTr="00A00CAC">
        <w:trPr>
          <w:trHeight w:val="557"/>
        </w:trPr>
        <w:tc>
          <w:tcPr>
            <w:tcW w:w="2992" w:type="dxa"/>
          </w:tcPr>
          <w:p w:rsidR="001B78A5" w:rsidRDefault="00ED2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Peso molecular </w:t>
            </w:r>
          </w:p>
        </w:tc>
        <w:tc>
          <w:tcPr>
            <w:tcW w:w="2993" w:type="dxa"/>
          </w:tcPr>
          <w:p w:rsidR="001B78A5" w:rsidRDefault="00A00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Bajo de peso molecular.</w:t>
            </w:r>
          </w:p>
        </w:tc>
        <w:tc>
          <w:tcPr>
            <w:tcW w:w="2993" w:type="dxa"/>
          </w:tcPr>
          <w:p w:rsidR="001B78A5" w:rsidRDefault="00A00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Altísimo peso molecular.</w:t>
            </w:r>
          </w:p>
        </w:tc>
      </w:tr>
    </w:tbl>
    <w:p w:rsidR="001855B6" w:rsidRPr="001855B6" w:rsidRDefault="001855B6">
      <w:pPr>
        <w:rPr>
          <w:rFonts w:ascii="Arial" w:hAnsi="Arial" w:cs="Arial"/>
          <w:sz w:val="32"/>
          <w:szCs w:val="32"/>
        </w:rPr>
      </w:pPr>
    </w:p>
    <w:sectPr w:rsidR="001855B6" w:rsidRPr="001855B6" w:rsidSect="00A53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B6"/>
    <w:rsid w:val="001855B6"/>
    <w:rsid w:val="001B78A5"/>
    <w:rsid w:val="00A00CAC"/>
    <w:rsid w:val="00A539B8"/>
    <w:rsid w:val="00ED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2016-05-09T23:57:00Z</dcterms:created>
  <dcterms:modified xsi:type="dcterms:W3CDTF">2016-05-10T00:31:00Z</dcterms:modified>
</cp:coreProperties>
</file>