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3F2A18">
      <w:r>
        <w:rPr>
          <w:noProof/>
          <w:lang w:eastAsia="es-MX"/>
        </w:rPr>
        <w:drawing>
          <wp:inline distT="0" distB="0" distL="0" distR="0">
            <wp:extent cx="6068291" cy="1903237"/>
            <wp:effectExtent l="0" t="0" r="889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246" cy="197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A18" w:rsidRDefault="003F2A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Sergio Bazán Muñoz Jr.</w:t>
      </w:r>
    </w:p>
    <w:p w:rsidR="003F2A18" w:rsidRDefault="003F2A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Actividad 1 química </w:t>
      </w:r>
    </w:p>
    <w:p w:rsidR="003F2A18" w:rsidRDefault="003F2A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6/5/16</w:t>
      </w:r>
    </w:p>
    <w:p w:rsidR="003F2A18" w:rsidRDefault="003F2A18">
      <w:pPr>
        <w:rPr>
          <w:rFonts w:ascii="Arial" w:hAnsi="Arial" w:cs="Arial"/>
          <w:sz w:val="32"/>
          <w:szCs w:val="32"/>
        </w:rPr>
      </w:pPr>
    </w:p>
    <w:p w:rsidR="003F2A18" w:rsidRDefault="003F2A18">
      <w:pPr>
        <w:rPr>
          <w:rFonts w:ascii="Arial" w:hAnsi="Arial" w:cs="Arial"/>
          <w:sz w:val="32"/>
          <w:szCs w:val="32"/>
        </w:rPr>
      </w:pPr>
    </w:p>
    <w:p w:rsidR="003F2A18" w:rsidRDefault="003F2A18">
      <w:pPr>
        <w:rPr>
          <w:rFonts w:ascii="Arial" w:hAnsi="Arial" w:cs="Arial"/>
          <w:sz w:val="32"/>
          <w:szCs w:val="32"/>
        </w:rPr>
      </w:pPr>
    </w:p>
    <w:p w:rsidR="003F2A18" w:rsidRDefault="003F2A18">
      <w:pPr>
        <w:rPr>
          <w:rFonts w:ascii="Arial" w:hAnsi="Arial" w:cs="Arial"/>
          <w:sz w:val="32"/>
          <w:szCs w:val="32"/>
        </w:rPr>
      </w:pPr>
    </w:p>
    <w:p w:rsidR="003F2A18" w:rsidRDefault="003F2A18">
      <w:pPr>
        <w:rPr>
          <w:rFonts w:ascii="Arial" w:hAnsi="Arial" w:cs="Arial"/>
          <w:sz w:val="32"/>
          <w:szCs w:val="32"/>
        </w:rPr>
      </w:pPr>
    </w:p>
    <w:p w:rsidR="003F2A18" w:rsidRDefault="003F2A18">
      <w:pPr>
        <w:rPr>
          <w:rFonts w:ascii="Arial" w:hAnsi="Arial" w:cs="Arial"/>
          <w:sz w:val="32"/>
          <w:szCs w:val="32"/>
        </w:rPr>
      </w:pPr>
    </w:p>
    <w:p w:rsidR="003F2A18" w:rsidRDefault="003F2A18">
      <w:pPr>
        <w:rPr>
          <w:rFonts w:ascii="Arial" w:hAnsi="Arial" w:cs="Arial"/>
          <w:sz w:val="32"/>
          <w:szCs w:val="32"/>
        </w:rPr>
      </w:pPr>
    </w:p>
    <w:p w:rsidR="003F2A18" w:rsidRDefault="003F2A18">
      <w:pPr>
        <w:rPr>
          <w:rFonts w:ascii="Arial" w:hAnsi="Arial" w:cs="Arial"/>
          <w:sz w:val="32"/>
          <w:szCs w:val="32"/>
        </w:rPr>
      </w:pPr>
    </w:p>
    <w:p w:rsidR="003F2A18" w:rsidRDefault="003F2A18">
      <w:pPr>
        <w:rPr>
          <w:rFonts w:ascii="Arial" w:hAnsi="Arial" w:cs="Arial"/>
          <w:sz w:val="32"/>
          <w:szCs w:val="32"/>
        </w:rPr>
      </w:pPr>
    </w:p>
    <w:p w:rsidR="003F2A18" w:rsidRDefault="003F2A18">
      <w:pPr>
        <w:rPr>
          <w:rFonts w:ascii="Arial" w:hAnsi="Arial" w:cs="Arial"/>
          <w:sz w:val="32"/>
          <w:szCs w:val="32"/>
        </w:rPr>
      </w:pPr>
    </w:p>
    <w:p w:rsidR="003F2A18" w:rsidRDefault="003F2A18">
      <w:pPr>
        <w:rPr>
          <w:rFonts w:ascii="Arial" w:hAnsi="Arial" w:cs="Arial"/>
          <w:sz w:val="32"/>
          <w:szCs w:val="32"/>
        </w:rPr>
      </w:pPr>
    </w:p>
    <w:p w:rsidR="003F2A18" w:rsidRDefault="003F2A18">
      <w:pPr>
        <w:rPr>
          <w:rFonts w:ascii="Arial" w:hAnsi="Arial" w:cs="Arial"/>
          <w:sz w:val="32"/>
          <w:szCs w:val="32"/>
        </w:rPr>
      </w:pPr>
    </w:p>
    <w:p w:rsidR="003F2A18" w:rsidRDefault="003F2A18">
      <w:pPr>
        <w:rPr>
          <w:rFonts w:ascii="Arial" w:hAnsi="Arial" w:cs="Arial"/>
          <w:sz w:val="32"/>
          <w:szCs w:val="32"/>
        </w:rPr>
      </w:pPr>
    </w:p>
    <w:p w:rsidR="003F2A18" w:rsidRPr="00FD75EA" w:rsidRDefault="003F2A18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lastRenderedPageBreak/>
        <w:t>Resumen del texto:</w:t>
      </w:r>
    </w:p>
    <w:p w:rsidR="003F2A18" w:rsidRPr="00FD75EA" w:rsidRDefault="003F2A18" w:rsidP="00FD75EA">
      <w:pPr>
        <w:jc w:val="both"/>
        <w:rPr>
          <w:rFonts w:ascii="Arial" w:hAnsi="Arial" w:cs="Arial"/>
          <w:sz w:val="24"/>
          <w:szCs w:val="24"/>
        </w:rPr>
      </w:pPr>
    </w:p>
    <w:p w:rsidR="003F2A18" w:rsidRPr="00FD75EA" w:rsidRDefault="003F2A18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Básicamente el principio del texto nos habla sobre la importancia de la tabla periódica y esto es porque en ella se encuentran todos los elementos conocidos por el hombre y también se encuentran clasificados.</w:t>
      </w:r>
    </w:p>
    <w:p w:rsidR="003F2A18" w:rsidRPr="00FD75EA" w:rsidRDefault="003F2A18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Se clasifican en:</w:t>
      </w:r>
    </w:p>
    <w:p w:rsidR="003F2A18" w:rsidRPr="00FD75EA" w:rsidRDefault="003F2A18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Grupos: en estos se encuentran los que tienen configuración electrónica externa semejante y son 8 grupos divididos en subgrupos A &amp; B.</w:t>
      </w:r>
    </w:p>
    <w:p w:rsidR="003F2A18" w:rsidRPr="00FD75EA" w:rsidRDefault="003F2A18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Periodos: están ubicados en líneas horizontales y son 7 periodos haciendo recorrido de izquierda a derecha.</w:t>
      </w:r>
    </w:p>
    <w:p w:rsidR="00F9358B" w:rsidRPr="00FD75EA" w:rsidRDefault="00F9358B" w:rsidP="00FD75EA">
      <w:pPr>
        <w:jc w:val="both"/>
        <w:rPr>
          <w:rFonts w:ascii="Arial" w:hAnsi="Arial" w:cs="Arial"/>
          <w:sz w:val="24"/>
          <w:szCs w:val="24"/>
        </w:rPr>
      </w:pPr>
    </w:p>
    <w:p w:rsidR="00F9358B" w:rsidRPr="00FD75EA" w:rsidRDefault="00F9358B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La periodicidad es la colocación de los elementos según su estructura electrónica.</w:t>
      </w:r>
    </w:p>
    <w:p w:rsidR="00F9358B" w:rsidRPr="00FD75EA" w:rsidRDefault="00F9358B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 xml:space="preserve">Definición de valencia y </w:t>
      </w:r>
      <w:proofErr w:type="gramStart"/>
      <w:r w:rsidRPr="00FD75EA">
        <w:rPr>
          <w:rFonts w:ascii="Arial" w:hAnsi="Arial" w:cs="Arial"/>
          <w:sz w:val="24"/>
          <w:szCs w:val="24"/>
        </w:rPr>
        <w:t>numero</w:t>
      </w:r>
      <w:proofErr w:type="gramEnd"/>
      <w:r w:rsidRPr="00FD75EA">
        <w:rPr>
          <w:rFonts w:ascii="Arial" w:hAnsi="Arial" w:cs="Arial"/>
          <w:sz w:val="24"/>
          <w:szCs w:val="24"/>
        </w:rPr>
        <w:t xml:space="preserve"> de oxidación:</w:t>
      </w:r>
    </w:p>
    <w:p w:rsidR="00F9358B" w:rsidRPr="00FD75EA" w:rsidRDefault="00F9358B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Es la capacidad de combinación que tienen los átomos de cada elemento y consiste en el número de electrones que puede ganar o perder en su último nivel de energía</w:t>
      </w:r>
    </w:p>
    <w:p w:rsidR="00F9358B" w:rsidRPr="00FD75EA" w:rsidRDefault="00F9358B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 xml:space="preserve">Clasificación de grupos </w:t>
      </w:r>
    </w:p>
    <w:p w:rsidR="00F9358B" w:rsidRPr="00FD75EA" w:rsidRDefault="00F9358B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Grupo IA son los elementos alcalinos.</w:t>
      </w:r>
    </w:p>
    <w:p w:rsidR="00F9358B" w:rsidRPr="00FD75EA" w:rsidRDefault="00F9358B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Grupo IIA son los metales alcalino-</w:t>
      </w:r>
      <w:r w:rsidR="00FD75EA" w:rsidRPr="00FD75EA">
        <w:rPr>
          <w:rFonts w:ascii="Arial" w:hAnsi="Arial" w:cs="Arial"/>
          <w:sz w:val="24"/>
          <w:szCs w:val="24"/>
        </w:rPr>
        <w:t>térreos</w:t>
      </w:r>
      <w:r w:rsidRPr="00FD75EA">
        <w:rPr>
          <w:rFonts w:ascii="Arial" w:hAnsi="Arial" w:cs="Arial"/>
          <w:sz w:val="24"/>
          <w:szCs w:val="24"/>
        </w:rPr>
        <w:t>.</w:t>
      </w:r>
    </w:p>
    <w:p w:rsidR="00FD75EA" w:rsidRPr="00FD75EA" w:rsidRDefault="00FD75EA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Grupo IIIA son los metales térreos.</w:t>
      </w:r>
    </w:p>
    <w:p w:rsidR="00FD75EA" w:rsidRPr="00FD75EA" w:rsidRDefault="00FD75EA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Grupo IVA familia del carbono.</w:t>
      </w:r>
    </w:p>
    <w:p w:rsidR="00FD75EA" w:rsidRPr="00FD75EA" w:rsidRDefault="00FD75EA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Grupo V familia del nitrógeno</w:t>
      </w:r>
    </w:p>
    <w:p w:rsidR="00FD75EA" w:rsidRPr="00FD75EA" w:rsidRDefault="00FD75EA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Grupos B todos los elementos son elementos de transición y todos metales.</w:t>
      </w:r>
    </w:p>
    <w:p w:rsidR="00FD75EA" w:rsidRPr="00FD75EA" w:rsidRDefault="00FD75EA" w:rsidP="00FD75EA">
      <w:pPr>
        <w:jc w:val="both"/>
        <w:rPr>
          <w:rFonts w:ascii="Arial" w:hAnsi="Arial" w:cs="Arial"/>
          <w:sz w:val="24"/>
          <w:szCs w:val="24"/>
        </w:rPr>
      </w:pPr>
    </w:p>
    <w:p w:rsidR="00FD75EA" w:rsidRPr="00FD75EA" w:rsidRDefault="00FD75EA" w:rsidP="00FD75EA">
      <w:pPr>
        <w:jc w:val="both"/>
        <w:rPr>
          <w:rFonts w:ascii="Arial" w:hAnsi="Arial" w:cs="Arial"/>
          <w:sz w:val="24"/>
          <w:szCs w:val="24"/>
        </w:rPr>
      </w:pPr>
    </w:p>
    <w:p w:rsidR="00FD75EA" w:rsidRPr="00FD75EA" w:rsidRDefault="00FD75EA" w:rsidP="00FD75EA">
      <w:pPr>
        <w:jc w:val="both"/>
        <w:rPr>
          <w:rFonts w:ascii="Arial" w:hAnsi="Arial" w:cs="Arial"/>
          <w:sz w:val="24"/>
          <w:szCs w:val="24"/>
        </w:rPr>
      </w:pPr>
    </w:p>
    <w:p w:rsidR="00FD75EA" w:rsidRPr="00FD75EA" w:rsidRDefault="00FD75EA" w:rsidP="00FD75EA">
      <w:pPr>
        <w:jc w:val="both"/>
        <w:rPr>
          <w:rFonts w:ascii="Arial" w:hAnsi="Arial" w:cs="Arial"/>
          <w:sz w:val="24"/>
          <w:szCs w:val="24"/>
        </w:rPr>
      </w:pPr>
    </w:p>
    <w:p w:rsidR="00FD75EA" w:rsidRPr="00FD75EA" w:rsidRDefault="00FD75EA" w:rsidP="00FD75EA">
      <w:pPr>
        <w:jc w:val="both"/>
        <w:rPr>
          <w:rFonts w:ascii="Arial" w:hAnsi="Arial" w:cs="Arial"/>
          <w:sz w:val="24"/>
          <w:szCs w:val="24"/>
        </w:rPr>
      </w:pPr>
    </w:p>
    <w:p w:rsidR="00FD75EA" w:rsidRPr="00FD75EA" w:rsidRDefault="00FD75EA" w:rsidP="00FD75EA">
      <w:pPr>
        <w:jc w:val="both"/>
        <w:rPr>
          <w:rFonts w:ascii="Arial" w:hAnsi="Arial" w:cs="Arial"/>
          <w:sz w:val="24"/>
          <w:szCs w:val="24"/>
        </w:rPr>
      </w:pPr>
    </w:p>
    <w:p w:rsidR="00FD75EA" w:rsidRPr="00FD75EA" w:rsidRDefault="00FD75EA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Algunas Propiedades generales de los metales:</w:t>
      </w:r>
    </w:p>
    <w:p w:rsidR="00FD75EA" w:rsidRPr="00FD75EA" w:rsidRDefault="00FD75EA" w:rsidP="00FD7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Poseen bajo potencial de ionización</w:t>
      </w:r>
    </w:p>
    <w:p w:rsidR="00FD75EA" w:rsidRPr="00FD75EA" w:rsidRDefault="00FD75EA" w:rsidP="00FD7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Por regla su ultimo nivel de energía tiene de 1 a 3 electrones</w:t>
      </w:r>
    </w:p>
    <w:p w:rsidR="00FD75EA" w:rsidRPr="00FD75EA" w:rsidRDefault="00FD75EA" w:rsidP="00FD7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 xml:space="preserve">Son sólidos a excepción del mercurio </w:t>
      </w:r>
    </w:p>
    <w:p w:rsidR="00FD75EA" w:rsidRPr="00FD75EA" w:rsidRDefault="00FD75EA" w:rsidP="00FD7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Son buenos conductores</w:t>
      </w:r>
    </w:p>
    <w:p w:rsidR="00FD75EA" w:rsidRPr="00FD75EA" w:rsidRDefault="00FD75EA" w:rsidP="00FD7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 xml:space="preserve">Se oxidan por perdida de electrones </w:t>
      </w:r>
    </w:p>
    <w:p w:rsidR="00FD75EA" w:rsidRPr="00FD75EA" w:rsidRDefault="00FD75EA" w:rsidP="00FD75EA">
      <w:pPr>
        <w:jc w:val="both"/>
        <w:rPr>
          <w:rFonts w:ascii="Arial" w:hAnsi="Arial" w:cs="Arial"/>
          <w:sz w:val="24"/>
          <w:szCs w:val="24"/>
        </w:rPr>
      </w:pPr>
    </w:p>
    <w:p w:rsidR="00FD75EA" w:rsidRPr="00FD75EA" w:rsidRDefault="00FD75EA" w:rsidP="00FD75EA">
      <w:p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 xml:space="preserve">Propiedades de los no metales </w:t>
      </w:r>
    </w:p>
    <w:p w:rsidR="00FD75EA" w:rsidRPr="00FD75EA" w:rsidRDefault="00FD75EA" w:rsidP="00FD75E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Tendencia a ganar electrones</w:t>
      </w:r>
    </w:p>
    <w:p w:rsidR="00FD75EA" w:rsidRPr="00FD75EA" w:rsidRDefault="00FD75EA" w:rsidP="00FD75E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 xml:space="preserve">Alto potencial de ionización </w:t>
      </w:r>
    </w:p>
    <w:p w:rsidR="00FD75EA" w:rsidRPr="00FD75EA" w:rsidRDefault="00FD75EA" w:rsidP="00FD75E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 xml:space="preserve">Se presentan en 3 estados de la materia </w:t>
      </w:r>
    </w:p>
    <w:p w:rsidR="00FD75EA" w:rsidRPr="00FD75EA" w:rsidRDefault="00FD75EA" w:rsidP="00FD75E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Varios no presentan alotropía</w:t>
      </w:r>
    </w:p>
    <w:p w:rsidR="00FD75EA" w:rsidRPr="00FD75EA" w:rsidRDefault="00FD75EA" w:rsidP="00FD75E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>No son dúctiles ni maleables</w:t>
      </w:r>
    </w:p>
    <w:p w:rsidR="00FD75EA" w:rsidRPr="00FD75EA" w:rsidRDefault="00FD75EA" w:rsidP="00FD75E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75EA">
        <w:rPr>
          <w:rFonts w:ascii="Arial" w:hAnsi="Arial" w:cs="Arial"/>
          <w:sz w:val="24"/>
          <w:szCs w:val="24"/>
        </w:rPr>
        <w:t xml:space="preserve">No posen brillos metálicos </w:t>
      </w:r>
    </w:p>
    <w:p w:rsidR="00FD75EA" w:rsidRDefault="00FD75EA" w:rsidP="00FD75EA">
      <w:pPr>
        <w:jc w:val="both"/>
        <w:rPr>
          <w:rFonts w:ascii="Arial" w:hAnsi="Arial" w:cs="Arial"/>
        </w:rPr>
      </w:pPr>
    </w:p>
    <w:p w:rsidR="00FD75EA" w:rsidRPr="00FD75EA" w:rsidRDefault="00FD75EA" w:rsidP="00FD75EA">
      <w:pPr>
        <w:jc w:val="both"/>
        <w:rPr>
          <w:rFonts w:ascii="Arial" w:hAnsi="Arial" w:cs="Arial"/>
        </w:rPr>
      </w:pPr>
    </w:p>
    <w:p w:rsidR="00FD75EA" w:rsidRDefault="00FD75EA" w:rsidP="00FD75EA">
      <w:pPr>
        <w:jc w:val="both"/>
        <w:rPr>
          <w:rFonts w:ascii="Arial" w:hAnsi="Arial" w:cs="Arial"/>
        </w:rPr>
      </w:pPr>
    </w:p>
    <w:p w:rsidR="00FD75EA" w:rsidRDefault="00FD75EA" w:rsidP="00FD75EA">
      <w:pPr>
        <w:jc w:val="both"/>
        <w:rPr>
          <w:rFonts w:ascii="Arial" w:hAnsi="Arial" w:cs="Arial"/>
        </w:rPr>
      </w:pPr>
    </w:p>
    <w:p w:rsidR="00FD75EA" w:rsidRDefault="00FD75EA" w:rsidP="00FD75EA">
      <w:pPr>
        <w:jc w:val="both"/>
        <w:rPr>
          <w:rFonts w:ascii="Arial" w:hAnsi="Arial" w:cs="Arial"/>
        </w:rPr>
      </w:pPr>
    </w:p>
    <w:p w:rsidR="00FD75EA" w:rsidRDefault="00FD75EA" w:rsidP="00FD75EA">
      <w:pPr>
        <w:jc w:val="both"/>
        <w:rPr>
          <w:rFonts w:ascii="Arial" w:hAnsi="Arial" w:cs="Arial"/>
        </w:rPr>
      </w:pPr>
    </w:p>
    <w:p w:rsidR="00FD75EA" w:rsidRDefault="00FD75EA" w:rsidP="00FD75EA">
      <w:pPr>
        <w:jc w:val="both"/>
        <w:rPr>
          <w:rFonts w:ascii="Arial" w:hAnsi="Arial" w:cs="Arial"/>
        </w:rPr>
      </w:pPr>
    </w:p>
    <w:p w:rsidR="00FD75EA" w:rsidRDefault="00FD75EA" w:rsidP="00FD75EA">
      <w:pPr>
        <w:jc w:val="both"/>
        <w:rPr>
          <w:rFonts w:ascii="Arial" w:hAnsi="Arial" w:cs="Arial"/>
        </w:rPr>
      </w:pPr>
    </w:p>
    <w:p w:rsidR="00FD75EA" w:rsidRDefault="00FD75EA" w:rsidP="00FD75EA">
      <w:pPr>
        <w:jc w:val="both"/>
        <w:rPr>
          <w:rFonts w:ascii="Arial" w:hAnsi="Arial" w:cs="Arial"/>
        </w:rPr>
      </w:pPr>
    </w:p>
    <w:p w:rsidR="00FD75EA" w:rsidRDefault="00FD75EA" w:rsidP="00FD75EA">
      <w:pPr>
        <w:jc w:val="both"/>
        <w:rPr>
          <w:rFonts w:ascii="Arial" w:hAnsi="Arial" w:cs="Arial"/>
        </w:rPr>
      </w:pPr>
    </w:p>
    <w:p w:rsidR="00FD75EA" w:rsidRDefault="00FD75EA" w:rsidP="00FD75EA">
      <w:pPr>
        <w:jc w:val="both"/>
        <w:rPr>
          <w:rFonts w:ascii="Arial" w:hAnsi="Arial" w:cs="Arial"/>
        </w:rPr>
      </w:pPr>
    </w:p>
    <w:p w:rsidR="00FD75EA" w:rsidRDefault="00FD75EA" w:rsidP="00FD75EA">
      <w:pPr>
        <w:jc w:val="both"/>
        <w:rPr>
          <w:rFonts w:ascii="Arial" w:hAnsi="Arial" w:cs="Arial"/>
        </w:rPr>
      </w:pPr>
    </w:p>
    <w:p w:rsidR="00FD75EA" w:rsidRDefault="00FD75EA" w:rsidP="00FD75EA">
      <w:pPr>
        <w:jc w:val="both"/>
        <w:rPr>
          <w:rFonts w:ascii="Arial" w:hAnsi="Arial" w:cs="Arial"/>
        </w:rPr>
      </w:pPr>
    </w:p>
    <w:p w:rsidR="00FD75EA" w:rsidRDefault="00FD75EA" w:rsidP="00FD75EA">
      <w:pPr>
        <w:jc w:val="both"/>
        <w:rPr>
          <w:rFonts w:ascii="Arial" w:hAnsi="Arial" w:cs="Arial"/>
        </w:rPr>
      </w:pPr>
    </w:p>
    <w:p w:rsidR="00FD75EA" w:rsidRDefault="00FD75EA" w:rsidP="00FD75EA">
      <w:pPr>
        <w:jc w:val="both"/>
        <w:rPr>
          <w:rFonts w:ascii="Arial" w:hAnsi="Arial" w:cs="Arial"/>
        </w:rPr>
      </w:pPr>
    </w:p>
    <w:p w:rsidR="00FD75EA" w:rsidRDefault="00FD75EA" w:rsidP="00FD75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APA</w:t>
      </w:r>
      <w:bookmarkStart w:id="0" w:name="_GoBack"/>
      <w:bookmarkEnd w:id="0"/>
    </w:p>
    <w:p w:rsidR="00FD75EA" w:rsidRPr="00FD75EA" w:rsidRDefault="00FD75EA" w:rsidP="00FD75E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D75EA">
        <w:rPr>
          <w:rFonts w:ascii="Arial" w:hAnsi="Arial" w:cs="Arial"/>
          <w:b/>
          <w:sz w:val="24"/>
          <w:szCs w:val="24"/>
        </w:rPr>
        <w:t>Quimica</w:t>
      </w:r>
      <w:proofErr w:type="spellEnd"/>
      <w:r w:rsidRPr="00FD75EA">
        <w:rPr>
          <w:rFonts w:ascii="Arial" w:hAnsi="Arial" w:cs="Arial"/>
          <w:b/>
          <w:sz w:val="24"/>
          <w:szCs w:val="24"/>
        </w:rPr>
        <w:t xml:space="preserve"> I (</w:t>
      </w:r>
      <w:r w:rsidRPr="00FD75EA">
        <w:rPr>
          <w:rFonts w:ascii="Arial" w:hAnsi="Arial" w:cs="Arial"/>
          <w:b/>
          <w:sz w:val="24"/>
          <w:szCs w:val="24"/>
        </w:rPr>
        <w:t>autora Bertha López Jiménez</w:t>
      </w:r>
      <w:r w:rsidRPr="00FD75EA">
        <w:rPr>
          <w:rFonts w:ascii="Arial" w:hAnsi="Arial" w:cs="Arial"/>
          <w:b/>
          <w:sz w:val="24"/>
          <w:szCs w:val="24"/>
        </w:rPr>
        <w:t xml:space="preserve">) </w:t>
      </w:r>
      <w:r w:rsidRPr="00FD75EA">
        <w:rPr>
          <w:rFonts w:ascii="Arial" w:hAnsi="Arial" w:cs="Arial"/>
          <w:b/>
          <w:sz w:val="24"/>
          <w:szCs w:val="24"/>
        </w:rPr>
        <w:t>editorial Umbral</w:t>
      </w:r>
    </w:p>
    <w:p w:rsidR="00F9358B" w:rsidRPr="003F2A18" w:rsidRDefault="00F9358B">
      <w:pPr>
        <w:rPr>
          <w:rFonts w:ascii="Arial" w:hAnsi="Arial" w:cs="Arial"/>
        </w:rPr>
      </w:pPr>
    </w:p>
    <w:sectPr w:rsidR="00F9358B" w:rsidRPr="003F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574"/>
    <w:multiLevelType w:val="hybridMultilevel"/>
    <w:tmpl w:val="60FE6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03C3"/>
    <w:multiLevelType w:val="hybridMultilevel"/>
    <w:tmpl w:val="1EE48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C330A"/>
    <w:multiLevelType w:val="hybridMultilevel"/>
    <w:tmpl w:val="9FB69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18"/>
    <w:rsid w:val="003F2A18"/>
    <w:rsid w:val="008C1DC5"/>
    <w:rsid w:val="00E8300C"/>
    <w:rsid w:val="00F9358B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A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7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A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2016-05-07T02:31:00Z</dcterms:created>
  <dcterms:modified xsi:type="dcterms:W3CDTF">2016-05-07T03:02:00Z</dcterms:modified>
</cp:coreProperties>
</file>