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6F" w:rsidRDefault="00AB366F" w:rsidP="00AB366F">
      <w:r>
        <w:rPr>
          <w:noProof/>
        </w:rPr>
        <w:drawing>
          <wp:inline distT="0" distB="0" distL="0" distR="0" wp14:anchorId="4FF0D14D" wp14:editId="649A4A5E">
            <wp:extent cx="2981325" cy="933450"/>
            <wp:effectExtent l="0" t="0" r="9525" b="0"/>
            <wp:docPr id="1" name="Imagen 1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6F" w:rsidRDefault="00AB366F" w:rsidP="00AB366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Nombre: </w:t>
      </w:r>
    </w:p>
    <w:p w:rsidR="00AB366F" w:rsidRDefault="00AB366F" w:rsidP="00AB366F">
      <w:p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Karime</w:t>
      </w:r>
      <w:proofErr w:type="spellEnd"/>
      <w:r>
        <w:rPr>
          <w:rFonts w:ascii="Arial" w:hAnsi="Arial" w:cs="Arial"/>
          <w:sz w:val="56"/>
          <w:szCs w:val="56"/>
        </w:rPr>
        <w:t xml:space="preserve"> Andrea García Hernández</w:t>
      </w:r>
    </w:p>
    <w:p w:rsidR="00AB366F" w:rsidRDefault="00AB366F" w:rsidP="00AB366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Nombre del maestro: </w:t>
      </w:r>
    </w:p>
    <w:p w:rsidR="00AB366F" w:rsidRDefault="00AB366F" w:rsidP="00AB366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Daniel Rojas</w:t>
      </w:r>
    </w:p>
    <w:p w:rsidR="00AB366F" w:rsidRDefault="00AB366F" w:rsidP="00AB366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>Materia:</w:t>
      </w:r>
      <w:r>
        <w:rPr>
          <w:rFonts w:ascii="Arial" w:hAnsi="Arial" w:cs="Arial"/>
          <w:sz w:val="56"/>
          <w:szCs w:val="56"/>
        </w:rPr>
        <w:t xml:space="preserve"> </w:t>
      </w:r>
    </w:p>
    <w:p w:rsidR="00AB366F" w:rsidRDefault="00AB366F" w:rsidP="00AB366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Química</w:t>
      </w:r>
    </w:p>
    <w:p w:rsidR="00AB366F" w:rsidRDefault="00AB366F" w:rsidP="00AB366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Grado: </w:t>
      </w:r>
    </w:p>
    <w:p w:rsidR="00AB366F" w:rsidRDefault="00AB366F" w:rsidP="00AB366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2ª BEO</w:t>
      </w:r>
    </w:p>
    <w:p w:rsidR="00AB366F" w:rsidRDefault="00AB366F" w:rsidP="00AB366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>Fecha:</w:t>
      </w:r>
    </w:p>
    <w:p w:rsidR="00AB366F" w:rsidRDefault="00AB366F" w:rsidP="00AB366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12</w:t>
      </w:r>
      <w:r>
        <w:rPr>
          <w:rFonts w:ascii="Arial" w:hAnsi="Arial" w:cs="Arial"/>
          <w:sz w:val="56"/>
          <w:szCs w:val="56"/>
        </w:rPr>
        <w:t xml:space="preserve"> de Noviembre de 2014</w:t>
      </w:r>
    </w:p>
    <w:p w:rsidR="00AB366F" w:rsidRDefault="00AB366F" w:rsidP="00AB366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Escuela: </w:t>
      </w:r>
    </w:p>
    <w:p w:rsidR="00AB366F" w:rsidRDefault="00AB366F" w:rsidP="00AB366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Universidad Lamar </w:t>
      </w:r>
    </w:p>
    <w:p w:rsidR="00CD11D3" w:rsidRDefault="00AB366F">
      <w:r>
        <w:lastRenderedPageBreak/>
        <w:t>La tabla periódica es la presentación más conocida y realidad de las configuraciones electrónicas. Explica sobre los elementos y las leyes de la tabla periódica. Una de las leyes de la tabla periódica dice que las propiedades químicas de</w:t>
      </w:r>
      <w:r w:rsidR="0023102F">
        <w:t xml:space="preserve"> los elementos son función periódica de sus números atómicos.</w:t>
      </w:r>
      <w:r>
        <w:t xml:space="preserve"> </w:t>
      </w:r>
      <w:r w:rsidR="0023102F">
        <w:t xml:space="preserve">Lo que significa que cuando se ordenan </w:t>
      </w:r>
      <w:r w:rsidR="0023102F">
        <w:t>los elementos por sus números atómicos en forma ascendente, aparecen grupos de ellos con propiedades químicas similares y propiedades físicas que varían periódicamente.</w:t>
      </w:r>
      <w:r w:rsidR="0023102F">
        <w:t xml:space="preserve"> Lo más importante y el uso de la tabla periódica se basan en que no es necesario saber de la química. </w:t>
      </w:r>
    </w:p>
    <w:p w:rsidR="0023102F" w:rsidRDefault="0023102F">
      <w:r>
        <w:t>Los grupos son el conjunto de elementos que tienen configuraciones electrónicas externas semejantes.</w:t>
      </w:r>
    </w:p>
    <w:p w:rsidR="0023102F" w:rsidRDefault="0023102F">
      <w:r>
        <w:t>Algunos elementos representan dos o más valencias debido a que su capacidad de combinación les permite perder o ganar electrones en diferente cantidad.</w:t>
      </w:r>
    </w:p>
    <w:p w:rsidR="0023102F" w:rsidRDefault="0023102F">
      <w:bookmarkStart w:id="0" w:name="_GoBack"/>
      <w:bookmarkEnd w:id="0"/>
    </w:p>
    <w:sectPr w:rsidR="002310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F"/>
    <w:rsid w:val="0023102F"/>
    <w:rsid w:val="00AB366F"/>
    <w:rsid w:val="00C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8AFDA-8267-4E3D-B6DD-155BB465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6F"/>
    <w:pPr>
      <w:spacing w:after="200" w:line="276" w:lineRule="auto"/>
    </w:pPr>
    <w:rPr>
      <w:rFonts w:eastAsiaTheme="minorEastAsia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García Hernández</dc:creator>
  <cp:keywords/>
  <dc:description/>
  <cp:lastModifiedBy>Andrea García Hernández</cp:lastModifiedBy>
  <cp:revision>1</cp:revision>
  <dcterms:created xsi:type="dcterms:W3CDTF">2014-11-15T02:19:00Z</dcterms:created>
  <dcterms:modified xsi:type="dcterms:W3CDTF">2014-11-15T02:40:00Z</dcterms:modified>
</cp:coreProperties>
</file>