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F99" w:rsidRPr="00851342" w:rsidRDefault="00851342">
      <w:pPr>
        <w:rPr>
          <w:sz w:val="72"/>
          <w:szCs w:val="72"/>
          <w:lang w:val="es-ES"/>
        </w:rPr>
      </w:pPr>
      <w:r w:rsidRPr="00851342">
        <w:rPr>
          <w:sz w:val="72"/>
          <w:szCs w:val="72"/>
          <w:lang w:val="es-ES"/>
        </w:rPr>
        <w:t xml:space="preserve">LAMAR </w:t>
      </w:r>
    </w:p>
    <w:p w:rsidR="00851342" w:rsidRPr="00851342" w:rsidRDefault="00851342">
      <w:pPr>
        <w:rPr>
          <w:sz w:val="72"/>
          <w:szCs w:val="72"/>
          <w:lang w:val="es-ES"/>
        </w:rPr>
      </w:pPr>
      <w:r w:rsidRPr="00851342">
        <w:rPr>
          <w:sz w:val="72"/>
          <w:szCs w:val="72"/>
          <w:lang w:val="es-ES"/>
        </w:rPr>
        <w:t>ALEXIA MIRANDA LIMON</w:t>
      </w:r>
    </w:p>
    <w:p w:rsidR="00851342" w:rsidRPr="00851342" w:rsidRDefault="00851342">
      <w:pPr>
        <w:rPr>
          <w:sz w:val="72"/>
          <w:szCs w:val="72"/>
          <w:lang w:val="es-ES"/>
        </w:rPr>
      </w:pPr>
      <w:r w:rsidRPr="00851342">
        <w:rPr>
          <w:sz w:val="72"/>
          <w:szCs w:val="72"/>
          <w:lang w:val="es-ES"/>
        </w:rPr>
        <w:t>QUIMICA</w:t>
      </w:r>
    </w:p>
    <w:p w:rsidR="00851342" w:rsidRPr="00851342" w:rsidRDefault="00851342">
      <w:pPr>
        <w:rPr>
          <w:sz w:val="72"/>
          <w:szCs w:val="72"/>
          <w:lang w:val="es-ES"/>
        </w:rPr>
      </w:pPr>
      <w:r w:rsidRPr="00851342">
        <w:rPr>
          <w:sz w:val="72"/>
          <w:szCs w:val="72"/>
          <w:lang w:val="es-ES"/>
        </w:rPr>
        <w:t>2B</w:t>
      </w:r>
    </w:p>
    <w:p w:rsidR="00851342" w:rsidRDefault="00851342">
      <w:pPr>
        <w:rPr>
          <w:sz w:val="72"/>
          <w:szCs w:val="72"/>
          <w:lang w:val="es-ES"/>
        </w:rPr>
      </w:pPr>
      <w:r w:rsidRPr="00851342">
        <w:rPr>
          <w:sz w:val="72"/>
          <w:szCs w:val="72"/>
          <w:lang w:val="es-ES"/>
        </w:rPr>
        <w:t>FUENTES RENOVABLES</w:t>
      </w:r>
    </w:p>
    <w:p w:rsidR="00851342" w:rsidRDefault="00851342">
      <w:pPr>
        <w:rPr>
          <w:sz w:val="72"/>
          <w:szCs w:val="72"/>
          <w:lang w:val="es-ES"/>
        </w:rPr>
      </w:pPr>
    </w:p>
    <w:p w:rsidR="00851342" w:rsidRDefault="00851342">
      <w:pPr>
        <w:rPr>
          <w:sz w:val="72"/>
          <w:szCs w:val="72"/>
          <w:lang w:val="es-ES"/>
        </w:rPr>
      </w:pPr>
    </w:p>
    <w:p w:rsidR="00851342" w:rsidRDefault="00851342">
      <w:pPr>
        <w:rPr>
          <w:sz w:val="72"/>
          <w:szCs w:val="72"/>
          <w:lang w:val="es-ES"/>
        </w:rPr>
      </w:pPr>
    </w:p>
    <w:p w:rsidR="00851342" w:rsidRDefault="00851342">
      <w:pPr>
        <w:rPr>
          <w:sz w:val="72"/>
          <w:szCs w:val="72"/>
          <w:lang w:val="es-ES"/>
        </w:rPr>
      </w:pPr>
    </w:p>
    <w:p w:rsidR="00851342" w:rsidRDefault="00851342">
      <w:pPr>
        <w:rPr>
          <w:sz w:val="72"/>
          <w:szCs w:val="72"/>
          <w:lang w:val="es-ES"/>
        </w:rPr>
      </w:pPr>
    </w:p>
    <w:p w:rsidR="00851342" w:rsidRDefault="00851342">
      <w:pPr>
        <w:rPr>
          <w:sz w:val="72"/>
          <w:szCs w:val="72"/>
          <w:lang w:val="es-ES"/>
        </w:rPr>
      </w:pPr>
    </w:p>
    <w:tbl>
      <w:tblPr>
        <w:tblW w:w="90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8868"/>
        <w:gridCol w:w="66"/>
        <w:gridCol w:w="66"/>
      </w:tblGrid>
      <w:tr w:rsidR="00851342" w:rsidRPr="00851342" w:rsidTr="00851342">
        <w:trPr>
          <w:tblCellSpacing w:w="0" w:type="dxa"/>
        </w:trPr>
        <w:tc>
          <w:tcPr>
            <w:tcW w:w="0" w:type="auto"/>
            <w:gridSpan w:val="3"/>
            <w:tcBorders>
              <w:top w:val="nil"/>
              <w:left w:val="nil"/>
              <w:bottom w:val="nil"/>
              <w:right w:val="nil"/>
            </w:tcBorders>
            <w:shd w:val="clear" w:color="auto" w:fill="FFFFFF"/>
            <w:hideMark/>
          </w:tcPr>
          <w:p w:rsidR="00851342" w:rsidRPr="00851342" w:rsidRDefault="00851342" w:rsidP="00851342">
            <w:pPr>
              <w:spacing w:after="0" w:line="240" w:lineRule="auto"/>
              <w:rPr>
                <w:rFonts w:ascii="Arial" w:eastAsia="Times New Roman" w:hAnsi="Arial" w:cs="Arial"/>
                <w:sz w:val="24"/>
                <w:szCs w:val="24"/>
                <w:lang w:eastAsia="es-MX"/>
              </w:rPr>
            </w:pPr>
          </w:p>
          <w:p w:rsidR="00851342" w:rsidRPr="00851342" w:rsidRDefault="00851342" w:rsidP="00851342">
            <w:pPr>
              <w:spacing w:after="0" w:line="240" w:lineRule="auto"/>
              <w:rPr>
                <w:rFonts w:ascii="Arial" w:eastAsia="Times New Roman" w:hAnsi="Arial" w:cs="Arial"/>
                <w:sz w:val="24"/>
                <w:szCs w:val="24"/>
                <w:lang w:eastAsia="es-MX"/>
              </w:rPr>
            </w:pPr>
          </w:p>
          <w:p w:rsidR="00851342" w:rsidRPr="00851342" w:rsidRDefault="00851342" w:rsidP="00851342">
            <w:pPr>
              <w:spacing w:after="0" w:line="240" w:lineRule="auto"/>
              <w:rPr>
                <w:rFonts w:ascii="Arial" w:eastAsia="Times New Roman" w:hAnsi="Arial" w:cs="Arial"/>
                <w:sz w:val="21"/>
                <w:szCs w:val="21"/>
                <w:lang w:eastAsia="es-MX"/>
              </w:rPr>
            </w:pPr>
            <w:r w:rsidRPr="00851342">
              <w:rPr>
                <w:rFonts w:ascii="Arial" w:eastAsia="Times New Roman" w:hAnsi="Arial" w:cs="Arial"/>
                <w:sz w:val="24"/>
                <w:szCs w:val="24"/>
                <w:lang w:eastAsia="es-MX"/>
              </w:rPr>
              <w:lastRenderedPageBreak/>
              <w:t>Las </w:t>
            </w:r>
            <w:r w:rsidRPr="00851342">
              <w:rPr>
                <w:rFonts w:ascii="Arial" w:eastAsia="Times New Roman" w:hAnsi="Arial" w:cs="Arial"/>
                <w:bCs/>
                <w:sz w:val="24"/>
                <w:szCs w:val="24"/>
                <w:lang w:eastAsia="es-MX"/>
              </w:rPr>
              <w:t>Fuentes de energía renovables</w:t>
            </w:r>
            <w:r w:rsidRPr="00851342">
              <w:rPr>
                <w:rFonts w:ascii="Arial" w:eastAsia="Times New Roman" w:hAnsi="Arial" w:cs="Arial"/>
                <w:sz w:val="24"/>
                <w:szCs w:val="24"/>
                <w:lang w:eastAsia="es-MX"/>
              </w:rPr>
              <w:t> son aquellas que, tras ser utilizadas, se pueden </w:t>
            </w:r>
            <w:r w:rsidRPr="00851342">
              <w:rPr>
                <w:rFonts w:ascii="Arial" w:eastAsia="Times New Roman" w:hAnsi="Arial" w:cs="Arial"/>
                <w:bCs/>
                <w:sz w:val="24"/>
                <w:szCs w:val="24"/>
                <w:lang w:eastAsia="es-MX"/>
              </w:rPr>
              <w:t>regenerar</w:t>
            </w:r>
            <w:r w:rsidRPr="00851342">
              <w:rPr>
                <w:rFonts w:ascii="Arial" w:eastAsia="Times New Roman" w:hAnsi="Arial" w:cs="Arial"/>
                <w:sz w:val="24"/>
                <w:szCs w:val="24"/>
                <w:lang w:eastAsia="es-MX"/>
              </w:rPr>
              <w:t> de manera natural o artificial. Algunas de estas fuentes renovables están sometidas a ciclos que se mantienen de forma más o menos constante en la naturaleza.</w:t>
            </w:r>
          </w:p>
        </w:tc>
      </w:tr>
      <w:tr w:rsidR="00851342" w:rsidRPr="00851342" w:rsidTr="00851342">
        <w:trPr>
          <w:tblCellSpacing w:w="0" w:type="dxa"/>
        </w:trPr>
        <w:tc>
          <w:tcPr>
            <w:tcW w:w="8868" w:type="dxa"/>
            <w:tcBorders>
              <w:top w:val="nil"/>
              <w:left w:val="nil"/>
              <w:bottom w:val="nil"/>
              <w:right w:val="nil"/>
            </w:tcBorders>
            <w:shd w:val="clear" w:color="auto" w:fill="FFFFFF"/>
            <w:hideMark/>
          </w:tcPr>
          <w:p w:rsidR="00851342" w:rsidRPr="00851342" w:rsidRDefault="00851342" w:rsidP="00851342">
            <w:pPr>
              <w:spacing w:before="100" w:beforeAutospacing="1" w:after="100" w:afterAutospacing="1" w:line="240" w:lineRule="auto"/>
              <w:rPr>
                <w:rFonts w:ascii="Arial" w:eastAsia="Times New Roman" w:hAnsi="Arial" w:cs="Arial"/>
                <w:sz w:val="24"/>
                <w:szCs w:val="24"/>
                <w:lang w:eastAsia="es-MX"/>
              </w:rPr>
            </w:pPr>
            <w:r w:rsidRPr="00851342">
              <w:rPr>
                <w:rFonts w:ascii="Arial" w:eastAsia="Times New Roman" w:hAnsi="Arial" w:cs="Arial"/>
                <w:sz w:val="24"/>
                <w:szCs w:val="24"/>
                <w:lang w:eastAsia="es-MX"/>
              </w:rPr>
              <w:lastRenderedPageBreak/>
              <w:t> </w:t>
            </w:r>
          </w:p>
          <w:p w:rsidR="00851342" w:rsidRPr="00851342" w:rsidRDefault="00851342" w:rsidP="00851342">
            <w:pPr>
              <w:spacing w:before="100" w:beforeAutospacing="1" w:after="100" w:afterAutospacing="1" w:line="240" w:lineRule="auto"/>
              <w:rPr>
                <w:rFonts w:ascii="Arial" w:eastAsia="Times New Roman" w:hAnsi="Arial" w:cs="Arial"/>
                <w:sz w:val="24"/>
                <w:szCs w:val="24"/>
                <w:lang w:eastAsia="es-MX"/>
              </w:rPr>
            </w:pPr>
            <w:r w:rsidRPr="00851342">
              <w:rPr>
                <w:rFonts w:ascii="Arial" w:eastAsia="Times New Roman" w:hAnsi="Arial" w:cs="Arial"/>
                <w:sz w:val="24"/>
                <w:szCs w:val="24"/>
                <w:lang w:eastAsia="es-MX"/>
              </w:rPr>
              <w:t>Existen varias fuentes de energía renovables, como son:</w:t>
            </w:r>
          </w:p>
          <w:p w:rsidR="00851342" w:rsidRPr="00851342" w:rsidRDefault="00851342" w:rsidP="00851342">
            <w:pPr>
              <w:numPr>
                <w:ilvl w:val="0"/>
                <w:numId w:val="1"/>
              </w:numPr>
              <w:spacing w:before="100" w:beforeAutospacing="1" w:after="100" w:afterAutospacing="1" w:line="240" w:lineRule="auto"/>
              <w:rPr>
                <w:rFonts w:ascii="Arial" w:eastAsia="Times New Roman" w:hAnsi="Arial" w:cs="Arial"/>
                <w:sz w:val="24"/>
                <w:szCs w:val="24"/>
                <w:lang w:eastAsia="es-MX"/>
              </w:rPr>
            </w:pPr>
            <w:r w:rsidRPr="00851342">
              <w:rPr>
                <w:rFonts w:ascii="Arial" w:eastAsia="Times New Roman" w:hAnsi="Arial" w:cs="Arial"/>
                <w:sz w:val="24"/>
                <w:szCs w:val="24"/>
                <w:lang w:eastAsia="es-MX"/>
              </w:rPr>
              <w:t>Energía mareomotriz (mareas)</w:t>
            </w:r>
          </w:p>
          <w:p w:rsidR="00851342" w:rsidRPr="00851342" w:rsidRDefault="00851342" w:rsidP="00851342">
            <w:pPr>
              <w:numPr>
                <w:ilvl w:val="0"/>
                <w:numId w:val="1"/>
              </w:numPr>
              <w:spacing w:before="100" w:beforeAutospacing="1" w:after="100" w:afterAutospacing="1" w:line="240" w:lineRule="auto"/>
              <w:rPr>
                <w:rFonts w:ascii="Arial" w:eastAsia="Times New Roman" w:hAnsi="Arial" w:cs="Arial"/>
                <w:sz w:val="24"/>
                <w:szCs w:val="24"/>
                <w:lang w:eastAsia="es-MX"/>
              </w:rPr>
            </w:pPr>
            <w:r w:rsidRPr="00851342">
              <w:rPr>
                <w:rFonts w:ascii="Arial" w:eastAsia="Times New Roman" w:hAnsi="Arial" w:cs="Arial"/>
                <w:sz w:val="24"/>
                <w:szCs w:val="24"/>
                <w:lang w:eastAsia="es-MX"/>
              </w:rPr>
              <w:t>Energía hidráulica (embalses)</w:t>
            </w:r>
          </w:p>
          <w:p w:rsidR="00851342" w:rsidRPr="00851342" w:rsidRDefault="00851342" w:rsidP="00851342">
            <w:pPr>
              <w:numPr>
                <w:ilvl w:val="0"/>
                <w:numId w:val="1"/>
              </w:numPr>
              <w:spacing w:before="100" w:beforeAutospacing="1" w:after="100" w:afterAutospacing="1" w:line="240" w:lineRule="auto"/>
              <w:rPr>
                <w:rFonts w:ascii="Arial" w:eastAsia="Times New Roman" w:hAnsi="Arial" w:cs="Arial"/>
                <w:sz w:val="24"/>
                <w:szCs w:val="24"/>
                <w:lang w:eastAsia="es-MX"/>
              </w:rPr>
            </w:pPr>
            <w:r w:rsidRPr="00851342">
              <w:rPr>
                <w:rFonts w:ascii="Arial" w:eastAsia="Times New Roman" w:hAnsi="Arial" w:cs="Arial"/>
                <w:sz w:val="24"/>
                <w:szCs w:val="24"/>
                <w:lang w:eastAsia="es-MX"/>
              </w:rPr>
              <w:t>Energía eólica (viento)</w:t>
            </w:r>
          </w:p>
          <w:p w:rsidR="00851342" w:rsidRPr="00851342" w:rsidRDefault="00851342" w:rsidP="00851342">
            <w:pPr>
              <w:numPr>
                <w:ilvl w:val="0"/>
                <w:numId w:val="1"/>
              </w:numPr>
              <w:spacing w:before="100" w:beforeAutospacing="1" w:after="100" w:afterAutospacing="1" w:line="240" w:lineRule="auto"/>
              <w:rPr>
                <w:rFonts w:ascii="Arial" w:eastAsia="Times New Roman" w:hAnsi="Arial" w:cs="Arial"/>
                <w:sz w:val="24"/>
                <w:szCs w:val="24"/>
                <w:lang w:eastAsia="es-MX"/>
              </w:rPr>
            </w:pPr>
            <w:r w:rsidRPr="00851342">
              <w:rPr>
                <w:rFonts w:ascii="Arial" w:eastAsia="Times New Roman" w:hAnsi="Arial" w:cs="Arial"/>
                <w:sz w:val="24"/>
                <w:szCs w:val="24"/>
                <w:lang w:eastAsia="es-MX"/>
              </w:rPr>
              <w:t>Energía solar (Sol)</w:t>
            </w:r>
          </w:p>
          <w:p w:rsidR="00851342" w:rsidRPr="00851342" w:rsidRDefault="00851342" w:rsidP="00851342">
            <w:pPr>
              <w:numPr>
                <w:ilvl w:val="0"/>
                <w:numId w:val="1"/>
              </w:numPr>
              <w:spacing w:before="100" w:beforeAutospacing="1" w:after="100" w:afterAutospacing="1" w:line="240" w:lineRule="auto"/>
              <w:rPr>
                <w:rFonts w:ascii="Arial" w:eastAsia="Times New Roman" w:hAnsi="Arial" w:cs="Arial"/>
                <w:sz w:val="24"/>
                <w:szCs w:val="24"/>
                <w:lang w:eastAsia="es-MX"/>
              </w:rPr>
            </w:pPr>
            <w:r w:rsidRPr="00851342">
              <w:rPr>
                <w:rFonts w:ascii="Arial" w:eastAsia="Times New Roman" w:hAnsi="Arial" w:cs="Arial"/>
                <w:sz w:val="24"/>
                <w:szCs w:val="24"/>
                <w:lang w:eastAsia="es-MX"/>
              </w:rPr>
              <w:t>Energía de la biomasa (vegetación)</w:t>
            </w:r>
          </w:p>
        </w:tc>
        <w:tc>
          <w:tcPr>
            <w:tcW w:w="0" w:type="auto"/>
            <w:shd w:val="clear" w:color="auto" w:fill="FFFFFF"/>
            <w:vAlign w:val="center"/>
            <w:hideMark/>
          </w:tcPr>
          <w:p w:rsidR="00851342" w:rsidRPr="00851342" w:rsidRDefault="00851342" w:rsidP="00851342">
            <w:pPr>
              <w:spacing w:after="0" w:line="240" w:lineRule="auto"/>
              <w:rPr>
                <w:rFonts w:ascii="Times New Roman" w:eastAsia="Times New Roman" w:hAnsi="Times New Roman" w:cs="Times New Roman"/>
                <w:sz w:val="20"/>
                <w:szCs w:val="20"/>
                <w:lang w:eastAsia="es-MX"/>
              </w:rPr>
            </w:pPr>
          </w:p>
        </w:tc>
        <w:tc>
          <w:tcPr>
            <w:tcW w:w="0" w:type="auto"/>
            <w:shd w:val="clear" w:color="auto" w:fill="FFFFFF"/>
            <w:vAlign w:val="center"/>
            <w:hideMark/>
          </w:tcPr>
          <w:p w:rsidR="00851342" w:rsidRPr="00851342" w:rsidRDefault="00851342" w:rsidP="00851342">
            <w:pPr>
              <w:spacing w:after="0" w:line="240" w:lineRule="auto"/>
              <w:rPr>
                <w:rFonts w:ascii="Times New Roman" w:eastAsia="Times New Roman" w:hAnsi="Times New Roman" w:cs="Times New Roman"/>
                <w:sz w:val="20"/>
                <w:szCs w:val="20"/>
                <w:lang w:eastAsia="es-MX"/>
              </w:rPr>
            </w:pPr>
          </w:p>
        </w:tc>
      </w:tr>
    </w:tbl>
    <w:p w:rsidR="00851342" w:rsidRDefault="00851342">
      <w:pPr>
        <w:rPr>
          <w:sz w:val="72"/>
          <w:szCs w:val="72"/>
          <w:lang w:val="es-ES"/>
        </w:rPr>
      </w:pPr>
      <w:r>
        <w:rPr>
          <w:noProof/>
          <w:lang w:eastAsia="es-MX"/>
        </w:rPr>
        <w:drawing>
          <wp:inline distT="0" distB="0" distL="0" distR="0">
            <wp:extent cx="5612130" cy="4062113"/>
            <wp:effectExtent l="0" t="0" r="7620" b="0"/>
            <wp:docPr id="1" name="Imagen 1" descr="http://static.batanga.com/sites/default/files/styles/full/public/curiosidades.batanga.com/files/Las-mejores-energias-renovables-1.jpg?itok=AtulsQ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batanga.com/sites/default/files/styles/full/public/curiosidades.batanga.com/files/Las-mejores-energias-renovables-1.jpg?itok=AtulsQk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062113"/>
                    </a:xfrm>
                    <a:prstGeom prst="rect">
                      <a:avLst/>
                    </a:prstGeom>
                    <a:noFill/>
                    <a:ln>
                      <a:noFill/>
                    </a:ln>
                  </pic:spPr>
                </pic:pic>
              </a:graphicData>
            </a:graphic>
          </wp:inline>
        </w:drawing>
      </w:r>
    </w:p>
    <w:p w:rsidR="00851342" w:rsidRDefault="00851342">
      <w:pPr>
        <w:rPr>
          <w:sz w:val="72"/>
          <w:szCs w:val="72"/>
          <w:lang w:val="es-ES"/>
        </w:rPr>
      </w:pPr>
      <w:r>
        <w:rPr>
          <w:noProof/>
          <w:lang w:eastAsia="es-MX"/>
        </w:rPr>
        <w:lastRenderedPageBreak/>
        <w:drawing>
          <wp:inline distT="0" distB="0" distL="0" distR="0">
            <wp:extent cx="5524500" cy="2943225"/>
            <wp:effectExtent l="0" t="0" r="0" b="9525"/>
            <wp:docPr id="2" name="Imagen 2" descr="http://www.cubadebate.cu/wp-content/uploads/2014/04/Energ%C3%ADas-limpias-renovable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badebate.cu/wp-content/uploads/2014/04/Energ%C3%ADas-limpias-renovables-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2943225"/>
                    </a:xfrm>
                    <a:prstGeom prst="rect">
                      <a:avLst/>
                    </a:prstGeom>
                    <a:noFill/>
                    <a:ln>
                      <a:noFill/>
                    </a:ln>
                  </pic:spPr>
                </pic:pic>
              </a:graphicData>
            </a:graphic>
          </wp:inline>
        </w:drawing>
      </w:r>
    </w:p>
    <w:p w:rsidR="00851342" w:rsidRDefault="00851342" w:rsidP="00851342">
      <w:pPr>
        <w:pStyle w:val="NormalWeb"/>
        <w:shd w:val="clear" w:color="auto" w:fill="FFFFFF"/>
        <w:spacing w:before="225" w:beforeAutospacing="0" w:after="180" w:afterAutospacing="0" w:line="360" w:lineRule="atLeast"/>
        <w:rPr>
          <w:rStyle w:val="Textoennegrita"/>
          <w:rFonts w:ascii="Arial" w:hAnsi="Arial" w:cs="Arial"/>
          <w:color w:val="4F4B50"/>
          <w:sz w:val="21"/>
          <w:szCs w:val="21"/>
        </w:rPr>
      </w:pPr>
      <w:r>
        <w:rPr>
          <w:rStyle w:val="Textoennegrita"/>
          <w:rFonts w:ascii="Arial" w:hAnsi="Arial" w:cs="Arial"/>
          <w:color w:val="4F4B50"/>
          <w:sz w:val="21"/>
          <w:szCs w:val="21"/>
        </w:rPr>
        <w:t>EJEMPLOS</w:t>
      </w:r>
      <w:bookmarkStart w:id="0" w:name="_GoBack"/>
      <w:bookmarkEnd w:id="0"/>
    </w:p>
    <w:p w:rsidR="00851342" w:rsidRDefault="00851342" w:rsidP="00851342">
      <w:pPr>
        <w:pStyle w:val="NormalWeb"/>
        <w:shd w:val="clear" w:color="auto" w:fill="FFFFFF"/>
        <w:spacing w:before="225" w:beforeAutospacing="0" w:after="180" w:afterAutospacing="0" w:line="360" w:lineRule="atLeast"/>
        <w:rPr>
          <w:rFonts w:ascii="Arial" w:hAnsi="Arial" w:cs="Arial"/>
          <w:color w:val="4F4B50"/>
          <w:sz w:val="21"/>
          <w:szCs w:val="21"/>
        </w:rPr>
      </w:pPr>
      <w:r>
        <w:rPr>
          <w:rStyle w:val="Textoennegrita"/>
          <w:rFonts w:ascii="Arial" w:hAnsi="Arial" w:cs="Arial"/>
          <w:color w:val="4F4B50"/>
          <w:sz w:val="21"/>
          <w:szCs w:val="21"/>
        </w:rPr>
        <w:t>1</w:t>
      </w:r>
      <w:r>
        <w:rPr>
          <w:rStyle w:val="Textoennegrita"/>
          <w:rFonts w:ascii="Arial" w:hAnsi="Arial" w:cs="Arial"/>
          <w:color w:val="4F4B50"/>
          <w:sz w:val="21"/>
          <w:szCs w:val="21"/>
        </w:rPr>
        <w:t>. Placas solares:</w:t>
      </w:r>
      <w:r>
        <w:rPr>
          <w:rStyle w:val="apple-converted-space"/>
          <w:rFonts w:ascii="Arial" w:hAnsi="Arial" w:cs="Arial"/>
          <w:b/>
          <w:bCs/>
          <w:color w:val="4F4B50"/>
          <w:sz w:val="21"/>
          <w:szCs w:val="21"/>
        </w:rPr>
        <w:t> </w:t>
      </w:r>
      <w:r>
        <w:rPr>
          <w:rFonts w:ascii="Arial" w:hAnsi="Arial" w:cs="Arial"/>
          <w:color w:val="4F4B50"/>
          <w:sz w:val="21"/>
          <w:szCs w:val="21"/>
        </w:rPr>
        <w:t>se puede aprovechar la energía procedente del sol instalando placas solares en el tejado de la vivienda. Existen dos tipos de placas solares, las fotovoltaicas (que recogen la energía solar y la convierten en eléctrica) y las térmicas (destinadas a usos de calefacción y para calentar el agua).</w:t>
      </w:r>
    </w:p>
    <w:p w:rsidR="00851342" w:rsidRDefault="00851342" w:rsidP="00851342">
      <w:pPr>
        <w:pStyle w:val="NormalWeb"/>
        <w:shd w:val="clear" w:color="auto" w:fill="FFFFFF"/>
        <w:spacing w:before="225" w:beforeAutospacing="0" w:after="180" w:afterAutospacing="0" w:line="360" w:lineRule="atLeast"/>
        <w:rPr>
          <w:rFonts w:ascii="Arial" w:hAnsi="Arial" w:cs="Arial"/>
          <w:color w:val="4F4B50"/>
          <w:sz w:val="21"/>
          <w:szCs w:val="21"/>
        </w:rPr>
      </w:pPr>
      <w:r>
        <w:rPr>
          <w:rStyle w:val="Textoennegrita"/>
          <w:rFonts w:ascii="Arial" w:hAnsi="Arial" w:cs="Arial"/>
          <w:color w:val="4F4B50"/>
          <w:sz w:val="21"/>
          <w:szCs w:val="21"/>
        </w:rPr>
        <w:t>2. Energía eólica:</w:t>
      </w:r>
      <w:r>
        <w:rPr>
          <w:rStyle w:val="apple-converted-space"/>
          <w:rFonts w:ascii="Arial" w:hAnsi="Arial" w:cs="Arial"/>
          <w:color w:val="4F4B50"/>
          <w:sz w:val="21"/>
          <w:szCs w:val="21"/>
        </w:rPr>
        <w:t> </w:t>
      </w:r>
      <w:r>
        <w:rPr>
          <w:rFonts w:ascii="Arial" w:hAnsi="Arial" w:cs="Arial"/>
          <w:color w:val="4F4B50"/>
          <w:sz w:val="21"/>
          <w:szCs w:val="21"/>
        </w:rPr>
        <w:t xml:space="preserve">si se vive en una zona donde sople el viento a menudo, se puede aprovechar para colocar un </w:t>
      </w:r>
      <w:proofErr w:type="spellStart"/>
      <w:r>
        <w:rPr>
          <w:rFonts w:ascii="Arial" w:hAnsi="Arial" w:cs="Arial"/>
          <w:color w:val="4F4B50"/>
          <w:sz w:val="21"/>
          <w:szCs w:val="21"/>
        </w:rPr>
        <w:t>minigenerador</w:t>
      </w:r>
      <w:proofErr w:type="spellEnd"/>
      <w:r>
        <w:rPr>
          <w:rFonts w:ascii="Arial" w:hAnsi="Arial" w:cs="Arial"/>
          <w:color w:val="4F4B50"/>
          <w:sz w:val="21"/>
          <w:szCs w:val="21"/>
        </w:rPr>
        <w:t xml:space="preserve"> de energía eólica en el tejado de la vivienda, de manera que recoja la fuerza del viento con las aspas y la convierta en una fuente de electricidad, para abastecer aparatos y luminarias.</w:t>
      </w:r>
    </w:p>
    <w:p w:rsidR="00851342" w:rsidRDefault="00851342" w:rsidP="00851342">
      <w:pPr>
        <w:pStyle w:val="NormalWeb"/>
        <w:shd w:val="clear" w:color="auto" w:fill="FFFFFF"/>
        <w:spacing w:before="225" w:beforeAutospacing="0" w:after="180" w:afterAutospacing="0" w:line="360" w:lineRule="atLeast"/>
        <w:rPr>
          <w:rFonts w:ascii="Arial" w:hAnsi="Arial" w:cs="Arial"/>
          <w:color w:val="4F4B50"/>
          <w:sz w:val="21"/>
          <w:szCs w:val="21"/>
        </w:rPr>
      </w:pPr>
      <w:r>
        <w:rPr>
          <w:rStyle w:val="Textoennegrita"/>
          <w:rFonts w:ascii="Arial" w:hAnsi="Arial" w:cs="Arial"/>
          <w:color w:val="4F4B50"/>
          <w:sz w:val="21"/>
          <w:szCs w:val="21"/>
        </w:rPr>
        <w:t xml:space="preserve">3. </w:t>
      </w:r>
      <w:proofErr w:type="spellStart"/>
      <w:r>
        <w:rPr>
          <w:rStyle w:val="Textoennegrita"/>
          <w:rFonts w:ascii="Arial" w:hAnsi="Arial" w:cs="Arial"/>
          <w:color w:val="4F4B50"/>
          <w:sz w:val="21"/>
          <w:szCs w:val="21"/>
        </w:rPr>
        <w:t>Pelets</w:t>
      </w:r>
      <w:proofErr w:type="spellEnd"/>
      <w:r>
        <w:rPr>
          <w:rStyle w:val="Textoennegrita"/>
          <w:rFonts w:ascii="Arial" w:hAnsi="Arial" w:cs="Arial"/>
          <w:color w:val="4F4B50"/>
          <w:sz w:val="21"/>
          <w:szCs w:val="21"/>
        </w:rPr>
        <w:t xml:space="preserve"> de madera:</w:t>
      </w:r>
      <w:r>
        <w:rPr>
          <w:rStyle w:val="apple-converted-space"/>
          <w:rFonts w:ascii="Arial" w:hAnsi="Arial" w:cs="Arial"/>
          <w:color w:val="4F4B50"/>
          <w:sz w:val="21"/>
          <w:szCs w:val="21"/>
        </w:rPr>
        <w:t> </w:t>
      </w:r>
      <w:r>
        <w:rPr>
          <w:rFonts w:ascii="Arial" w:hAnsi="Arial" w:cs="Arial"/>
          <w:color w:val="4F4B50"/>
          <w:sz w:val="21"/>
          <w:szCs w:val="21"/>
        </w:rPr>
        <w:t>los sistemas de calefacción por combustión de biomasa residual (</w:t>
      </w:r>
      <w:proofErr w:type="spellStart"/>
      <w:r>
        <w:rPr>
          <w:rFonts w:ascii="Arial" w:hAnsi="Arial" w:cs="Arial"/>
          <w:color w:val="4F4B50"/>
          <w:sz w:val="21"/>
          <w:szCs w:val="21"/>
        </w:rPr>
        <w:t>pelets</w:t>
      </w:r>
      <w:proofErr w:type="spellEnd"/>
      <w:r>
        <w:rPr>
          <w:rFonts w:ascii="Arial" w:hAnsi="Arial" w:cs="Arial"/>
          <w:color w:val="4F4B50"/>
          <w:sz w:val="21"/>
          <w:szCs w:val="21"/>
        </w:rPr>
        <w:t xml:space="preserve"> de madera) son unos mecanismos diseñados para abastecer de calefacción a toda una vivienda, usando como materia prima un combustible natural.</w:t>
      </w:r>
    </w:p>
    <w:p w:rsidR="00851342" w:rsidRDefault="00851342" w:rsidP="00851342">
      <w:pPr>
        <w:pStyle w:val="NormalWeb"/>
        <w:shd w:val="clear" w:color="auto" w:fill="FFFFFF"/>
        <w:spacing w:before="225" w:beforeAutospacing="0" w:after="180" w:afterAutospacing="0" w:line="360" w:lineRule="atLeast"/>
        <w:rPr>
          <w:rFonts w:ascii="Arial" w:hAnsi="Arial" w:cs="Arial"/>
          <w:color w:val="4F4B50"/>
          <w:sz w:val="21"/>
          <w:szCs w:val="21"/>
        </w:rPr>
      </w:pPr>
      <w:r>
        <w:rPr>
          <w:rStyle w:val="Textoennegrita"/>
          <w:rFonts w:ascii="Arial" w:hAnsi="Arial" w:cs="Arial"/>
          <w:color w:val="4F4B50"/>
          <w:sz w:val="21"/>
          <w:szCs w:val="21"/>
        </w:rPr>
        <w:t>4. Energía geotérmica:</w:t>
      </w:r>
      <w:r>
        <w:rPr>
          <w:rStyle w:val="apple-converted-space"/>
          <w:rFonts w:ascii="Arial" w:hAnsi="Arial" w:cs="Arial"/>
          <w:color w:val="4F4B50"/>
          <w:sz w:val="21"/>
          <w:szCs w:val="21"/>
        </w:rPr>
        <w:t> </w:t>
      </w:r>
      <w:r>
        <w:rPr>
          <w:rFonts w:ascii="Arial" w:hAnsi="Arial" w:cs="Arial"/>
          <w:color w:val="4F4B50"/>
          <w:sz w:val="21"/>
          <w:szCs w:val="21"/>
        </w:rPr>
        <w:t>una manera de obtener agua caliente aprovechando los recursos del planeta es instalando un calentador con bomba de calor que recoja el calor procedente del subsuelo (energía geotérmica) que emana ininterrumpidamente desde el centro de la Tierra.</w:t>
      </w:r>
    </w:p>
    <w:p w:rsidR="00851342" w:rsidRPr="00851342" w:rsidRDefault="00851342">
      <w:pPr>
        <w:rPr>
          <w:sz w:val="72"/>
          <w:szCs w:val="72"/>
          <w:lang w:val="es-ES"/>
        </w:rPr>
      </w:pPr>
    </w:p>
    <w:sectPr w:rsidR="00851342" w:rsidRPr="008513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12A97"/>
    <w:multiLevelType w:val="multilevel"/>
    <w:tmpl w:val="547E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42"/>
    <w:rsid w:val="002813DD"/>
    <w:rsid w:val="003852EF"/>
    <w:rsid w:val="008513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2A308-9261-4013-9A18-8CE51CF2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6">
    <w:name w:val="estilo6"/>
    <w:basedOn w:val="Fuentedeprrafopredeter"/>
    <w:rsid w:val="00851342"/>
  </w:style>
  <w:style w:type="character" w:customStyle="1" w:styleId="apple-converted-space">
    <w:name w:val="apple-converted-space"/>
    <w:basedOn w:val="Fuentedeprrafopredeter"/>
    <w:rsid w:val="00851342"/>
  </w:style>
  <w:style w:type="character" w:styleId="Textoennegrita">
    <w:name w:val="Strong"/>
    <w:basedOn w:val="Fuentedeprrafopredeter"/>
    <w:uiPriority w:val="22"/>
    <w:qFormat/>
    <w:rsid w:val="00851342"/>
    <w:rPr>
      <w:b/>
      <w:bCs/>
    </w:rPr>
  </w:style>
  <w:style w:type="paragraph" w:customStyle="1" w:styleId="estilo61">
    <w:name w:val="estilo61"/>
    <w:basedOn w:val="Normal"/>
    <w:rsid w:val="0085134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5134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263">
      <w:bodyDiv w:val="1"/>
      <w:marLeft w:val="0"/>
      <w:marRight w:val="0"/>
      <w:marTop w:val="0"/>
      <w:marBottom w:val="0"/>
      <w:divBdr>
        <w:top w:val="none" w:sz="0" w:space="0" w:color="auto"/>
        <w:left w:val="none" w:sz="0" w:space="0" w:color="auto"/>
        <w:bottom w:val="none" w:sz="0" w:space="0" w:color="auto"/>
        <w:right w:val="none" w:sz="0" w:space="0" w:color="auto"/>
      </w:divBdr>
    </w:div>
    <w:div w:id="804078218">
      <w:bodyDiv w:val="1"/>
      <w:marLeft w:val="0"/>
      <w:marRight w:val="0"/>
      <w:marTop w:val="0"/>
      <w:marBottom w:val="0"/>
      <w:divBdr>
        <w:top w:val="none" w:sz="0" w:space="0" w:color="auto"/>
        <w:left w:val="none" w:sz="0" w:space="0" w:color="auto"/>
        <w:bottom w:val="none" w:sz="0" w:space="0" w:color="auto"/>
        <w:right w:val="none" w:sz="0" w:space="0" w:color="auto"/>
      </w:divBdr>
      <w:divsChild>
        <w:div w:id="738329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255</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Hernández</dc:creator>
  <cp:keywords/>
  <dc:description/>
  <cp:lastModifiedBy>Fernanda Hernández</cp:lastModifiedBy>
  <cp:revision>1</cp:revision>
  <dcterms:created xsi:type="dcterms:W3CDTF">2016-05-14T02:28:00Z</dcterms:created>
  <dcterms:modified xsi:type="dcterms:W3CDTF">2016-05-14T02:37:00Z</dcterms:modified>
</cp:coreProperties>
</file>