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6210300" cy="292608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210300" cy="292608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1">
            <wp:simplePos x="0" y="0"/>
            <wp:positionH relativeFrom="column">
              <wp:posOffset>0</wp:posOffset>
            </wp:positionH>
            <wp:positionV relativeFrom="paragraph">
              <wp:posOffset>0</wp:posOffset>
            </wp:positionV>
            <wp:extent cx="3200400" cy="266700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3200400" cy="2667000"/>
                    </a:xfrm>
                    <a:prstGeom prst="rect">
                      <a:avLst/>
                    </a:prstGeom>
                    <a:noFill/>
                    <a:ln w="9525">
                      <a:noFill/>
                      <a:miter lim="800000"/>
                      <a:headEnd/>
                      <a:tailEnd/>
                    </a:ln>
                  </pic:spPr>
                </pic:pic>
              </a:graphicData>
            </a:graphic>
          </wp:anchor>
        </w:drawing>
      </w:r>
    </w:p>
    <w:p>
      <w:pPr>
        <w:pStyle w:val="Normal"/>
        <w:rPr/>
      </w:pPr>
      <w:r>
        <w:rPr/>
      </w:r>
    </w:p>
    <w:p>
      <w:pPr>
        <w:pStyle w:val="Normal"/>
        <w:jc w:val="center"/>
        <w:rPr>
          <w:sz w:val="32"/>
          <w:szCs w:val="32"/>
        </w:rPr>
      </w:pPr>
      <w:r>
        <w:rPr>
          <w:sz w:val="32"/>
          <w:szCs w:val="32"/>
        </w:rPr>
      </w:r>
    </w:p>
    <w:p>
      <w:pPr>
        <w:pStyle w:val="Normal"/>
        <w:jc w:val="center"/>
        <w:rPr>
          <w:sz w:val="32"/>
          <w:szCs w:val="32"/>
        </w:rPr>
      </w:pPr>
      <w:r>
        <w:rPr>
          <w:sz w:val="32"/>
          <w:szCs w:val="32"/>
        </w:rPr>
        <w:t xml:space="preserve">Maria Fernanda Jime Rodriguez </w:t>
      </w:r>
    </w:p>
    <w:p>
      <w:pPr>
        <w:pStyle w:val="Normal"/>
        <w:jc w:val="center"/>
        <w:rPr>
          <w:sz w:val="32"/>
          <w:szCs w:val="32"/>
        </w:rPr>
      </w:pPr>
      <w:r>
        <w:rPr>
          <w:sz w:val="32"/>
          <w:szCs w:val="32"/>
        </w:rPr>
      </w:r>
    </w:p>
    <w:p>
      <w:pPr>
        <w:pStyle w:val="Normal"/>
        <w:jc w:val="center"/>
        <w:rPr>
          <w:sz w:val="32"/>
          <w:szCs w:val="32"/>
        </w:rPr>
      </w:pPr>
      <w:r>
        <w:rPr>
          <w:sz w:val="32"/>
          <w:szCs w:val="32"/>
        </w:rPr>
        <w:t>Actividad Preliminar</w:t>
      </w:r>
    </w:p>
    <w:p>
      <w:pPr>
        <w:pStyle w:val="Normal"/>
        <w:jc w:val="center"/>
        <w:rPr>
          <w:sz w:val="32"/>
          <w:szCs w:val="32"/>
        </w:rPr>
      </w:pPr>
      <w:r>
        <w:rPr>
          <w:sz w:val="32"/>
          <w:szCs w:val="32"/>
        </w:rPr>
      </w:r>
    </w:p>
    <w:p>
      <w:pPr>
        <w:pStyle w:val="Normal"/>
        <w:jc w:val="center"/>
        <w:rPr>
          <w:sz w:val="32"/>
          <w:szCs w:val="32"/>
        </w:rPr>
      </w:pPr>
      <w:r>
        <w:rPr>
          <w:sz w:val="32"/>
          <w:szCs w:val="32"/>
        </w:rPr>
        <w:t>Qimica 2</w:t>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rFonts w:ascii="Arial" w:hAnsi="Arial"/>
          <w:sz w:val="32"/>
          <w:szCs w:val="32"/>
        </w:rPr>
      </w:pPr>
      <w:r>
        <w:rPr>
          <w:rFonts w:ascii="Arial" w:hAnsi="Arial"/>
          <w:sz w:val="32"/>
          <w:szCs w:val="32"/>
        </w:rPr>
      </w:r>
    </w:p>
    <w:p>
      <w:pPr>
        <w:pStyle w:val="Normal"/>
        <w:pageBreakBefore/>
        <w:jc w:val="center"/>
        <w:rPr>
          <w:rFonts w:ascii="Arial" w:hAnsi="Arial"/>
          <w:sz w:val="32"/>
          <w:szCs w:val="32"/>
        </w:rPr>
      </w:pPr>
      <w:r>
        <w:rPr>
          <w:rFonts w:ascii="Arial" w:hAnsi="Arial"/>
          <w:sz w:val="32"/>
          <w:szCs w:val="32"/>
        </w:rPr>
        <w:t>A</w:t>
      </w:r>
      <w:r>
        <w:rPr>
          <w:rFonts w:ascii="Arial" w:hAnsi="Arial"/>
          <w:sz w:val="32"/>
          <w:szCs w:val="32"/>
        </w:rPr>
        <w:t>spectos importantes de la historia de la tabla periódica.</w:t>
      </w:r>
    </w:p>
    <w:p>
      <w:pPr>
        <w:pStyle w:val="Normal"/>
        <w:jc w:val="center"/>
        <w:rPr>
          <w:rFonts w:ascii="Arial" w:hAnsi="Arial"/>
          <w:sz w:val="32"/>
          <w:szCs w:val="32"/>
        </w:rPr>
      </w:pPr>
      <w:r>
        <w:rPr>
          <w:rFonts w:ascii="Arial" w:hAnsi="Arial"/>
          <w:sz w:val="32"/>
          <w:szCs w:val="32"/>
        </w:rPr>
      </w:r>
    </w:p>
    <w:p>
      <w:pPr>
        <w:pStyle w:val="Normal"/>
        <w:jc w:val="left"/>
        <w:rPr>
          <w:rFonts w:ascii="Arial" w:hAnsi="Arial"/>
          <w:sz w:val="24"/>
          <w:szCs w:val="24"/>
        </w:rPr>
      </w:pPr>
      <w:r>
        <w:rPr>
          <w:rFonts w:ascii="Arial" w:hAnsi="Arial"/>
          <w:sz w:val="24"/>
          <w:szCs w:val="24"/>
        </w:rPr>
        <w:t xml:space="preserve">La tabla periodica fue echa por </w:t>
      </w:r>
      <w:r>
        <w:rPr>
          <w:rFonts w:ascii="Arial" w:hAnsi="Arial"/>
          <w:b w:val="false"/>
          <w:bCs w:val="false"/>
          <w:sz w:val="24"/>
          <w:szCs w:val="24"/>
        </w:rPr>
        <w:t xml:space="preserve">Dmitri Mendeléyev, </w:t>
      </w:r>
      <w:r>
        <w:rPr>
          <w:rFonts w:ascii="Arial" w:hAnsi="Arial"/>
          <w:b w:val="false"/>
          <w:bCs w:val="false"/>
          <w:sz w:val="24"/>
          <w:szCs w:val="24"/>
        </w:rPr>
        <w:t>quimico ruso. L</w:t>
      </w:r>
      <w:r>
        <w:rPr>
          <w:rFonts w:ascii="Arial" w:hAnsi="Arial"/>
          <w:sz w:val="24"/>
          <w:szCs w:val="24"/>
        </w:rPr>
        <w:t>a tabla periódica, ha ido cambiando la cantidad de elementos desde su creación, dicha tabla se elaboró para clasificar y distribuir los elementos químicos, basándose en sus propiedades y características.</w:t>
      </w:r>
    </w:p>
    <w:p>
      <w:pPr>
        <w:pStyle w:val="Cuerpodetexto"/>
        <w:jc w:val="left"/>
        <w:rPr>
          <w:rFonts w:ascii="Arial" w:hAnsi="Arial"/>
          <w:sz w:val="24"/>
          <w:szCs w:val="24"/>
        </w:rPr>
      </w:pPr>
      <w:r>
        <w:rPr>
          <w:rFonts w:ascii="Arial" w:hAnsi="Arial"/>
          <w:sz w:val="24"/>
          <w:szCs w:val="24"/>
        </w:rPr>
        <w:t xml:space="preserve">Dmitri y su primera tabla no causaron muy buena </w:t>
      </w:r>
      <w:r>
        <w:rPr>
          <w:rFonts w:ascii="Arial" w:hAnsi="Arial"/>
          <w:sz w:val="24"/>
          <w:szCs w:val="24"/>
        </w:rPr>
        <w:t>imprecion</w:t>
      </w:r>
      <w:r>
        <w:rPr>
          <w:rFonts w:ascii="Arial" w:hAnsi="Arial"/>
          <w:sz w:val="24"/>
          <w:szCs w:val="24"/>
        </w:rPr>
        <w:t xml:space="preserve"> en la comunidad </w:t>
      </w:r>
      <w:r>
        <w:rPr>
          <w:rFonts w:ascii="Arial" w:hAnsi="Arial"/>
          <w:sz w:val="24"/>
          <w:szCs w:val="24"/>
        </w:rPr>
        <w:t>y</w:t>
      </w:r>
      <w:r>
        <w:rPr>
          <w:rFonts w:ascii="Arial" w:hAnsi="Arial"/>
          <w:sz w:val="24"/>
          <w:szCs w:val="24"/>
        </w:rPr>
        <w:t xml:space="preserve"> tuvo que hacer varios cambios y orden de clasificación, hasta lograr obtener </w:t>
      </w:r>
      <w:r>
        <w:rPr>
          <w:rFonts w:ascii="Arial" w:hAnsi="Arial"/>
          <w:sz w:val="24"/>
          <w:szCs w:val="24"/>
        </w:rPr>
        <w:t xml:space="preserve">una buena tabla una que si fuera correcta,pero </w:t>
      </w:r>
      <w:r>
        <w:rPr>
          <w:rFonts w:ascii="Arial" w:hAnsi="Arial"/>
          <w:sz w:val="24"/>
          <w:szCs w:val="24"/>
        </w:rPr>
        <w:t xml:space="preserve"> dado el caso de nuevos elementos que fueran descubiertos en el futuro. </w:t>
      </w:r>
    </w:p>
    <w:p>
      <w:pPr>
        <w:pStyle w:val="Normal"/>
        <w:jc w:val="left"/>
        <w:rPr>
          <w:rFonts w:ascii="Arial" w:hAnsi="Arial"/>
          <w:sz w:val="24"/>
          <w:szCs w:val="24"/>
        </w:rPr>
      </w:pPr>
      <w:r>
        <w:rPr>
          <w:rFonts w:ascii="Arial" w:hAnsi="Arial"/>
          <w:sz w:val="24"/>
          <w:szCs w:val="24"/>
        </w:rPr>
        <w:t>L</w:t>
      </w:r>
      <w:r>
        <w:rPr>
          <w:rFonts w:ascii="Arial" w:hAnsi="Arial"/>
          <w:sz w:val="24"/>
          <w:szCs w:val="24"/>
        </w:rPr>
        <w:t>a tabla periódica es la herramienta fundamental para el estudio de los elementos químicos.</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 xml:space="preserve">La historia de la tabla periodica consta de varios sucesos que ocurren voy a mencionar algunos de los sucesos que ocurren para formar la hitoria de la tabla periodica como son los siguientes. </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 xml:space="preserve">Tales de Mileto propuso la idea de </w:t>
      </w:r>
      <w:r>
        <w:rPr>
          <w:rFonts w:ascii="Arial" w:hAnsi="Arial"/>
          <w:sz w:val="24"/>
          <w:szCs w:val="24"/>
        </w:rPr>
        <w:t>que el agua era el elemento básico para la construcción de todo el universo, ya que la Tierra se encontraba cubierta en una gran proporción por océanos, que el agua que contenían se evaporaba y seconvertía en aire, que posteriormente se condensaba y caía nuevamente en forma líquida y al llegar a la tierra podía solidificarse y de esta manera generar todas las formas de la materia. Tales de Mileto pensaba que todos los seres vivos contenían agua y la necesitaban para vivir.</w:t>
      </w:r>
    </w:p>
    <w:p>
      <w:pPr>
        <w:pStyle w:val="Normal"/>
        <w:jc w:val="left"/>
        <w:rPr>
          <w:rFonts w:ascii="Arial" w:hAnsi="Arial"/>
          <w:sz w:val="24"/>
          <w:szCs w:val="24"/>
        </w:rPr>
      </w:pPr>
      <w:r>
        <w:rPr>
          <w:rFonts w:ascii="Arial" w:hAnsi="Arial"/>
          <w:sz w:val="24"/>
          <w:szCs w:val="24"/>
        </w:rPr>
        <w:t xml:space="preserve">Tales llegó a la conclusión de que el agua era el componente básico de toda la materia. </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Mileto  propuso que la sustancia fundamental del universo era el aire.</w:t>
      </w:r>
    </w:p>
    <w:p>
      <w:pPr>
        <w:pStyle w:val="Normal"/>
        <w:jc w:val="left"/>
        <w:rPr>
          <w:rFonts w:ascii="Arial" w:hAnsi="Arial"/>
          <w:sz w:val="24"/>
          <w:szCs w:val="24"/>
        </w:rPr>
      </w:pPr>
      <w:r>
        <w:rPr>
          <w:rFonts w:ascii="Arial" w:hAnsi="Arial"/>
          <w:sz w:val="24"/>
          <w:szCs w:val="24"/>
        </w:rPr>
        <w:t>Empédocles  quien propuso esta idea y dijo que los elementos formadores del universo eran cuatro: la tierra, el agua, el aire y el fuego.</w:t>
      </w:r>
    </w:p>
    <w:p>
      <w:pPr>
        <w:pStyle w:val="Normal"/>
        <w:rPr>
          <w:rFonts w:ascii="Arial" w:hAnsi="Arial"/>
          <w:sz w:val="24"/>
          <w:szCs w:val="24"/>
        </w:rPr>
      </w:pPr>
      <w:r>
        <w:rPr>
          <w:rFonts w:ascii="Arial" w:hAnsi="Arial"/>
          <w:sz w:val="24"/>
          <w:szCs w:val="24"/>
        </w:rPr>
        <w:t>Esta idea fue aceptada inmediatamente y gozó de mucha popularidad. Fue discutida y ampliada por Aristóteles , quien además agregó un elemento extra al que denominó “éter”. Después de la Edad Media la forma de ver el mundo cambió drásticamente, se adoptaron nuevos métodos para estudiar la naturaleza.</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El científico inglés Robert Boyle estudió las propiedadesde los gases, en particular el cambio de volumen que sufren al variar la presión sobre ellos.</w:t>
      </w:r>
      <w:r>
        <w:rPr>
          <w:rFonts w:ascii="Arial" w:hAnsi="Arial"/>
          <w:sz w:val="24"/>
          <w:szCs w:val="24"/>
        </w:rPr>
        <w:t>En el siglo</w:t>
      </w:r>
      <w:r>
        <w:rPr>
          <w:rFonts w:ascii="Arial" w:hAnsi="Arial"/>
          <w:sz w:val="24"/>
          <w:szCs w:val="24"/>
        </w:rPr>
        <w:t xml:space="preserve"> XVIII y XIX En esta época empezó a circular la idea de que el aire no era una sustancia sino una mezcla. El químico inglés Henry Cavendish aisló el hidrógeno y descubrió que no era aire común como había pensado Boyle, sino que ardía con una llama azul produciendo un líquido incoloro que resultó ser agua.</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E</w:t>
      </w:r>
      <w:r>
        <w:rPr>
          <w:rFonts w:ascii="Arial" w:hAnsi="Arial"/>
          <w:sz w:val="24"/>
          <w:szCs w:val="24"/>
        </w:rPr>
        <w:t>n 1870 el químico alemán Julius Lothar Meyer acomodó a los elementos de acuerdo con sus volúmenes atómicos, este arreglo definitivamente indicaba unorden fundamental en los elementos. Pero la mayor contribución a una verdadera clasificación de los elementos se había publicado en Rusia un año antes.</w:t>
      </w:r>
    </w:p>
    <w:p>
      <w:pPr>
        <w:pStyle w:val="Normal"/>
        <w:rPr>
          <w:rFonts w:ascii="Arial" w:hAnsi="Arial"/>
          <w:sz w:val="24"/>
          <w:szCs w:val="24"/>
        </w:rPr>
      </w:pPr>
      <w:r>
        <w:rPr>
          <w:rFonts w:ascii="Arial" w:hAnsi="Arial"/>
          <w:sz w:val="24"/>
          <w:szCs w:val="24"/>
        </w:rPr>
      </w:r>
    </w:p>
    <w:p>
      <w:pPr>
        <w:pStyle w:val="Normal"/>
        <w:rPr>
          <w:rFonts w:ascii="sans-serif" w:hAnsi="sans-serif"/>
          <w:sz w:val="23"/>
        </w:rPr>
      </w:pPr>
      <w:r>
        <w:rPr>
          <w:rFonts w:ascii="sans-serif" w:hAnsi="sans-serif"/>
          <w:sz w:val="23"/>
        </w:rPr>
      </w:r>
    </w:p>
    <w:p>
      <w:pPr>
        <w:pStyle w:val="Normal"/>
        <w:rPr>
          <w:rFonts w:ascii="sans-serif" w:hAnsi="sans-serif"/>
          <w:sz w:val="23"/>
        </w:rPr>
      </w:pPr>
      <w:r>
        <w:rPr>
          <w:rFonts w:ascii="sans-serif" w:hAnsi="sans-serif"/>
          <w:sz w:val="23"/>
        </w:rPr>
      </w:r>
    </w:p>
    <w:p>
      <w:pPr>
        <w:pStyle w:val="Normal"/>
        <w:jc w:val="left"/>
        <w:rPr>
          <w:rFonts w:ascii="sans-serif" w:hAnsi="sans-serif"/>
          <w:sz w:val="23"/>
        </w:rPr>
      </w:pPr>
      <w:r>
        <w:rPr>
          <w:rFonts w:ascii="sans-serif" w:hAnsi="sans-serif"/>
          <w:sz w:val="23"/>
        </w:rPr>
      </w:r>
    </w:p>
    <w:p>
      <w:pPr>
        <w:pStyle w:val="Normal"/>
        <w:jc w:val="left"/>
        <w:rPr>
          <w:rFonts w:ascii="Arial" w:hAnsi="Arial"/>
          <w:sz w:val="24"/>
          <w:szCs w:val="24"/>
        </w:rPr>
      </w:pPr>
      <w:r>
        <w:rPr>
          <w:rFonts w:ascii="Arial" w:hAnsi="Arial"/>
          <w:sz w:val="24"/>
          <w:szCs w:val="24"/>
        </w:rPr>
      </w:r>
    </w:p>
    <w:p>
      <w:pPr>
        <w:pStyle w:val="Normal"/>
        <w:jc w:val="left"/>
        <w:rPr>
          <w:sz w:val="32"/>
          <w:szCs w:val="32"/>
        </w:rPr>
      </w:pPr>
      <w:r>
        <w:rPr>
          <w:sz w:val="32"/>
          <w:szCs w:val="32"/>
        </w:rPr>
      </w:r>
    </w:p>
    <w:p>
      <w:pPr>
        <w:pStyle w:val="Normal"/>
        <w:jc w:val="center"/>
        <w:rPr>
          <w:sz w:val="32"/>
          <w:szCs w:val="32"/>
        </w:rPr>
      </w:pPr>
      <w:r>
        <w:rPr>
          <w:sz w:val="32"/>
          <w:szCs w:val="3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 w:name="sans-serif">
    <w:altName w:val="Arial"/>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Lohit Marathi"/>
      <w:color w:val="auto"/>
      <w:sz w:val="24"/>
      <w:szCs w:val="24"/>
      <w:lang w:val="es-MX" w:eastAsia="zh-CN" w:bidi="hi-IN"/>
    </w:rPr>
  </w:style>
  <w:style w:type="character" w:styleId="Ins">
    <w:name w:val="ins"/>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image" Target="media/image3"/><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2017-04-26T11:58:47Z</dcterms:created>
  <dc:creator>labh1 </dc:creator>
  <dc:language>es-MX</dc:language>
  <cp:revision>0</cp:revision>
</cp:coreProperties>
</file>