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330200</wp:posOffset>
            </wp:positionH>
            <wp:positionV relativeFrom="paragraph">
              <wp:posOffset>1619885</wp:posOffset>
            </wp:positionV>
            <wp:extent cx="5672455" cy="139128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Nombre: Gina Sthephania Reynoso Cortés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Materia: Quimica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Profesor: Daniel Rojas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Fecha: 26.04.17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Actividad: Preeliminar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/>
          <w:color w:val="AD79A8"/>
          <w:sz w:val="32"/>
          <w:szCs w:val="32"/>
        </w:rPr>
      </w:pPr>
      <w:r>
        <w:rPr>
          <w:rFonts w:ascii="Arial" w:hAnsi="Arial"/>
          <w:color w:val="AD79A8"/>
          <w:sz w:val="32"/>
          <w:szCs w:val="32"/>
        </w:rPr>
        <w:t>LA TABLA PERIODICA</w:t>
      </w:r>
    </w:p>
    <w:p>
      <w:pPr>
        <w:pStyle w:val="Normal"/>
        <w:spacing w:lineRule="auto" w:line="360"/>
        <w:jc w:val="both"/>
        <w:rPr>
          <w:rFonts w:ascii="Arial" w:hAnsi="Arial"/>
          <w:color w:val="FFCCFF"/>
          <w:sz w:val="24"/>
          <w:szCs w:val="24"/>
        </w:rPr>
      </w:pPr>
      <w:r>
        <w:rPr>
          <w:rFonts w:ascii="Arial" w:hAnsi="Arial"/>
          <w:color w:val="FFCCFF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el video anterior nos da a conocer el surgimiento de la tabla periodica, sus explicaciones y bases por la cual se fundo. Se dice que la tabla se origino a base de un mapa, es decir, la tabla periodica es el mapa de la quimica.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 la herramienta mas importante que la quimica tiene ya que es la que se encarga de organizar todos los elementos que existen hasta el dia de hoy.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la antigüedad se creia que los unicos elementos de la materia que existian eran: el agua, la tierra, el fuego y el aire, sin embargo gracias al aporte de la tecnologia se dieron cuenta que la materia no solo eran esos, si no que la materia es mucho mas compleja.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quimicos de ese siglo se dieron a la tarea de clasificar y acomodar los nuevos elementos que se descubrieron, ellos lo hicieron según la masa atomica.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Pienso que a partir de todo eso, los quimicos que intervinieron en la fabricacion de la tabla periodica tuvieron mucho que pensar, mucho que experimentar.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ha deber sido facil elaborar la herramienta mas importante para la quimica, cada elemento cuenta con su numero atomico, masa atomica, protones, neutrones, etc.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tabla periodica nos sirve para saber como se clasifican los elementos cual es el numero atomicos de cada uno de ellos.</w:t>
      </w:r>
    </w:p>
    <w:p>
      <w:pPr>
        <w:pStyle w:val="Ttulo2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Döbereiner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Él destaca la existencia de similitudes entre elementos agrupados en tríos que él denomina “tríadas”.</w:t>
      </w:r>
    </w:p>
    <w:p>
      <w:pPr>
        <w:pStyle w:val="Ttulo2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Meyer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P</w:t>
      </w:r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one en evidencia una cierta periodicidad en el volumen atómico.</w:t>
      </w:r>
    </w:p>
    <w:p>
      <w:pPr>
        <w:pStyle w:val="Normal"/>
        <w:jc w:val="both"/>
        <w:rPr>
          <w:strike w:val="false"/>
          <w:dstrike w:val="false"/>
          <w:color w:val="000000"/>
          <w:highlight w:val="white"/>
          <w:u w:val="none"/>
          <w:effect w:val="none"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trike w:val="false"/>
          <w:dstrike w:val="false"/>
          <w:color w:val="000000"/>
          <w:highlight w:val="white"/>
          <w:u w:val="none"/>
          <w:effect w:val="none"/>
        </w:rPr>
        <w:t>Gracias a cada una de las aportaciones fue como se pudo crear la tabla periodica.</w:t>
      </w:r>
      <w:r>
        <w:br w:type="page"/>
      </w:r>
    </w:p>
    <w:p>
      <w:pPr>
        <w:pStyle w:val="Normal"/>
        <w:jc w:val="left"/>
        <w:rPr>
          <w:strike w:val="false"/>
          <w:dstrike w:val="false"/>
          <w:color w:val="000000"/>
          <w:highlight w:val="white"/>
          <w:u w:val="none"/>
          <w:effect w:val="none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rFonts w:ascii="Arial" w:hAnsi="Arial"/>
          <w:strike w:val="false"/>
          <w:dstrike w:val="false"/>
          <w:color w:val="000000"/>
          <w:sz w:val="32"/>
          <w:szCs w:val="32"/>
          <w:highlight w:val="white"/>
          <w:u w:val="none"/>
          <w:effect w:val="none"/>
        </w:rPr>
        <w:t>BIBLIOGRAFIAS:</w:t>
      </w:r>
    </w:p>
    <w:p>
      <w:pPr>
        <w:pStyle w:val="Normal"/>
        <w:jc w:val="left"/>
        <w:rPr>
          <w:rFonts w:ascii="Arial" w:hAnsi="Arial"/>
          <w:strike w:val="false"/>
          <w:dstrike w:val="false"/>
          <w:color w:val="000000"/>
          <w:highlight w:val="white"/>
          <w:u w:val="none"/>
          <w:effect w:val="none"/>
        </w:rPr>
      </w:pPr>
      <w:r>
        <w:rPr/>
      </w:r>
    </w:p>
    <w:p>
      <w:pPr>
        <w:pStyle w:val="Normal"/>
        <w:jc w:val="left"/>
        <w:rPr>
          <w:rFonts w:ascii="Arial" w:hAnsi="Arial"/>
          <w:strike w:val="false"/>
          <w:dstrike w:val="false"/>
          <w:color w:val="000000"/>
          <w:highlight w:val="white"/>
          <w:u w:val="none"/>
          <w:effect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trike w:val="false"/>
          <w:dstrike w:val="false"/>
          <w:color w:val="000000"/>
          <w:highlight w:val="white"/>
          <w:u w:val="none"/>
          <w:effect w:val="none"/>
        </w:rPr>
        <w:t>I. Asivmon, la busqueda de los elementos, RBA editores, Barcelona 1993, http://pubs.acs.org/cen/80th/elements.httml.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strike w:val="false"/>
          <w:dstrike w:val="false"/>
          <w:color w:val="000000"/>
          <w:highlight w:val="white"/>
          <w:u w:val="none"/>
          <w:effect w:val="none"/>
        </w:rPr>
        <w:br/>
      </w:r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J. Emsley,</w:t>
      </w:r>
      <w:r>
        <w:rPr>
          <w:rFonts w:ascii="Arial" w:hAnsi="Arial"/>
          <w:sz w:val="24"/>
          <w:szCs w:val="24"/>
        </w:rPr>
        <w:t xml:space="preserve">Nature’s Building Blocks, Oxford University Press, Nueva York, 2003 </w:t>
      </w:r>
      <w:bookmarkStart w:id="0" w:name="__DdeLink__1_2002545686"/>
      <w:bookmarkEnd w:id="0"/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http://pubs.acs.org/cen/80th/elements.httml.</w:t>
      </w:r>
    </w:p>
    <w:p>
      <w:pPr>
        <w:pStyle w:val="Normal"/>
        <w:jc w:val="left"/>
        <w:rPr>
          <w:strike w:val="false"/>
          <w:dstrike w:val="false"/>
          <w:color w:val="000000"/>
          <w:highlight w:val="white"/>
          <w:u w:val="none"/>
          <w:effect w:val="none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Horacio García Fernández, </w:t>
      </w:r>
      <w:r>
        <w:rPr>
          <w:rFonts w:ascii="Arial" w:hAnsi="Arial"/>
          <w:sz w:val="24"/>
          <w:szCs w:val="24"/>
        </w:rPr>
        <w:t xml:space="preserve">Las huellas del átomo,ADN Editores, Conaculta,Página 23, México, D. F., México, 2000. </w:t>
      </w:r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http://pubs.acs.org/cen/80th/elements.httml.</w:t>
      </w:r>
    </w:p>
    <w:p>
      <w:pPr>
        <w:pStyle w:val="Normal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3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lineRule="auto" w:line="36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  <w:outlineLvl w:val="1"/>
    </w:pPr>
    <w:rPr>
      <w:rFonts w:ascii="Liberation Serif" w:hAnsi="Liberation Serif" w:eastAsia="Droid Sans Fallback" w:cs="Lohit Marathi"/>
      <w:b/>
      <w:bCs/>
      <w:sz w:val="36"/>
      <w:szCs w:val="3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Marath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LibreOffice/5.2.1.2$Linux_x86 LibreOffice_project/20m0$Build-2</Application>
  <Pages>3</Pages>
  <Words>323</Words>
  <Characters>1731</Characters>
  <CharactersWithSpaces>2035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2017-04-26T12:04:29Z</dcterms:created>
  <dc:creator>labh1 </dc:creator>
  <dc:description/>
  <dc:language>es-MX</dc:language>
  <cp:lastModifiedBy>labh1 </cp:lastModifiedBy>
  <dcterms:modified xsi:type="dcterms:W3CDTF">2017-04-26T12:31:47Z</dcterms:modified>
  <cp:revision>1</cp:revision>
  <dc:subject/>
  <dc:title/>
</cp:coreProperties>
</file>