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83615" w:rsidTr="00483615">
        <w:tc>
          <w:tcPr>
            <w:tcW w:w="4414" w:type="dxa"/>
          </w:tcPr>
          <w:p w:rsidR="00483615" w:rsidRPr="00483615" w:rsidRDefault="0048361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483615">
              <w:rPr>
                <w:rFonts w:ascii="Arial" w:hAnsi="Arial" w:cs="Arial"/>
                <w:b/>
                <w:sz w:val="24"/>
                <w:szCs w:val="24"/>
              </w:rPr>
              <w:t>Características de mezclas heterogéneas</w:t>
            </w:r>
          </w:p>
        </w:tc>
        <w:tc>
          <w:tcPr>
            <w:tcW w:w="4414" w:type="dxa"/>
          </w:tcPr>
          <w:p w:rsidR="00483615" w:rsidRPr="00483615" w:rsidRDefault="00483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615">
              <w:rPr>
                <w:rFonts w:ascii="Arial" w:hAnsi="Arial" w:cs="Arial"/>
                <w:b/>
                <w:sz w:val="24"/>
                <w:szCs w:val="24"/>
              </w:rPr>
              <w:t>Características de mezclas homogéneas</w:t>
            </w:r>
          </w:p>
        </w:tc>
      </w:tr>
      <w:bookmarkEnd w:id="0"/>
      <w:tr w:rsidR="00483615" w:rsidTr="00483615">
        <w:tc>
          <w:tcPr>
            <w:tcW w:w="4414" w:type="dxa"/>
          </w:tcPr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Mezcla heterogénea es aquella cuyo aspecto difiere de una parte a otra de ella, está formada por dos o más componentes que se distinguen a simple vista y contiene cantidades diferentes de los componentes. La madera, el granito, las rocas, arena y agua, aceite, la sopa de verduras, las ensaladas son ejemplos de mezclas heterogéneas.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>Las mezclas heterogéneas son mezclas compuestas de sustancias visiblemente diferentes, o de fases diferentes y presentan un aspecto no uniforme. Un ejemplo es el granito. Las partes de una mezcla heterogénea pueden ser separadas por filtración, decantación y por magnetismo.</w:t>
            </w:r>
          </w:p>
        </w:tc>
        <w:tc>
          <w:tcPr>
            <w:tcW w:w="4414" w:type="dxa"/>
          </w:tcPr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Las mezclas homogéneas son mezclas que tienen una apariencia </w:t>
            </w:r>
            <w:r w:rsidRPr="00483615">
              <w:rPr>
                <w:rFonts w:ascii="Arial" w:hAnsi="Arial" w:cs="Arial"/>
                <w:sz w:val="24"/>
                <w:szCs w:val="24"/>
              </w:rPr>
              <w:t>uniforme,</w:t>
            </w:r>
            <w:r w:rsidRPr="00483615">
              <w:rPr>
                <w:rFonts w:ascii="Arial" w:hAnsi="Arial" w:cs="Arial"/>
                <w:sz w:val="24"/>
                <w:szCs w:val="24"/>
              </w:rPr>
              <w:t xml:space="preserve"> de composición completa y no se diferencian sus componentes o sustancias. Muchas mezclas homogéneas son comúnmente llamadas disoluciones. Las partículas de estas son tan pequeñas que no es posible distinguirlas visualmente sin ser magnificadas.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Mezcla homogénea es aquella que sólo presenta una fase, tiene el mismo aspecto y las mismas propiedades a través de toda ella y no se ven las partículas que la forman.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Existen cinco tipos de mezclas homogéneas: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sólido - sólido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líquido - sólido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líquido - líquido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 xml:space="preserve">gas - líquido </w:t>
            </w:r>
          </w:p>
          <w:p w:rsidR="00483615" w:rsidRPr="00483615" w:rsidRDefault="00483615" w:rsidP="00483615">
            <w:pPr>
              <w:rPr>
                <w:rFonts w:ascii="Arial" w:hAnsi="Arial" w:cs="Arial"/>
                <w:sz w:val="24"/>
                <w:szCs w:val="24"/>
              </w:rPr>
            </w:pPr>
            <w:r w:rsidRPr="00483615">
              <w:rPr>
                <w:rFonts w:ascii="Arial" w:hAnsi="Arial" w:cs="Arial"/>
                <w:sz w:val="24"/>
                <w:szCs w:val="24"/>
              </w:rPr>
              <w:t>gas - sólido</w:t>
            </w:r>
          </w:p>
        </w:tc>
      </w:tr>
    </w:tbl>
    <w:p w:rsidR="002A4F40" w:rsidRDefault="00483615"/>
    <w:sectPr w:rsidR="002A4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5"/>
    <w:rsid w:val="00483615"/>
    <w:rsid w:val="00CE1F08"/>
    <w:rsid w:val="00E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F9B5-DFB5-44F9-8441-D1F1E9A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2016-04-09T01:50:00Z</dcterms:created>
  <dcterms:modified xsi:type="dcterms:W3CDTF">2016-04-09T01:54:00Z</dcterms:modified>
</cp:coreProperties>
</file>