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73" w:rsidRDefault="000352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</w:p>
    <w:p w:rsidR="00035273" w:rsidRDefault="000352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Mezclas homogéneas y heterogéneas.</w:t>
      </w:r>
    </w:p>
    <w:p w:rsidR="00F70DC2" w:rsidRDefault="000352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9.25pt;margin-top:47.65pt;width:227.95pt;height:342pt;z-index:251664384">
            <v:textbox>
              <w:txbxContent>
                <w:p w:rsidR="00035273" w:rsidRDefault="0003527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Son aquellas en las que pueden </w:t>
                  </w:r>
                  <w:r w:rsidR="0094106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recocerse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sus diversos</w:t>
                  </w:r>
                  <w:r w:rsidR="0094106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componentes debido a la difere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ncia de las propiedades de cada componente.</w:t>
                  </w:r>
                </w:p>
                <w:p w:rsidR="00941060" w:rsidRDefault="0094106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941060" w:rsidRDefault="00F70DC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>
                        <wp:extent cx="1676400" cy="1285875"/>
                        <wp:effectExtent l="19050" t="0" r="0" b="0"/>
                        <wp:docPr id="6" name="3 Imagen" descr="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060" w:rsidRDefault="00F70DC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Café. </w:t>
                  </w:r>
                </w:p>
                <w:p w:rsidR="00941060" w:rsidRPr="00035273" w:rsidRDefault="0094106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1060">
                    <w:rPr>
                      <w:rFonts w:ascii="Arial" w:hAnsi="Arial" w:cs="Arial"/>
                      <w:sz w:val="24"/>
                      <w:szCs w:val="24"/>
                    </w:rPr>
                    <w:t>La madera, el granito, las rocas, arena y agua, aceite y agua, la sopa de verduras, las ensaladas son ejemplos de mezclas heterogéneas. 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_x0000_s1031" type="#_x0000_t202" style="position:absolute;margin-left:1.2pt;margin-top:47.65pt;width:228.05pt;height:342pt;z-index:251663360">
            <v:textbox>
              <w:txbxContent>
                <w:p w:rsidR="00035273" w:rsidRDefault="0094106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La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partículas se pueden distinguir a simple vista o por medio del microscopio.</w:t>
                  </w:r>
                </w:p>
                <w:p w:rsidR="00941060" w:rsidRDefault="00F70DC2" w:rsidP="0094106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>
                        <wp:extent cx="2076450" cy="1557581"/>
                        <wp:effectExtent l="19050" t="0" r="0" b="0"/>
                        <wp:docPr id="3" name="0 Imagen" descr="hqdefault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qdefault (1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6450" cy="1557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060" w:rsidRDefault="00941060" w:rsidP="0094106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41060" w:rsidRDefault="00941060" w:rsidP="0094106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1060">
                    <w:rPr>
                      <w:rFonts w:ascii="Arial" w:hAnsi="Arial" w:cs="Arial"/>
                      <w:sz w:val="24"/>
                      <w:szCs w:val="24"/>
                    </w:rPr>
                    <w:t>El ácido sulfúrico.</w:t>
                  </w:r>
                  <w:r w:rsidRPr="00941060">
                    <w:rPr>
                      <w:rFonts w:ascii="Arial" w:hAnsi="Arial" w:cs="Arial"/>
                      <w:sz w:val="24"/>
                      <w:szCs w:val="24"/>
                    </w:rPr>
                    <w:br/>
                    <w:t>El cloro disuelto en agua.</w:t>
                  </w:r>
                  <w:r w:rsidRPr="00941060">
                    <w:rPr>
                      <w:rFonts w:ascii="Arial" w:hAnsi="Arial" w:cs="Arial"/>
                      <w:sz w:val="24"/>
                      <w:szCs w:val="24"/>
                    </w:rPr>
                    <w:br/>
                    <w:t>El vinagre con agua</w:t>
                  </w:r>
                </w:p>
                <w:p w:rsidR="00941060" w:rsidRDefault="00941060" w:rsidP="0094106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Agua con arena</w:t>
                  </w:r>
                </w:p>
                <w:p w:rsidR="00941060" w:rsidRPr="00035273" w:rsidRDefault="00941060" w:rsidP="0094106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Agua de </w:t>
                  </w:r>
                  <w:r w:rsidR="00F70DC2">
                    <w:rPr>
                      <w:rFonts w:ascii="Arial" w:hAnsi="Arial" w:cs="Arial"/>
                      <w:sz w:val="24"/>
                      <w:szCs w:val="24"/>
                    </w:rPr>
                    <w:t>Jamaica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_x0000_s1030" type="#_x0000_t202" style="position:absolute;margin-left:229.25pt;margin-top:4.15pt;width:227.95pt;height:43.5pt;z-index:251662336">
            <v:textbox>
              <w:txbxContent>
                <w:p w:rsidR="00035273" w:rsidRPr="00035273" w:rsidRDefault="00035273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>Heterogéneas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_x0000_s1029" type="#_x0000_t202" style="position:absolute;margin-left:1.2pt;margin-top:4.15pt;width:228.05pt;height:43.5pt;z-index:251661312">
            <v:textbox>
              <w:txbxContent>
                <w:p w:rsidR="00035273" w:rsidRPr="00035273" w:rsidRDefault="00035273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>Homogéneas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2pt;margin-top:47.65pt;width:456pt;height:0;z-index:251660288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_x0000_s1027" type="#_x0000_t32" style="position:absolute;margin-left:229.2pt;margin-top:4.15pt;width:.05pt;height:379.5pt;z-index:251659264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_x0000_s1026" type="#_x0000_t202" style="position:absolute;margin-left:1.2pt;margin-top:4.15pt;width:456pt;height:385.5pt;z-index:251658240">
            <v:textbox>
              <w:txbxContent>
                <w:p w:rsidR="00035273" w:rsidRDefault="00035273"/>
              </w:txbxContent>
            </v:textbox>
          </v:shape>
        </w:pict>
      </w: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p w:rsidR="00F70DC2" w:rsidRDefault="00F70DC2" w:rsidP="00F70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Karla Liliana Huerta Estrada</w:t>
      </w:r>
    </w:p>
    <w:p w:rsidR="00F70DC2" w:rsidRDefault="00F70DC2" w:rsidP="00F70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2-A</w:t>
      </w: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BEO4119</w:t>
      </w:r>
    </w:p>
    <w:p w:rsidR="00F70DC2" w:rsidRPr="00F70DC2" w:rsidRDefault="00F70DC2" w:rsidP="00F70DC2">
      <w:pPr>
        <w:rPr>
          <w:rFonts w:ascii="Arial" w:hAnsi="Arial" w:cs="Arial"/>
          <w:sz w:val="24"/>
          <w:szCs w:val="24"/>
        </w:rPr>
      </w:pPr>
    </w:p>
    <w:sectPr w:rsidR="00F70DC2" w:rsidRPr="00F70DC2" w:rsidSect="00860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273"/>
    <w:rsid w:val="00035273"/>
    <w:rsid w:val="00860F89"/>
    <w:rsid w:val="00941060"/>
    <w:rsid w:val="00B04CB8"/>
    <w:rsid w:val="00B428D6"/>
    <w:rsid w:val="00D71BD3"/>
    <w:rsid w:val="00F7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8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35273"/>
  </w:style>
  <w:style w:type="character" w:styleId="Hipervnculo">
    <w:name w:val="Hyperlink"/>
    <w:basedOn w:val="Fuentedeprrafopredeter"/>
    <w:uiPriority w:val="99"/>
    <w:semiHidden/>
    <w:unhideWhenUsed/>
    <w:rsid w:val="000352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2016-03-26T01:31:00Z</dcterms:created>
  <dcterms:modified xsi:type="dcterms:W3CDTF">2016-03-26T01:56:00Z</dcterms:modified>
</cp:coreProperties>
</file>