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3985349</wp:posOffset>
                </wp:positionH>
                <wp:positionV relativeFrom="page">
                  <wp:posOffset>720000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PROPIEDADES QUIMICAS DE LA MATERIA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3.8pt;margin-top:56.7pt;width:100.0pt;height:100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r:id="rId4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PROPIEDADES QUIMICAS DE LA MATERIA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4626699</wp:posOffset>
                </wp:positionH>
                <wp:positionV relativeFrom="line">
                  <wp:posOffset>1119845</wp:posOffset>
                </wp:positionV>
                <wp:extent cx="0" cy="71917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1917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64.3pt;margin-top:88.2pt;width:0.0pt;height:56.6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line">
                  <wp:posOffset>1845108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combustion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7.2pt;margin-top:145.3pt;width:100.0pt;height:10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combustion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-716825</wp:posOffset>
                </wp:positionH>
                <wp:positionV relativeFrom="line">
                  <wp:posOffset>1838758</wp:posOffset>
                </wp:positionV>
                <wp:extent cx="10693401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56.4pt;margin-top:144.8pt;width:842.0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8697050</wp:posOffset>
                </wp:positionH>
                <wp:positionV relativeFrom="line">
                  <wp:posOffset>1839018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combustion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84.8pt;margin-top:144.8pt;width:100.0pt;height:100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combustion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7118995</wp:posOffset>
                </wp:positionH>
                <wp:positionV relativeFrom="line">
                  <wp:posOffset>1845108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hidr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 xml:space="preserve">lisis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60.6pt;margin-top:145.3pt;width:100.0pt;height:10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hidr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lisis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3985349</wp:posOffset>
                </wp:positionH>
                <wp:positionV relativeFrom="line">
                  <wp:posOffset>1845108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disociaci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13.8pt;margin-top:145.3pt;width:100.0pt;height:10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disociaci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>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5539829</wp:posOffset>
                </wp:positionH>
                <wp:positionV relativeFrom="line">
                  <wp:posOffset>1845108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fermentaci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36.2pt;margin-top:145.3pt;width:100.0pt;height:10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fermentaci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n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913259</wp:posOffset>
                </wp:positionH>
                <wp:positionV relativeFrom="line">
                  <wp:posOffset>1845108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corrosion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71.9pt;margin-top:145.3pt;width:100.0pt;height:10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corrosion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3328468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saponificaci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0.5pt;margin-top:262.1pt;width:100.0pt;height:100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saponificaci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n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1629539</wp:posOffset>
                </wp:positionH>
                <wp:positionV relativeFrom="line">
                  <wp:posOffset>3328468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reacci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n endotermica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28.3pt;margin-top:262.1pt;width:100.0pt;height:100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reacci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>n endotermica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7977049</wp:posOffset>
                </wp:positionH>
                <wp:positionV relativeFrom="line">
                  <wp:posOffset>3328468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reacci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n de condensaci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628.1pt;margin-top:262.1pt;width:100.0pt;height:10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reacci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>n de condensaci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n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6301829</wp:posOffset>
                </wp:positionH>
                <wp:positionV relativeFrom="line">
                  <wp:posOffset>3328468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reacci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n de adici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96.2pt;margin-top:262.1pt;width:100.0pt;height:10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reacci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>n de adici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n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3299232</wp:posOffset>
                </wp:positionH>
                <wp:positionV relativeFrom="line">
                  <wp:posOffset>3328468</wp:posOffset>
                </wp:positionV>
                <wp:extent cx="2642235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35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reacci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n de oxidaci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n-reducci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59.8pt;margin-top:262.1pt;width:208.0pt;height:100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reacci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>n de oxidaci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>n-reducci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>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751453</wp:posOffset>
                </wp:positionH>
                <wp:positionV relativeFrom="line">
                  <wp:posOffset>1845108</wp:posOffset>
                </wp:positionV>
                <wp:extent cx="1" cy="148336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148336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59.2pt;margin-top:145.3pt;width:0.0pt;height:116.8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2357844</wp:posOffset>
                </wp:positionH>
                <wp:positionV relativeFrom="line">
                  <wp:posOffset>1849598</wp:posOffset>
                </wp:positionV>
                <wp:extent cx="0" cy="14788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7887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85.7pt;margin-top:145.6pt;width:0.0pt;height:116.4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2496909</wp:posOffset>
                </wp:positionH>
                <wp:positionV relativeFrom="line">
                  <wp:posOffset>1839018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Etiqueta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descomposici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96.6pt;margin-top:144.8pt;width:100.0pt;height:10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Etiqueta"/>
                      </w:pPr>
                      <w:r>
                        <w:rPr>
                          <w:rtl w:val="0"/>
                          <w:lang w:val="es-ES_tradnl"/>
                        </w:rPr>
                        <w:t>descomposici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n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8539364</wp:posOffset>
                </wp:positionH>
                <wp:positionV relativeFrom="line">
                  <wp:posOffset>1836995</wp:posOffset>
                </wp:positionV>
                <wp:extent cx="1" cy="149147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149147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672.4pt;margin-top:144.6pt;width:0.0pt;height:117.4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6943179</wp:posOffset>
                </wp:positionH>
                <wp:positionV relativeFrom="line">
                  <wp:posOffset>1845108</wp:posOffset>
                </wp:positionV>
                <wp:extent cx="0" cy="148336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8336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546.7pt;margin-top:145.3pt;width:0.0pt;height:116.8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5408146</wp:posOffset>
                </wp:positionH>
                <wp:positionV relativeFrom="line">
                  <wp:posOffset>1845108</wp:posOffset>
                </wp:positionV>
                <wp:extent cx="0" cy="148336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8336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425.8pt;margin-top:145.3pt;width:0.0pt;height:116.8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3899942</wp:posOffset>
                </wp:positionH>
                <wp:positionV relativeFrom="line">
                  <wp:posOffset>1841933</wp:posOffset>
                </wp:positionV>
                <wp:extent cx="0" cy="150003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0003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307.1pt;margin-top:145.0pt;width:0.0pt;height:118.1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tiqueta">
    <w:name w:val="Etiqueta"/>
    <w:next w:val="Etique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es-ES_tradnl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