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B2" w:rsidRDefault="006A4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3051957" cy="831272"/>
            <wp:effectExtent l="0" t="0" r="0" b="6985"/>
            <wp:docPr id="1" name="Imagen 1" descr="Resultado de imagen de lamar esc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mar escue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229" cy="83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58" w:rsidRDefault="006A4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 Gloria Macías Álvarez</w:t>
      </w:r>
    </w:p>
    <w:p w:rsidR="006A4258" w:rsidRDefault="006A4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 de octubre de 2016</w:t>
      </w:r>
    </w:p>
    <w:p w:rsidR="006A4258" w:rsidRDefault="006A4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Química.</w:t>
      </w:r>
    </w:p>
    <w:p w:rsidR="006A4258" w:rsidRDefault="006A4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métodos de separación de mezclas.</w:t>
      </w:r>
    </w:p>
    <w:p w:rsidR="006A4258" w:rsidRDefault="006A4258">
      <w:pPr>
        <w:rPr>
          <w:rFonts w:ascii="Arial" w:hAnsi="Arial" w:cs="Arial"/>
          <w:sz w:val="24"/>
          <w:szCs w:val="24"/>
        </w:rPr>
      </w:pPr>
    </w:p>
    <w:p w:rsidR="006A4258" w:rsidRDefault="006A4258">
      <w:pPr>
        <w:rPr>
          <w:rFonts w:ascii="Arial" w:hAnsi="Arial" w:cs="Arial"/>
          <w:sz w:val="24"/>
          <w:szCs w:val="24"/>
        </w:rPr>
      </w:pPr>
    </w:p>
    <w:p w:rsidR="006A4258" w:rsidRDefault="006A4258">
      <w:pPr>
        <w:rPr>
          <w:rFonts w:ascii="Arial" w:hAnsi="Arial" w:cs="Arial"/>
          <w:sz w:val="24"/>
          <w:szCs w:val="24"/>
        </w:rPr>
      </w:pPr>
    </w:p>
    <w:p w:rsidR="006A4258" w:rsidRDefault="006A4258">
      <w:pPr>
        <w:rPr>
          <w:rFonts w:ascii="Arial" w:hAnsi="Arial" w:cs="Arial"/>
          <w:sz w:val="24"/>
          <w:szCs w:val="24"/>
        </w:rPr>
      </w:pPr>
    </w:p>
    <w:p w:rsidR="006A4258" w:rsidRDefault="006A4258">
      <w:pPr>
        <w:rPr>
          <w:rFonts w:ascii="Arial" w:hAnsi="Arial" w:cs="Arial"/>
          <w:sz w:val="24"/>
          <w:szCs w:val="24"/>
        </w:rPr>
      </w:pPr>
    </w:p>
    <w:p w:rsidR="006A4258" w:rsidRDefault="006A4258">
      <w:pPr>
        <w:rPr>
          <w:rFonts w:ascii="Arial" w:hAnsi="Arial" w:cs="Arial"/>
          <w:sz w:val="24"/>
          <w:szCs w:val="24"/>
        </w:rPr>
      </w:pPr>
    </w:p>
    <w:p w:rsidR="006A4258" w:rsidRDefault="006A4258">
      <w:pPr>
        <w:rPr>
          <w:rFonts w:ascii="Arial" w:hAnsi="Arial" w:cs="Arial"/>
          <w:sz w:val="24"/>
          <w:szCs w:val="24"/>
        </w:rPr>
      </w:pPr>
    </w:p>
    <w:p w:rsidR="006A4258" w:rsidRDefault="006A4258">
      <w:pPr>
        <w:rPr>
          <w:rFonts w:ascii="Arial" w:hAnsi="Arial" w:cs="Arial"/>
          <w:sz w:val="24"/>
          <w:szCs w:val="24"/>
        </w:rPr>
      </w:pPr>
    </w:p>
    <w:p w:rsidR="006A4258" w:rsidRDefault="006A4258">
      <w:pPr>
        <w:rPr>
          <w:rFonts w:ascii="Arial" w:hAnsi="Arial" w:cs="Arial"/>
          <w:sz w:val="24"/>
          <w:szCs w:val="24"/>
        </w:rPr>
      </w:pPr>
    </w:p>
    <w:p w:rsidR="006A4258" w:rsidRDefault="006A4258">
      <w:pPr>
        <w:rPr>
          <w:rFonts w:ascii="Arial" w:hAnsi="Arial" w:cs="Arial"/>
          <w:sz w:val="24"/>
          <w:szCs w:val="24"/>
        </w:rPr>
      </w:pPr>
    </w:p>
    <w:p w:rsidR="006A4258" w:rsidRDefault="006A4258">
      <w:pPr>
        <w:rPr>
          <w:rFonts w:ascii="Arial" w:hAnsi="Arial" w:cs="Arial"/>
          <w:sz w:val="24"/>
          <w:szCs w:val="24"/>
        </w:rPr>
      </w:pPr>
    </w:p>
    <w:p w:rsidR="006A4258" w:rsidRDefault="006A4258">
      <w:pPr>
        <w:rPr>
          <w:rFonts w:ascii="Arial" w:hAnsi="Arial" w:cs="Arial"/>
          <w:sz w:val="24"/>
          <w:szCs w:val="24"/>
        </w:rPr>
      </w:pPr>
    </w:p>
    <w:p w:rsidR="006A4258" w:rsidRDefault="006A4258">
      <w:pPr>
        <w:rPr>
          <w:rFonts w:ascii="Arial" w:hAnsi="Arial" w:cs="Arial"/>
          <w:sz w:val="24"/>
          <w:szCs w:val="24"/>
        </w:rPr>
      </w:pPr>
    </w:p>
    <w:p w:rsidR="006A4258" w:rsidRDefault="006A4258">
      <w:pPr>
        <w:rPr>
          <w:rFonts w:ascii="Arial" w:hAnsi="Arial" w:cs="Arial"/>
          <w:sz w:val="24"/>
          <w:szCs w:val="24"/>
        </w:rPr>
      </w:pPr>
    </w:p>
    <w:p w:rsidR="006A4258" w:rsidRDefault="006A4258">
      <w:pPr>
        <w:rPr>
          <w:rFonts w:ascii="Arial" w:hAnsi="Arial" w:cs="Arial"/>
          <w:sz w:val="24"/>
          <w:szCs w:val="24"/>
        </w:rPr>
      </w:pPr>
    </w:p>
    <w:p w:rsidR="006A4258" w:rsidRDefault="006A4258">
      <w:pPr>
        <w:rPr>
          <w:rFonts w:ascii="Arial" w:hAnsi="Arial" w:cs="Arial"/>
          <w:sz w:val="24"/>
          <w:szCs w:val="24"/>
        </w:rPr>
      </w:pPr>
    </w:p>
    <w:p w:rsidR="006A4258" w:rsidRDefault="006A4258">
      <w:pPr>
        <w:rPr>
          <w:rFonts w:ascii="Arial" w:hAnsi="Arial" w:cs="Arial"/>
          <w:sz w:val="24"/>
          <w:szCs w:val="24"/>
        </w:rPr>
      </w:pPr>
    </w:p>
    <w:p w:rsidR="006A4258" w:rsidRDefault="006A425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3071"/>
        <w:gridCol w:w="1670"/>
        <w:gridCol w:w="2341"/>
      </w:tblGrid>
      <w:tr w:rsidR="00B70B84" w:rsidTr="00866917">
        <w:trPr>
          <w:trHeight w:val="836"/>
        </w:trPr>
        <w:tc>
          <w:tcPr>
            <w:tcW w:w="2206" w:type="dxa"/>
          </w:tcPr>
          <w:p w:rsidR="00347DE3" w:rsidRDefault="00347DE3" w:rsidP="00347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258" w:rsidRPr="00347DE3" w:rsidRDefault="006A4258" w:rsidP="00347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DE3">
              <w:rPr>
                <w:rFonts w:ascii="Arial" w:hAnsi="Arial" w:cs="Arial"/>
                <w:sz w:val="24"/>
                <w:szCs w:val="24"/>
              </w:rPr>
              <w:t>METODO</w:t>
            </w:r>
          </w:p>
          <w:p w:rsidR="006A4258" w:rsidRDefault="006A4258" w:rsidP="00347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347DE3" w:rsidRDefault="00347DE3" w:rsidP="00347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258" w:rsidRDefault="006A4258" w:rsidP="00347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CARACTERISTICAS</w:t>
            </w:r>
          </w:p>
        </w:tc>
        <w:tc>
          <w:tcPr>
            <w:tcW w:w="2122" w:type="dxa"/>
          </w:tcPr>
          <w:p w:rsidR="00347DE3" w:rsidRDefault="00347DE3" w:rsidP="00347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258" w:rsidRDefault="006A4258" w:rsidP="00347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EJEMPLOS</w:t>
            </w:r>
          </w:p>
        </w:tc>
        <w:tc>
          <w:tcPr>
            <w:tcW w:w="2256" w:type="dxa"/>
          </w:tcPr>
          <w:p w:rsidR="00347DE3" w:rsidRDefault="00347DE3" w:rsidP="00347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258" w:rsidRDefault="00347DE3" w:rsidP="00347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IMAGEN</w:t>
            </w:r>
          </w:p>
        </w:tc>
      </w:tr>
      <w:tr w:rsidR="00B70B84" w:rsidTr="00866917">
        <w:trPr>
          <w:trHeight w:val="5093"/>
        </w:trPr>
        <w:tc>
          <w:tcPr>
            <w:tcW w:w="2206" w:type="dxa"/>
          </w:tcPr>
          <w:p w:rsidR="00927783" w:rsidRDefault="00927783">
            <w:pPr>
              <w:rPr>
                <w:rFonts w:ascii="Arial" w:hAnsi="Arial" w:cs="Arial"/>
                <w:sz w:val="28"/>
                <w:szCs w:val="28"/>
              </w:rPr>
            </w:pPr>
          </w:p>
          <w:p w:rsidR="006A4258" w:rsidRDefault="009277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Tamizado.</w:t>
            </w:r>
          </w:p>
          <w:p w:rsidR="00927783" w:rsidRDefault="00927783">
            <w:pPr>
              <w:rPr>
                <w:rFonts w:ascii="Arial" w:hAnsi="Arial" w:cs="Arial"/>
                <w:sz w:val="28"/>
                <w:szCs w:val="28"/>
              </w:rPr>
            </w:pPr>
          </w:p>
          <w:p w:rsidR="00927783" w:rsidRDefault="00927783">
            <w:pPr>
              <w:rPr>
                <w:rFonts w:ascii="Arial" w:hAnsi="Arial" w:cs="Arial"/>
                <w:sz w:val="28"/>
                <w:szCs w:val="28"/>
              </w:rPr>
            </w:pPr>
          </w:p>
          <w:p w:rsidR="00927783" w:rsidRDefault="00927783">
            <w:pPr>
              <w:rPr>
                <w:rFonts w:ascii="Arial" w:hAnsi="Arial" w:cs="Arial"/>
                <w:sz w:val="28"/>
                <w:szCs w:val="28"/>
              </w:rPr>
            </w:pPr>
          </w:p>
          <w:p w:rsidR="00927783" w:rsidRDefault="009277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66917" w:rsidRDefault="00866917">
            <w:pPr>
              <w:rPr>
                <w:rFonts w:ascii="Arial" w:hAnsi="Arial" w:cs="Arial"/>
                <w:sz w:val="28"/>
                <w:szCs w:val="28"/>
              </w:rPr>
            </w:pPr>
          </w:p>
          <w:p w:rsidR="00927783" w:rsidRDefault="009277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Levigación.</w:t>
            </w:r>
          </w:p>
          <w:p w:rsidR="00927783" w:rsidRDefault="00927783">
            <w:pPr>
              <w:rPr>
                <w:rFonts w:ascii="Arial" w:hAnsi="Arial" w:cs="Arial"/>
                <w:sz w:val="28"/>
                <w:szCs w:val="28"/>
              </w:rPr>
            </w:pPr>
          </w:p>
          <w:p w:rsidR="00927783" w:rsidRDefault="00927783">
            <w:pPr>
              <w:rPr>
                <w:rFonts w:ascii="Arial" w:hAnsi="Arial" w:cs="Arial"/>
                <w:sz w:val="28"/>
                <w:szCs w:val="28"/>
              </w:rPr>
            </w:pPr>
          </w:p>
          <w:p w:rsidR="00927783" w:rsidRDefault="00927783">
            <w:pPr>
              <w:rPr>
                <w:rFonts w:ascii="Arial" w:hAnsi="Arial" w:cs="Arial"/>
                <w:sz w:val="28"/>
                <w:szCs w:val="28"/>
              </w:rPr>
            </w:pPr>
          </w:p>
          <w:p w:rsidR="00927783" w:rsidRDefault="00927783">
            <w:pPr>
              <w:rPr>
                <w:rFonts w:ascii="Arial" w:hAnsi="Arial" w:cs="Arial"/>
                <w:sz w:val="28"/>
                <w:szCs w:val="28"/>
              </w:rPr>
            </w:pPr>
          </w:p>
          <w:p w:rsidR="00053FF2" w:rsidRDefault="00053FF2">
            <w:pPr>
              <w:rPr>
                <w:rFonts w:ascii="Arial" w:hAnsi="Arial" w:cs="Arial"/>
                <w:sz w:val="28"/>
                <w:szCs w:val="28"/>
              </w:rPr>
            </w:pPr>
          </w:p>
          <w:p w:rsidR="00053FF2" w:rsidRDefault="00053FF2">
            <w:pPr>
              <w:rPr>
                <w:rFonts w:ascii="Arial" w:hAnsi="Arial" w:cs="Arial"/>
                <w:sz w:val="28"/>
                <w:szCs w:val="28"/>
              </w:rPr>
            </w:pPr>
          </w:p>
          <w:p w:rsidR="00053FF2" w:rsidRDefault="00053FF2">
            <w:pPr>
              <w:rPr>
                <w:rFonts w:ascii="Arial" w:hAnsi="Arial" w:cs="Arial"/>
                <w:sz w:val="28"/>
                <w:szCs w:val="28"/>
              </w:rPr>
            </w:pPr>
          </w:p>
          <w:p w:rsidR="00927783" w:rsidRDefault="009277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Sifón.</w:t>
            </w:r>
          </w:p>
          <w:p w:rsidR="00927783" w:rsidRDefault="00927783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7A9" w:rsidRDefault="005457A9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7A9" w:rsidRDefault="005457A9">
            <w:pPr>
              <w:rPr>
                <w:rFonts w:ascii="Arial" w:hAnsi="Arial" w:cs="Arial"/>
                <w:sz w:val="28"/>
                <w:szCs w:val="28"/>
              </w:rPr>
            </w:pPr>
          </w:p>
          <w:p w:rsidR="00866917" w:rsidRDefault="00866917">
            <w:pPr>
              <w:rPr>
                <w:rFonts w:ascii="Arial" w:hAnsi="Arial" w:cs="Arial"/>
                <w:sz w:val="28"/>
                <w:szCs w:val="28"/>
              </w:rPr>
            </w:pPr>
          </w:p>
          <w:p w:rsidR="00053FF2" w:rsidRDefault="00053FF2">
            <w:pPr>
              <w:rPr>
                <w:rFonts w:ascii="Arial" w:hAnsi="Arial" w:cs="Arial"/>
                <w:sz w:val="28"/>
                <w:szCs w:val="28"/>
              </w:rPr>
            </w:pPr>
          </w:p>
          <w:p w:rsidR="00927783" w:rsidRDefault="009277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Filtración.</w:t>
            </w:r>
          </w:p>
          <w:p w:rsidR="00927783" w:rsidRDefault="00927783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7A9" w:rsidRDefault="005457A9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7A9" w:rsidRDefault="005457A9">
            <w:pPr>
              <w:rPr>
                <w:rFonts w:ascii="Arial" w:hAnsi="Arial" w:cs="Arial"/>
                <w:sz w:val="28"/>
                <w:szCs w:val="28"/>
              </w:rPr>
            </w:pPr>
          </w:p>
          <w:p w:rsidR="00866917" w:rsidRDefault="00866917">
            <w:pPr>
              <w:rPr>
                <w:rFonts w:ascii="Arial" w:hAnsi="Arial" w:cs="Arial"/>
                <w:sz w:val="28"/>
                <w:szCs w:val="28"/>
              </w:rPr>
            </w:pPr>
          </w:p>
          <w:p w:rsidR="00866917" w:rsidRDefault="00866917">
            <w:pPr>
              <w:rPr>
                <w:rFonts w:ascii="Arial" w:hAnsi="Arial" w:cs="Arial"/>
                <w:sz w:val="28"/>
                <w:szCs w:val="28"/>
              </w:rPr>
            </w:pPr>
          </w:p>
          <w:p w:rsidR="00866917" w:rsidRDefault="00866917">
            <w:pPr>
              <w:rPr>
                <w:rFonts w:ascii="Arial" w:hAnsi="Arial" w:cs="Arial"/>
                <w:sz w:val="28"/>
                <w:szCs w:val="28"/>
              </w:rPr>
            </w:pPr>
          </w:p>
          <w:p w:rsidR="00053FF2" w:rsidRDefault="00053FF2">
            <w:pPr>
              <w:rPr>
                <w:rFonts w:ascii="Arial" w:hAnsi="Arial" w:cs="Arial"/>
                <w:sz w:val="28"/>
                <w:szCs w:val="28"/>
              </w:rPr>
            </w:pPr>
          </w:p>
          <w:p w:rsidR="00053FF2" w:rsidRDefault="00053FF2">
            <w:pPr>
              <w:rPr>
                <w:rFonts w:ascii="Arial" w:hAnsi="Arial" w:cs="Arial"/>
                <w:sz w:val="28"/>
                <w:szCs w:val="28"/>
              </w:rPr>
            </w:pPr>
          </w:p>
          <w:p w:rsidR="00927783" w:rsidRDefault="009277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Centrifugación.</w:t>
            </w:r>
          </w:p>
          <w:p w:rsidR="00927783" w:rsidRDefault="00927783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7A9" w:rsidRDefault="005457A9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7A9" w:rsidRDefault="005457A9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7A9" w:rsidRDefault="005457A9">
            <w:pPr>
              <w:rPr>
                <w:rFonts w:ascii="Arial" w:hAnsi="Arial" w:cs="Arial"/>
                <w:sz w:val="28"/>
                <w:szCs w:val="28"/>
              </w:rPr>
            </w:pPr>
          </w:p>
          <w:p w:rsidR="00053FF2" w:rsidRDefault="00053FF2">
            <w:pPr>
              <w:rPr>
                <w:rFonts w:ascii="Arial" w:hAnsi="Arial" w:cs="Arial"/>
                <w:sz w:val="28"/>
                <w:szCs w:val="28"/>
              </w:rPr>
            </w:pPr>
          </w:p>
          <w:p w:rsidR="00053FF2" w:rsidRDefault="00053FF2">
            <w:pPr>
              <w:rPr>
                <w:rFonts w:ascii="Arial" w:hAnsi="Arial" w:cs="Arial"/>
                <w:sz w:val="28"/>
                <w:szCs w:val="28"/>
              </w:rPr>
            </w:pPr>
          </w:p>
          <w:p w:rsidR="00927783" w:rsidRDefault="009277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Cristalización.</w:t>
            </w:r>
          </w:p>
          <w:p w:rsidR="00927783" w:rsidRDefault="00927783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7A9" w:rsidRDefault="005457A9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7A9" w:rsidRDefault="005457A9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7A9" w:rsidRDefault="005457A9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7A9" w:rsidRDefault="005457A9">
            <w:pPr>
              <w:rPr>
                <w:rFonts w:ascii="Arial" w:hAnsi="Arial" w:cs="Arial"/>
                <w:sz w:val="28"/>
                <w:szCs w:val="28"/>
              </w:rPr>
            </w:pPr>
          </w:p>
          <w:p w:rsidR="00927783" w:rsidRDefault="009277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Destilación simple.</w:t>
            </w:r>
          </w:p>
          <w:p w:rsidR="00927783" w:rsidRDefault="00927783">
            <w:pPr>
              <w:rPr>
                <w:rFonts w:ascii="Arial" w:hAnsi="Arial" w:cs="Arial"/>
                <w:sz w:val="28"/>
                <w:szCs w:val="28"/>
              </w:rPr>
            </w:pPr>
          </w:p>
          <w:p w:rsidR="0048161A" w:rsidRDefault="0048161A">
            <w:pPr>
              <w:rPr>
                <w:rFonts w:ascii="Arial" w:hAnsi="Arial" w:cs="Arial"/>
                <w:sz w:val="28"/>
                <w:szCs w:val="28"/>
              </w:rPr>
            </w:pPr>
          </w:p>
          <w:p w:rsidR="0048161A" w:rsidRDefault="0048161A">
            <w:pPr>
              <w:rPr>
                <w:rFonts w:ascii="Arial" w:hAnsi="Arial" w:cs="Arial"/>
                <w:sz w:val="28"/>
                <w:szCs w:val="28"/>
              </w:rPr>
            </w:pPr>
          </w:p>
          <w:p w:rsidR="0048161A" w:rsidRDefault="0048161A">
            <w:pPr>
              <w:rPr>
                <w:rFonts w:ascii="Arial" w:hAnsi="Arial" w:cs="Arial"/>
                <w:sz w:val="28"/>
                <w:szCs w:val="28"/>
              </w:rPr>
            </w:pPr>
          </w:p>
          <w:p w:rsidR="0048161A" w:rsidRDefault="0048161A">
            <w:pPr>
              <w:rPr>
                <w:rFonts w:ascii="Arial" w:hAnsi="Arial" w:cs="Arial"/>
                <w:sz w:val="28"/>
                <w:szCs w:val="28"/>
              </w:rPr>
            </w:pPr>
          </w:p>
          <w:p w:rsidR="00B713DB" w:rsidRDefault="00B713DB">
            <w:pPr>
              <w:rPr>
                <w:rFonts w:ascii="Arial" w:hAnsi="Arial" w:cs="Arial"/>
                <w:sz w:val="28"/>
                <w:szCs w:val="28"/>
              </w:rPr>
            </w:pPr>
          </w:p>
          <w:p w:rsidR="00B713DB" w:rsidRDefault="00B713DB">
            <w:pPr>
              <w:rPr>
                <w:rFonts w:ascii="Arial" w:hAnsi="Arial" w:cs="Arial"/>
                <w:sz w:val="28"/>
                <w:szCs w:val="28"/>
              </w:rPr>
            </w:pPr>
          </w:p>
          <w:p w:rsidR="00B713DB" w:rsidRDefault="00B713DB">
            <w:pPr>
              <w:rPr>
                <w:rFonts w:ascii="Arial" w:hAnsi="Arial" w:cs="Arial"/>
                <w:sz w:val="28"/>
                <w:szCs w:val="28"/>
              </w:rPr>
            </w:pPr>
          </w:p>
          <w:p w:rsidR="00B713DB" w:rsidRDefault="00B713DB">
            <w:pPr>
              <w:rPr>
                <w:rFonts w:ascii="Arial" w:hAnsi="Arial" w:cs="Arial"/>
                <w:sz w:val="28"/>
                <w:szCs w:val="28"/>
              </w:rPr>
            </w:pPr>
          </w:p>
          <w:p w:rsidR="00B713DB" w:rsidRDefault="00B713DB">
            <w:pPr>
              <w:rPr>
                <w:rFonts w:ascii="Arial" w:hAnsi="Arial" w:cs="Arial"/>
                <w:sz w:val="28"/>
                <w:szCs w:val="28"/>
              </w:rPr>
            </w:pPr>
          </w:p>
          <w:p w:rsidR="00927783" w:rsidRDefault="009277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Destilación fraccionada.</w:t>
            </w:r>
          </w:p>
          <w:p w:rsidR="00927783" w:rsidRDefault="00927783">
            <w:pPr>
              <w:rPr>
                <w:rFonts w:ascii="Arial" w:hAnsi="Arial" w:cs="Arial"/>
                <w:sz w:val="28"/>
                <w:szCs w:val="28"/>
              </w:rPr>
            </w:pPr>
          </w:p>
          <w:p w:rsidR="0048161A" w:rsidRDefault="0048161A">
            <w:pPr>
              <w:rPr>
                <w:rFonts w:ascii="Arial" w:hAnsi="Arial" w:cs="Arial"/>
                <w:sz w:val="28"/>
                <w:szCs w:val="28"/>
              </w:rPr>
            </w:pPr>
          </w:p>
          <w:p w:rsidR="0048161A" w:rsidRDefault="0048161A">
            <w:pPr>
              <w:rPr>
                <w:rFonts w:ascii="Arial" w:hAnsi="Arial" w:cs="Arial"/>
                <w:sz w:val="28"/>
                <w:szCs w:val="28"/>
              </w:rPr>
            </w:pPr>
          </w:p>
          <w:p w:rsidR="0048161A" w:rsidRDefault="0048161A">
            <w:pPr>
              <w:rPr>
                <w:rFonts w:ascii="Arial" w:hAnsi="Arial" w:cs="Arial"/>
                <w:sz w:val="28"/>
                <w:szCs w:val="28"/>
              </w:rPr>
            </w:pPr>
          </w:p>
          <w:p w:rsidR="0048161A" w:rsidRDefault="0048161A">
            <w:pPr>
              <w:rPr>
                <w:rFonts w:ascii="Arial" w:hAnsi="Arial" w:cs="Arial"/>
                <w:sz w:val="28"/>
                <w:szCs w:val="28"/>
              </w:rPr>
            </w:pPr>
          </w:p>
          <w:p w:rsidR="0048161A" w:rsidRDefault="0048161A">
            <w:pPr>
              <w:rPr>
                <w:rFonts w:ascii="Arial" w:hAnsi="Arial" w:cs="Arial"/>
                <w:sz w:val="28"/>
                <w:szCs w:val="28"/>
              </w:rPr>
            </w:pPr>
          </w:p>
          <w:p w:rsidR="00927783" w:rsidRDefault="009277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Decantación.</w:t>
            </w:r>
          </w:p>
          <w:p w:rsidR="005457A9" w:rsidRDefault="005457A9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7A9" w:rsidRDefault="005457A9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7A9" w:rsidRDefault="005457A9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7A9" w:rsidRDefault="005457A9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7A9" w:rsidRDefault="005457A9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7A9" w:rsidRDefault="005457A9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7A9" w:rsidRPr="00927783" w:rsidRDefault="005457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0" w:type="dxa"/>
          </w:tcPr>
          <w:p w:rsidR="006A4258" w:rsidRPr="00053FF2" w:rsidRDefault="006A4258">
            <w:pPr>
              <w:rPr>
                <w:rFonts w:ascii="Arial" w:hAnsi="Arial" w:cs="Arial"/>
                <w:sz w:val="18"/>
                <w:szCs w:val="18"/>
              </w:rPr>
            </w:pPr>
          </w:p>
          <w:p w:rsidR="00927783" w:rsidRDefault="00053FF2">
            <w:pPr>
              <w:rPr>
                <w:rFonts w:ascii="Arial" w:hAnsi="Arial" w:cs="Arial"/>
                <w:bCs/>
                <w:lang w:val="en"/>
              </w:rPr>
            </w:pPr>
            <w:r w:rsidRPr="00053FF2">
              <w:rPr>
                <w:rFonts w:ascii="Arial" w:hAnsi="Arial" w:cs="Arial"/>
                <w:bCs/>
                <w:lang w:val="en"/>
              </w:rPr>
              <w:t>La acción de tamizado pueda variar según las diferentes densidades y las distintastexturas de los materiales</w:t>
            </w:r>
          </w:p>
          <w:p w:rsidR="00053FF2" w:rsidRDefault="00053FF2">
            <w:pPr>
              <w:rPr>
                <w:rFonts w:ascii="Arial" w:hAnsi="Arial" w:cs="Arial"/>
                <w:bCs/>
                <w:lang w:val="en"/>
              </w:rPr>
            </w:pPr>
          </w:p>
          <w:p w:rsidR="00053FF2" w:rsidRDefault="00053FF2">
            <w:pPr>
              <w:rPr>
                <w:rFonts w:ascii="Arial" w:hAnsi="Arial" w:cs="Arial"/>
                <w:bCs/>
                <w:lang w:val="en"/>
              </w:rPr>
            </w:pPr>
          </w:p>
          <w:p w:rsidR="00053FF2" w:rsidRDefault="00053FF2">
            <w:pPr>
              <w:rPr>
                <w:rFonts w:ascii="Arial" w:hAnsi="Arial" w:cs="Arial"/>
                <w:bCs/>
                <w:lang w:val="en"/>
              </w:rPr>
            </w:pPr>
          </w:p>
          <w:p w:rsidR="00053FF2" w:rsidRDefault="00053FF2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Se emplea en la separación de minerales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de rocas y tierras de e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scaso valor industrial.</w:t>
            </w:r>
          </w:p>
          <w:p w:rsidR="00053FF2" w:rsidRDefault="00053FF2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53FF2" w:rsidRDefault="00053FF2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53FF2" w:rsidRDefault="00053FF2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53FF2" w:rsidRPr="00053FF2" w:rsidRDefault="00053FF2">
            <w:pPr>
              <w:rPr>
                <w:rFonts w:ascii="Arial" w:hAnsi="Arial" w:cs="Arial"/>
                <w:sz w:val="23"/>
                <w:szCs w:val="23"/>
              </w:rPr>
            </w:pPr>
          </w:p>
          <w:p w:rsidR="00053FF2" w:rsidRDefault="00053FF2" w:rsidP="00053FF2">
            <w:pPr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053FF2">
              <w:rPr>
                <w:rFonts w:ascii="Arial" w:hAnsi="Arial" w:cs="Arial"/>
                <w:sz w:val="23"/>
                <w:szCs w:val="23"/>
                <w:lang w:val="es-ES"/>
              </w:rPr>
              <w:t xml:space="preserve">Físicamente se basa en los </w:t>
            </w:r>
            <w:hyperlink r:id="rId6" w:tooltip="Vasos comunicantes" w:history="1">
              <w:r w:rsidRPr="00053FF2">
                <w:rPr>
                  <w:rStyle w:val="Hipervnculo"/>
                  <w:rFonts w:ascii="Arial" w:hAnsi="Arial" w:cs="Arial"/>
                  <w:color w:val="auto"/>
                  <w:sz w:val="23"/>
                  <w:szCs w:val="23"/>
                  <w:u w:val="none"/>
                  <w:lang w:val="es-ES"/>
                </w:rPr>
                <w:t>vasos comunicantes</w:t>
              </w:r>
            </w:hyperlink>
            <w:r w:rsidRPr="00053FF2">
              <w:rPr>
                <w:rFonts w:ascii="Arial" w:hAnsi="Arial" w:cs="Arial"/>
                <w:sz w:val="23"/>
                <w:szCs w:val="23"/>
                <w:lang w:val="es-ES"/>
              </w:rPr>
              <w:t xml:space="preserve">. El sifón ya era conocido por los romanos que lo utilizaban en sus </w:t>
            </w:r>
            <w:hyperlink r:id="rId7" w:tooltip="Acueductos" w:history="1">
              <w:r w:rsidRPr="00053FF2">
                <w:rPr>
                  <w:rStyle w:val="Hipervnculo"/>
                  <w:rFonts w:ascii="Arial" w:hAnsi="Arial" w:cs="Arial"/>
                  <w:color w:val="auto"/>
                  <w:sz w:val="23"/>
                  <w:szCs w:val="23"/>
                  <w:u w:val="none"/>
                  <w:lang w:val="es-ES"/>
                </w:rPr>
                <w:t>acueductos</w:t>
              </w:r>
            </w:hyperlink>
            <w:r w:rsidRPr="00053FF2">
              <w:rPr>
                <w:rFonts w:ascii="Arial" w:hAnsi="Arial" w:cs="Arial"/>
                <w:sz w:val="23"/>
                <w:szCs w:val="23"/>
                <w:lang w:val="es-ES"/>
              </w:rPr>
              <w:t>.</w:t>
            </w:r>
          </w:p>
          <w:p w:rsidR="00053FF2" w:rsidRDefault="00053FF2" w:rsidP="00053FF2">
            <w:pPr>
              <w:rPr>
                <w:rFonts w:ascii="Arial" w:hAnsi="Arial" w:cs="Arial"/>
                <w:sz w:val="23"/>
                <w:szCs w:val="23"/>
                <w:lang w:val="es-ES"/>
              </w:rPr>
            </w:pPr>
          </w:p>
          <w:p w:rsidR="00053FF2" w:rsidRDefault="00053FF2" w:rsidP="00053FF2">
            <w:pPr>
              <w:rPr>
                <w:rStyle w:val="corchete-llamada1"/>
                <w:rFonts w:ascii="Arial" w:hAnsi="Arial" w:cs="Arial"/>
                <w:vanish w:val="0"/>
                <w:sz w:val="23"/>
                <w:szCs w:val="23"/>
                <w:vertAlign w:val="superscript"/>
                <w:lang w:val="es-ES"/>
              </w:rPr>
            </w:pPr>
            <w:r w:rsidRPr="00053FF2">
              <w:rPr>
                <w:rStyle w:val="ya-q-full-text"/>
                <w:rFonts w:ascii="Arial" w:hAnsi="Arial" w:cs="Arial"/>
                <w:lang w:val="es-AR"/>
              </w:rPr>
              <w:t>facilitada por la disposición de las diferentes arteriolas,</w:t>
            </w:r>
            <w:r>
              <w:rPr>
                <w:rStyle w:val="ya-q-full-text"/>
                <w:rFonts w:ascii="Arial" w:hAnsi="Arial" w:cs="Arial"/>
                <w:lang w:val="es-AR"/>
              </w:rPr>
              <w:t xml:space="preserve"> </w:t>
            </w:r>
            <w:r w:rsidRPr="00053FF2">
              <w:rPr>
                <w:rStyle w:val="ya-q-full-text"/>
                <w:rFonts w:ascii="Arial" w:hAnsi="Arial" w:cs="Arial"/>
                <w:lang w:val="es-AR"/>
              </w:rPr>
              <w:t xml:space="preserve">por el cual pasa un cierto volumen de fluido filtrado en una unidad de tiempo desde los capilares glomerulares renales hacia el interior de la cápsula de Bowman </w:t>
            </w:r>
            <w:r w:rsidRPr="00053FF2">
              <w:rPr>
                <w:rFonts w:ascii="Arial" w:hAnsi="Arial" w:cs="Arial"/>
                <w:lang w:val="es-AR"/>
              </w:rPr>
              <w:br/>
            </w:r>
          </w:p>
          <w:p w:rsidR="00B713DB" w:rsidRDefault="00B70B84" w:rsidP="00053FF2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B70B84">
              <w:rPr>
                <w:rFonts w:ascii="Arial" w:hAnsi="Arial" w:cs="Arial"/>
                <w:spacing w:val="60"/>
                <w:sz w:val="20"/>
                <w:szCs w:val="20"/>
                <w:lang w:val="en"/>
              </w:rPr>
              <w:t>Es s</w:t>
            </w:r>
            <w:r w:rsidRPr="00B70B84">
              <w:rPr>
                <w:rFonts w:ascii="Arial" w:hAnsi="Arial" w:cs="Arial"/>
                <w:spacing w:val="60"/>
                <w:sz w:val="20"/>
                <w:szCs w:val="20"/>
                <w:lang w:val="en"/>
              </w:rPr>
              <w:t>eparar partículas de diferentes</w:t>
            </w:r>
            <w:r w:rsidRPr="00B70B84">
              <w:rPr>
                <w:rFonts w:ascii="Arial" w:hAnsi="Arial" w:cs="Arial"/>
                <w:spacing w:val="15"/>
                <w:sz w:val="20"/>
                <w:szCs w:val="20"/>
                <w:lang w:val="en"/>
              </w:rPr>
              <w:t>características. Para ello, se aplica un fuerte campo centrífugo, con lo cual</w:t>
            </w:r>
            <w:r w:rsidRPr="00B70B84">
              <w:rPr>
                <w:rFonts w:ascii="Arial" w:hAnsi="Arial" w:cs="Arial"/>
                <w:spacing w:val="45"/>
                <w:sz w:val="20"/>
                <w:szCs w:val="20"/>
                <w:lang w:val="en"/>
              </w:rPr>
              <w:t>las partículas tenderán a desplazarse a través del medio en el que se</w:t>
            </w:r>
            <w:r w:rsidRPr="00B70B84">
              <w:rPr>
                <w:rFonts w:ascii="Arial" w:hAnsi="Arial" w:cs="Arial"/>
                <w:sz w:val="20"/>
                <w:szCs w:val="20"/>
                <w:lang w:val="en"/>
              </w:rPr>
              <w:t>encuentren con la aceleración G.</w:t>
            </w:r>
          </w:p>
          <w:p w:rsidR="00B713DB" w:rsidRDefault="00B713DB" w:rsidP="00053FF2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B713DB" w:rsidRDefault="00B713DB" w:rsidP="00053FF2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B713DB" w:rsidRDefault="00B713DB" w:rsidP="00053FF2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B713DB" w:rsidRDefault="00B713DB" w:rsidP="00053FF2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B713DB" w:rsidRDefault="00B713DB" w:rsidP="00053FF2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B713DB" w:rsidRDefault="00B713DB" w:rsidP="00053FF2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B713DB" w:rsidRDefault="00B713DB" w:rsidP="00053FF2">
            <w:pPr>
              <w:rPr>
                <w:rStyle w:val="corchete-llamada1"/>
                <w:rFonts w:ascii="Arial" w:hAnsi="Arial" w:cs="Arial"/>
                <w:vanish w:val="0"/>
                <w:sz w:val="24"/>
                <w:szCs w:val="24"/>
                <w:vertAlign w:val="superscript"/>
                <w:lang w:val="es-ES"/>
              </w:rPr>
            </w:pPr>
            <w:r w:rsidRPr="00B713DB">
              <w:rPr>
                <w:rStyle w:val="ya-q-full-text"/>
                <w:rFonts w:ascii="Arial" w:hAnsi="Arial" w:cs="Arial"/>
                <w:sz w:val="24"/>
                <w:szCs w:val="24"/>
              </w:rPr>
              <w:t>Se</w:t>
            </w:r>
            <w:r w:rsidRPr="00B713DB">
              <w:rPr>
                <w:rStyle w:val="ya-q-full-text"/>
                <w:rFonts w:ascii="Arial" w:hAnsi="Arial" w:cs="Arial"/>
                <w:sz w:val="24"/>
                <w:szCs w:val="24"/>
              </w:rPr>
              <w:t xml:space="preserve"> emplea en química con bastante frecuencia para purificar una sustancia sólida. </w:t>
            </w:r>
            <w:r w:rsidRPr="00B713DB">
              <w:rPr>
                <w:rFonts w:ascii="Arial" w:hAnsi="Arial" w:cs="Arial"/>
                <w:sz w:val="24"/>
                <w:szCs w:val="24"/>
              </w:rPr>
              <w:br/>
            </w:r>
            <w:r w:rsidRPr="00B713DB">
              <w:rPr>
                <w:rFonts w:ascii="Arial" w:hAnsi="Arial" w:cs="Arial"/>
                <w:sz w:val="24"/>
                <w:szCs w:val="24"/>
              </w:rPr>
              <w:br/>
            </w:r>
          </w:p>
          <w:p w:rsidR="00B713DB" w:rsidRDefault="00B713DB" w:rsidP="00053FF2">
            <w:pPr>
              <w:rPr>
                <w:rStyle w:val="corchete-llamada1"/>
                <w:rFonts w:ascii="Arial" w:hAnsi="Arial" w:cs="Arial"/>
                <w:vanish w:val="0"/>
                <w:sz w:val="24"/>
                <w:szCs w:val="24"/>
                <w:vertAlign w:val="superscript"/>
                <w:lang w:val="es-ES"/>
              </w:rPr>
            </w:pPr>
          </w:p>
          <w:p w:rsidR="00B713DB" w:rsidRDefault="00B713DB" w:rsidP="00053FF2">
            <w:pPr>
              <w:rPr>
                <w:rFonts w:ascii="Arial" w:hAnsi="Arial" w:cs="Arial"/>
                <w:lang w:val="es-ES"/>
              </w:rPr>
            </w:pPr>
            <w:r w:rsidRPr="00B713DB">
              <w:rPr>
                <w:rFonts w:ascii="Arial" w:hAnsi="Arial" w:cs="Arial"/>
                <w:lang w:val="es-ES"/>
              </w:rPr>
              <w:t>Pueden</w:t>
            </w:r>
            <w:r w:rsidRPr="00B713DB">
              <w:rPr>
                <w:rFonts w:ascii="Arial" w:hAnsi="Arial" w:cs="Arial"/>
                <w:lang w:val="es-ES"/>
              </w:rPr>
              <w:t xml:space="preserve"> ser componentes líquidos, sólidos disueltos en líquidos o gases licuados, se separan aprovechando los diferentes </w:t>
            </w:r>
            <w:hyperlink r:id="rId8" w:tooltip="Punto de ebullición" w:history="1">
              <w:r w:rsidRPr="00B713DB">
                <w:rPr>
                  <w:rStyle w:val="Hipervnculo"/>
                  <w:rFonts w:ascii="Arial" w:hAnsi="Arial" w:cs="Arial"/>
                  <w:color w:val="auto"/>
                  <w:u w:val="none"/>
                  <w:lang w:val="es-ES"/>
                </w:rPr>
                <w:t>puntos de ebullición</w:t>
              </w:r>
            </w:hyperlink>
            <w:r w:rsidRPr="00B713DB">
              <w:rPr>
                <w:rFonts w:ascii="Arial" w:hAnsi="Arial" w:cs="Arial"/>
                <w:lang w:val="es-ES"/>
              </w:rPr>
              <w:t xml:space="preserve"> de cada una de ellas, ya que el punto de ebullición es una </w:t>
            </w:r>
            <w:hyperlink r:id="rId9" w:tooltip="Propiedad intensiva" w:history="1">
              <w:r w:rsidRPr="00B713DB">
                <w:rPr>
                  <w:rStyle w:val="Hipervnculo"/>
                  <w:rFonts w:ascii="Arial" w:hAnsi="Arial" w:cs="Arial"/>
                  <w:color w:val="auto"/>
                  <w:u w:val="none"/>
                  <w:lang w:val="es-ES"/>
                </w:rPr>
                <w:t>propiedad intensiva</w:t>
              </w:r>
            </w:hyperlink>
            <w:r w:rsidRPr="00B713DB">
              <w:rPr>
                <w:rFonts w:ascii="Arial" w:hAnsi="Arial" w:cs="Arial"/>
                <w:lang w:val="es-ES"/>
              </w:rPr>
              <w:t xml:space="preserve"> de cada </w:t>
            </w:r>
            <w:hyperlink r:id="rId10" w:tooltip="Sustancia" w:history="1">
              <w:r w:rsidRPr="00B713DB">
                <w:rPr>
                  <w:rStyle w:val="Hipervnculo"/>
                  <w:rFonts w:ascii="Arial" w:hAnsi="Arial" w:cs="Arial"/>
                  <w:color w:val="auto"/>
                  <w:u w:val="none"/>
                  <w:lang w:val="es-ES"/>
                </w:rPr>
                <w:t>sustancia</w:t>
              </w:r>
            </w:hyperlink>
            <w:r>
              <w:rPr>
                <w:rFonts w:ascii="Arial" w:hAnsi="Arial" w:cs="Arial"/>
                <w:lang w:val="es-ES"/>
              </w:rPr>
              <w:t>.</w:t>
            </w:r>
          </w:p>
          <w:p w:rsidR="00B713DB" w:rsidRDefault="00B713DB" w:rsidP="00053FF2">
            <w:pPr>
              <w:rPr>
                <w:rFonts w:ascii="Arial" w:hAnsi="Arial" w:cs="Arial"/>
                <w:lang w:val="es-ES"/>
              </w:rPr>
            </w:pPr>
          </w:p>
          <w:p w:rsidR="00B713DB" w:rsidRDefault="00B713DB" w:rsidP="00053FF2">
            <w:pPr>
              <w:rPr>
                <w:rFonts w:ascii="Arial" w:hAnsi="Arial" w:cs="Arial"/>
                <w:lang w:val="es-ES"/>
              </w:rPr>
            </w:pPr>
          </w:p>
          <w:p w:rsidR="00B713DB" w:rsidRDefault="00B713DB" w:rsidP="00053FF2">
            <w:pPr>
              <w:rPr>
                <w:rFonts w:ascii="Arial" w:hAnsi="Arial" w:cs="Arial"/>
                <w:lang w:val="es-ES"/>
              </w:rPr>
            </w:pPr>
          </w:p>
          <w:p w:rsidR="00B713DB" w:rsidRDefault="00B713DB" w:rsidP="00053FF2">
            <w:pPr>
              <w:rPr>
                <w:rFonts w:ascii="Arial" w:hAnsi="Arial" w:cs="Arial"/>
                <w:lang w:val="es-ES"/>
              </w:rPr>
            </w:pPr>
          </w:p>
          <w:p w:rsidR="00B713DB" w:rsidRDefault="00B713DB" w:rsidP="00053FF2">
            <w:pPr>
              <w:rPr>
                <w:rFonts w:ascii="Arial" w:hAnsi="Arial" w:cs="Arial"/>
                <w:lang w:val="es-ES"/>
              </w:rPr>
            </w:pPr>
          </w:p>
          <w:p w:rsidR="00B713DB" w:rsidRPr="00B713DB" w:rsidRDefault="00B713DB" w:rsidP="00053FF2">
            <w:pPr>
              <w:rPr>
                <w:rFonts w:ascii="Arial" w:hAnsi="Arial" w:cs="Arial"/>
                <w:lang w:val="es-ES"/>
              </w:rPr>
            </w:pPr>
            <w:r w:rsidRPr="00B713DB">
              <w:rPr>
                <w:rFonts w:ascii="Arial" w:hAnsi="Arial" w:cs="Arial"/>
                <w:lang w:val="es-ES"/>
              </w:rPr>
              <w:t xml:space="preserve">Se emplea cuando es necesario separar </w:t>
            </w:r>
            <w:hyperlink r:id="rId11" w:tooltip="Disolución" w:history="1">
              <w:r w:rsidRPr="00B713DB">
                <w:rPr>
                  <w:rStyle w:val="Hipervnculo"/>
                  <w:rFonts w:ascii="Arial" w:hAnsi="Arial" w:cs="Arial"/>
                  <w:color w:val="auto"/>
                  <w:u w:val="none"/>
                  <w:lang w:val="es-ES"/>
                </w:rPr>
                <w:t>soluciones</w:t>
              </w:r>
            </w:hyperlink>
            <w:r w:rsidRPr="00B713DB">
              <w:rPr>
                <w:rFonts w:ascii="Arial" w:hAnsi="Arial" w:cs="Arial"/>
                <w:lang w:val="es-ES"/>
              </w:rPr>
              <w:t xml:space="preserve"> de sustancias con </w:t>
            </w:r>
            <w:hyperlink r:id="rId12" w:tooltip="Punto de ebullición" w:history="1">
              <w:r w:rsidRPr="00B713DB">
                <w:rPr>
                  <w:rStyle w:val="Hipervnculo"/>
                  <w:rFonts w:ascii="Arial" w:hAnsi="Arial" w:cs="Arial"/>
                  <w:color w:val="auto"/>
                  <w:u w:val="none"/>
                  <w:lang w:val="es-ES"/>
                </w:rPr>
                <w:t>puntos de ebullición</w:t>
              </w:r>
            </w:hyperlink>
            <w:r w:rsidRPr="00B713DB">
              <w:rPr>
                <w:rFonts w:ascii="Arial" w:hAnsi="Arial" w:cs="Arial"/>
                <w:lang w:val="es-ES"/>
              </w:rPr>
              <w:t xml:space="preserve"> distintos pero cercanos. Algunos de los ejemplos más comunes son el </w:t>
            </w:r>
            <w:hyperlink r:id="rId13" w:tooltip="Petróleo" w:history="1">
              <w:r w:rsidRPr="00B713DB">
                <w:rPr>
                  <w:rStyle w:val="Hipervnculo"/>
                  <w:rFonts w:ascii="Arial" w:hAnsi="Arial" w:cs="Arial"/>
                  <w:color w:val="auto"/>
                  <w:u w:val="none"/>
                  <w:lang w:val="es-ES"/>
                </w:rPr>
                <w:t>petróleo</w:t>
              </w:r>
            </w:hyperlink>
            <w:r w:rsidRPr="00B713DB">
              <w:rPr>
                <w:rFonts w:ascii="Arial" w:hAnsi="Arial" w:cs="Arial"/>
                <w:lang w:val="es-ES"/>
              </w:rPr>
              <w:t xml:space="preserve">, y la producción de </w:t>
            </w:r>
            <w:hyperlink r:id="rId14" w:tooltip="Etanol" w:history="1">
              <w:r w:rsidRPr="00B713DB">
                <w:rPr>
                  <w:rStyle w:val="Hipervnculo"/>
                  <w:rFonts w:ascii="Arial" w:hAnsi="Arial" w:cs="Arial"/>
                  <w:color w:val="auto"/>
                  <w:u w:val="none"/>
                  <w:lang w:val="es-ES"/>
                </w:rPr>
                <w:t>etanol</w:t>
              </w:r>
            </w:hyperlink>
            <w:r w:rsidRPr="00B713DB">
              <w:rPr>
                <w:rFonts w:ascii="Arial" w:hAnsi="Arial" w:cs="Arial"/>
                <w:lang w:val="es-ES"/>
              </w:rPr>
              <w:t>.</w:t>
            </w:r>
          </w:p>
          <w:p w:rsidR="00B713DB" w:rsidRDefault="00B713DB" w:rsidP="00053FF2">
            <w:pPr>
              <w:rPr>
                <w:rStyle w:val="corchete-llamada1"/>
                <w:rFonts w:ascii="Arial" w:hAnsi="Arial" w:cs="Arial"/>
                <w:vanish w:val="0"/>
                <w:sz w:val="24"/>
                <w:szCs w:val="24"/>
                <w:vertAlign w:val="superscript"/>
                <w:lang w:val="es-ES"/>
              </w:rPr>
            </w:pPr>
          </w:p>
          <w:p w:rsidR="00B713DB" w:rsidRDefault="00B713DB" w:rsidP="00053FF2">
            <w:pPr>
              <w:rPr>
                <w:rStyle w:val="corchete-llamada1"/>
                <w:rFonts w:ascii="Arial" w:hAnsi="Arial" w:cs="Arial"/>
                <w:vanish w:val="0"/>
                <w:sz w:val="24"/>
                <w:szCs w:val="24"/>
                <w:vertAlign w:val="superscript"/>
                <w:lang w:val="es-ES"/>
              </w:rPr>
            </w:pPr>
          </w:p>
          <w:p w:rsidR="00053FF2" w:rsidRPr="00B713DB" w:rsidRDefault="00B713DB" w:rsidP="00053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ya-q-full-text"/>
                <w:lang w:val="es-US"/>
              </w:rPr>
              <w:t>Una</w:t>
            </w:r>
            <w:r>
              <w:rPr>
                <w:rStyle w:val="ya-q-full-text"/>
                <w:lang w:val="es-US"/>
              </w:rPr>
              <w:t xml:space="preserve"> vez que ha sedimentado el sólido (por ejemplo agua y grava). Por este proceso también pue</w:t>
            </w:r>
            <w:bookmarkStart w:id="0" w:name="_GoBack"/>
            <w:bookmarkEnd w:id="0"/>
            <w:r>
              <w:rPr>
                <w:rStyle w:val="ya-q-full-text"/>
                <w:lang w:val="es-US"/>
              </w:rPr>
              <w:t xml:space="preserve">den separarse dos líquidos no miscibles como el agua y el aceite. </w:t>
            </w:r>
            <w:r w:rsidR="00053FF2" w:rsidRPr="00B713DB">
              <w:rPr>
                <w:rStyle w:val="corchete-llamada1"/>
                <w:rFonts w:ascii="Arial" w:hAnsi="Arial" w:cs="Arial"/>
                <w:sz w:val="24"/>
                <w:szCs w:val="24"/>
                <w:vertAlign w:val="superscript"/>
                <w:lang w:val="es-ES"/>
              </w:rPr>
              <w:t xml:space="preserve"> </w:t>
            </w:r>
            <w:r w:rsidR="00053FF2" w:rsidRPr="00B713DB">
              <w:rPr>
                <w:rStyle w:val="corchete-llamada1"/>
                <w:rFonts w:ascii="Arial" w:hAnsi="Arial" w:cs="Arial"/>
                <w:sz w:val="24"/>
                <w:szCs w:val="24"/>
                <w:vertAlign w:val="superscript"/>
                <w:lang w:val="es-ES"/>
              </w:rPr>
              <w:t>[]</w:t>
            </w:r>
          </w:p>
        </w:tc>
        <w:tc>
          <w:tcPr>
            <w:tcW w:w="2122" w:type="dxa"/>
          </w:tcPr>
          <w:p w:rsidR="006A4258" w:rsidRDefault="006A4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7783" w:rsidRDefault="009277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-Separación de arena y cemento.</w:t>
            </w:r>
          </w:p>
          <w:p w:rsidR="00927783" w:rsidRDefault="009277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-Separación de harina (polvo fino).</w:t>
            </w:r>
          </w:p>
          <w:p w:rsidR="00927783" w:rsidRDefault="00927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927783" w:rsidRDefault="009277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-separación de minerales de plata y su ganga.</w:t>
            </w:r>
          </w:p>
          <w:p w:rsidR="00927783" w:rsidRDefault="009277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-separación de oro.</w:t>
            </w:r>
          </w:p>
          <w:p w:rsidR="00053FF2" w:rsidRDefault="00053F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FF2" w:rsidRDefault="00053F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FF2" w:rsidRDefault="00053FF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7783" w:rsidRDefault="009277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457A9">
              <w:rPr>
                <w:rFonts w:ascii="Arial" w:hAnsi="Arial" w:cs="Arial"/>
                <w:sz w:val="24"/>
                <w:szCs w:val="24"/>
              </w:rPr>
              <w:t>extracción de madre agua dejando el azúcar cristalizada.</w:t>
            </w:r>
          </w:p>
          <w:p w:rsidR="005457A9" w:rsidRDefault="00545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917" w:rsidRDefault="0086691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7A9" w:rsidRDefault="00545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-separación de semillas y otras partículas del jugo de limón.</w:t>
            </w:r>
          </w:p>
          <w:p w:rsidR="00866917" w:rsidRDefault="00866917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FF2" w:rsidRDefault="00053F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FF2" w:rsidRDefault="00053F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FF2" w:rsidRDefault="00053F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FF2" w:rsidRDefault="00053F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FF2" w:rsidRDefault="00053F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FF2" w:rsidRDefault="00053F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FF2" w:rsidRDefault="00545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-separación de partículas solas del jugo de caña de azúcar.</w:t>
            </w:r>
          </w:p>
          <w:p w:rsidR="00053FF2" w:rsidRDefault="00053F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FF2" w:rsidRDefault="00053F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FF2" w:rsidRDefault="00053F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FF2" w:rsidRDefault="00053FF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7A9" w:rsidRDefault="00545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-por vía húmeda, cristalización de azúcar. Por vía seca, cristalización de yodo. </w:t>
            </w:r>
          </w:p>
          <w:p w:rsidR="005457A9" w:rsidRDefault="00545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61A" w:rsidRDefault="0048161A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7A9" w:rsidRDefault="00545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-separar sal del agua por calentamiento.</w:t>
            </w:r>
          </w:p>
          <w:p w:rsidR="005457A9" w:rsidRDefault="00545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61A" w:rsidRDefault="0048161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61A" w:rsidRDefault="0048161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61A" w:rsidRDefault="0048161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61A" w:rsidRDefault="0048161A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7A9" w:rsidRDefault="00545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-separación de líquidos misiles de (agua y alcohol).</w:t>
            </w:r>
          </w:p>
          <w:p w:rsidR="005457A9" w:rsidRDefault="00545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61A" w:rsidRDefault="0048161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61A" w:rsidRDefault="0048161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61A" w:rsidRDefault="0048161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61A" w:rsidRDefault="0048161A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7A9" w:rsidRDefault="00545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-separación de líquidos no miscibles (agua y aceite).</w:t>
            </w:r>
          </w:p>
        </w:tc>
        <w:tc>
          <w:tcPr>
            <w:tcW w:w="2256" w:type="dxa"/>
          </w:tcPr>
          <w:p w:rsidR="006A4258" w:rsidRDefault="006A4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7A9" w:rsidRDefault="008669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BC5D1A7" wp14:editId="7F08D6CB">
                  <wp:extent cx="1294411" cy="890650"/>
                  <wp:effectExtent l="0" t="0" r="1270" b="5080"/>
                  <wp:docPr id="3" name="Imagen 3" descr="Resultado de imagen de tami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tami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41" cy="89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917" w:rsidRDefault="00866917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917" w:rsidRDefault="00866917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917" w:rsidRDefault="00866917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4E8895F" wp14:editId="37EAB729">
                  <wp:extent cx="1223159" cy="1100446"/>
                  <wp:effectExtent l="0" t="0" r="0" b="5080"/>
                  <wp:docPr id="4" name="Imagen 4" descr="Resultado de imagen de levig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levig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104" cy="110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917" w:rsidRDefault="00866917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p w:rsidR="00866917" w:rsidRDefault="00866917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p w:rsidR="00866917" w:rsidRDefault="00866917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116280" cy="1116280"/>
                  <wp:effectExtent l="0" t="0" r="8255" b="8255"/>
                  <wp:docPr id="5" name="Imagen 5" descr="Resultado de imagen de si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de si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227" cy="111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917" w:rsidRDefault="00866917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294411" cy="1372683"/>
                  <wp:effectExtent l="0" t="0" r="1270" b="0"/>
                  <wp:docPr id="6" name="Imagen 6" descr="Resultado de imagen de filtr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de filtr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24" cy="137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917" w:rsidRDefault="00866917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p w:rsidR="00F413CF" w:rsidRDefault="00F413CF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p w:rsidR="00F413CF" w:rsidRDefault="00F413CF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p w:rsidR="00F413CF" w:rsidRDefault="00F413CF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p w:rsidR="00F413CF" w:rsidRDefault="00F413CF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p w:rsidR="00F413CF" w:rsidRDefault="00F413CF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p w:rsidR="00866917" w:rsidRDefault="00866917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073358" cy="760013"/>
                  <wp:effectExtent l="0" t="0" r="0" b="2540"/>
                  <wp:docPr id="7" name="Imagen 7" descr="Resultado de imagen de centrifug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de centrifug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391" cy="76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FF2" w:rsidRDefault="00053FF2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p w:rsidR="00F413CF" w:rsidRDefault="00F413CF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p w:rsidR="00053FF2" w:rsidRDefault="00053FF2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p w:rsidR="00053FF2" w:rsidRDefault="00053FF2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p w:rsidR="00053FF2" w:rsidRDefault="00053FF2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p w:rsidR="00866917" w:rsidRDefault="00866917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lastRenderedPageBreak/>
              <w:drawing>
                <wp:inline distT="0" distB="0" distL="0" distR="0">
                  <wp:extent cx="977527" cy="731076"/>
                  <wp:effectExtent l="19050" t="38100" r="32385" b="31115"/>
                  <wp:docPr id="8" name="Imagen 8" descr="Resultado de imagen de cristaliz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n de cristaliz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39215" flipV="1">
                            <a:off x="0" y="0"/>
                            <a:ext cx="975251" cy="729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61A" w:rsidRDefault="0048161A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p w:rsidR="0048161A" w:rsidRDefault="0048161A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p w:rsidR="0048161A" w:rsidRDefault="0048161A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p w:rsidR="0048161A" w:rsidRDefault="0048161A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128156" cy="1472540"/>
                  <wp:effectExtent l="0" t="0" r="0" b="0"/>
                  <wp:docPr id="9" name="Imagen 9" descr="Resultado de imagen de destilación si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n de destilación si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218" cy="1476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61A" w:rsidRDefault="0048161A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p w:rsidR="0048161A" w:rsidRDefault="0048161A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929955" cy="1223159"/>
                  <wp:effectExtent l="0" t="0" r="3810" b="0"/>
                  <wp:docPr id="10" name="Imagen 10" descr="Resultado de imagen de destilación frac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n de destilación frac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54" cy="122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61A" w:rsidRDefault="0048161A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p w:rsidR="0048161A" w:rsidRPr="00866917" w:rsidRDefault="0048161A">
            <w:p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448790" cy="1996470"/>
                  <wp:effectExtent l="0" t="0" r="0" b="3810"/>
                  <wp:docPr id="11" name="Imagen 11" descr="Resultado de imagen de decant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sultado de imagen de decant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805" cy="199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258" w:rsidRDefault="006A4258">
      <w:pPr>
        <w:rPr>
          <w:rFonts w:ascii="Arial" w:hAnsi="Arial" w:cs="Arial"/>
          <w:sz w:val="24"/>
          <w:szCs w:val="24"/>
        </w:rPr>
      </w:pPr>
    </w:p>
    <w:p w:rsidR="006A4258" w:rsidRDefault="006A4258">
      <w:pPr>
        <w:rPr>
          <w:rFonts w:ascii="Arial" w:hAnsi="Arial" w:cs="Arial"/>
          <w:sz w:val="24"/>
          <w:szCs w:val="24"/>
        </w:rPr>
      </w:pPr>
    </w:p>
    <w:p w:rsidR="00927783" w:rsidRPr="006A4258" w:rsidRDefault="00927783">
      <w:pPr>
        <w:rPr>
          <w:rFonts w:ascii="Arial" w:hAnsi="Arial" w:cs="Arial"/>
          <w:sz w:val="24"/>
          <w:szCs w:val="24"/>
        </w:rPr>
      </w:pPr>
    </w:p>
    <w:sectPr w:rsidR="00927783" w:rsidRPr="006A42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58"/>
    <w:rsid w:val="00053FF2"/>
    <w:rsid w:val="00347DE3"/>
    <w:rsid w:val="0048161A"/>
    <w:rsid w:val="005457A9"/>
    <w:rsid w:val="006A4258"/>
    <w:rsid w:val="00866917"/>
    <w:rsid w:val="00927783"/>
    <w:rsid w:val="00B70B84"/>
    <w:rsid w:val="00B713DB"/>
    <w:rsid w:val="00F353B2"/>
    <w:rsid w:val="00F4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2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53FF2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053FF2"/>
    <w:rPr>
      <w:vanish/>
      <w:webHidden w:val="0"/>
      <w:specVanish w:val="0"/>
    </w:rPr>
  </w:style>
  <w:style w:type="character" w:customStyle="1" w:styleId="ya-q-full-text">
    <w:name w:val="ya-q-full-text"/>
    <w:basedOn w:val="Fuentedeprrafopredeter"/>
    <w:rsid w:val="00053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2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53FF2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053FF2"/>
    <w:rPr>
      <w:vanish/>
      <w:webHidden w:val="0"/>
      <w:specVanish w:val="0"/>
    </w:rPr>
  </w:style>
  <w:style w:type="character" w:customStyle="1" w:styleId="ya-q-full-text">
    <w:name w:val="ya-q-full-text"/>
    <w:basedOn w:val="Fuentedeprrafopredeter"/>
    <w:rsid w:val="0005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unto_de_ebullici%C3%B3n" TargetMode="External"/><Relationship Id="rId13" Type="http://schemas.openxmlformats.org/officeDocument/2006/relationships/hyperlink" Target="https://es.wikipedia.org/wiki/Petr%C3%B3leo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es.wikipedia.org/wiki/Acueductos" TargetMode="External"/><Relationship Id="rId12" Type="http://schemas.openxmlformats.org/officeDocument/2006/relationships/hyperlink" Target="https://es.wikipedia.org/wiki/Punto_de_ebullici%C3%B3n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es.wikipedia.org/wiki/Vasos_comunicantes" TargetMode="External"/><Relationship Id="rId11" Type="http://schemas.openxmlformats.org/officeDocument/2006/relationships/hyperlink" Target="https://es.wikipedia.org/wiki/Disoluci%C3%B3n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hyperlink" Target="https://es.wikipedia.org/wiki/Sustancia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Propiedad_intensiva" TargetMode="External"/><Relationship Id="rId14" Type="http://schemas.openxmlformats.org/officeDocument/2006/relationships/hyperlink" Target="https://es.wikipedia.org/wiki/Etanol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gloria</dc:creator>
  <cp:lastModifiedBy>norma gloria</cp:lastModifiedBy>
  <cp:revision>2</cp:revision>
  <dcterms:created xsi:type="dcterms:W3CDTF">2016-10-10T00:30:00Z</dcterms:created>
  <dcterms:modified xsi:type="dcterms:W3CDTF">2016-10-10T04:17:00Z</dcterms:modified>
</cp:coreProperties>
</file>