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2202"/>
        <w:gridCol w:w="1741"/>
        <w:gridCol w:w="3313"/>
      </w:tblGrid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  <w:sz w:val="32"/>
                <w:szCs w:val="32"/>
              </w:rPr>
            </w:pPr>
            <w:r w:rsidRPr="005F432B">
              <w:rPr>
                <w:rFonts w:ascii="Arial" w:hAnsi="Arial" w:cs="Arial"/>
                <w:sz w:val="32"/>
                <w:szCs w:val="32"/>
              </w:rPr>
              <w:t xml:space="preserve">Método 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  <w:sz w:val="32"/>
                <w:szCs w:val="32"/>
              </w:rPr>
            </w:pPr>
            <w:r w:rsidRPr="005F432B">
              <w:rPr>
                <w:rFonts w:ascii="Arial" w:hAnsi="Arial" w:cs="Arial"/>
                <w:sz w:val="32"/>
                <w:szCs w:val="32"/>
              </w:rPr>
              <w:t xml:space="preserve">Característica 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  <w:sz w:val="32"/>
                <w:szCs w:val="32"/>
              </w:rPr>
            </w:pPr>
            <w:r w:rsidRPr="005F432B">
              <w:rPr>
                <w:rFonts w:ascii="Arial" w:hAnsi="Arial" w:cs="Arial"/>
                <w:sz w:val="32"/>
                <w:szCs w:val="32"/>
              </w:rPr>
              <w:t xml:space="preserve">Ejemplo 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  <w:sz w:val="32"/>
                <w:szCs w:val="32"/>
              </w:rPr>
            </w:pPr>
            <w:r w:rsidRPr="005F432B">
              <w:rPr>
                <w:rFonts w:ascii="Arial" w:hAnsi="Arial" w:cs="Arial"/>
                <w:sz w:val="32"/>
                <w:szCs w:val="32"/>
              </w:rPr>
              <w:t>Imagen</w:t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 xml:space="preserve">Separación magnética 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Aplica un imán para extraer las mezclas que son atraídas por él.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Se utiliza en las platas de tratamiento de residuos para separar metales de la basura.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667BDCA7" wp14:editId="38CCE469">
                  <wp:extent cx="1871932" cy="974785"/>
                  <wp:effectExtent l="0" t="0" r="0" b="0"/>
                  <wp:docPr id="2" name="Imagen 2" descr="http://4.bp.blogspot.com/-jjPajYWE-1A/UsGXawDkkFI/AAAAAAAAAQI/wvg7Uo7eAZY/s1600/ma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jjPajYWE-1A/UsGXawDkkFI/AAAAAAAAAQI/wvg7Uo7eAZY/s1600/ma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15" cy="9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 xml:space="preserve">Cristalización 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Tienen componentes de una mezcla al variar la temperatura podemos separar un sólido de un líquido.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Dejamos en reposo un recipiente de vidrio “cristalizador”, calentamos la disolución, el líquido se habrá enfriado y dejara cristales en el fondo.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54621236" wp14:editId="51618C8A">
                  <wp:extent cx="1590945" cy="1190445"/>
                  <wp:effectExtent l="0" t="0" r="0" b="0"/>
                  <wp:docPr id="9" name="Imagen 9" descr="Resultado de imagen para cristal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ristal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852" cy="119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Decantación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Separa dos líquidos que no forman una mezcla homogénea, es decir líquidos inmiscibles.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Cuando se separan los líquidos abrimos la llave del embudo y el líquido más denso se recoge en un matraz.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50EB49E3" wp14:editId="6D7E6B78">
                  <wp:extent cx="1966703" cy="1475117"/>
                  <wp:effectExtent l="0" t="0" r="0" b="0"/>
                  <wp:docPr id="10" name="Imagen 10" descr="http://image.slidesharecdn.com/8-mtodosdeseparacindemezclas-110101120742-phpapp02/95/8-mtodos-de-separacin-de-mezclas-4-728.jpg?cb=1293884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.slidesharecdn.com/8-mtodosdeseparacindemezclas-110101120742-phpapp02/95/8-mtodos-de-separacin-de-mezclas-4-728.jpg?cb=1293884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74" cy="147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Cromatografía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Basada en la diferente velocidad con la que los componentes se mueven a través de un medio poroso, se disuelven en movimiento.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Introduces papel filtro con una disolución, se arrastran los componentes y al moverse a velocidad deja franjas en el papel filtro.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3BD6C311" wp14:editId="39064854">
                  <wp:extent cx="1874631" cy="1354347"/>
                  <wp:effectExtent l="0" t="0" r="0" b="0"/>
                  <wp:docPr id="11" name="Imagen 11" descr="Resultado de imagen para cromat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cromat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29" cy="135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Sedimentación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Las sustancias componen una mezcla con diferente densidad, permite separar solidos de líquidos.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Deja reposar la mezcla tiempo suficiente hasta que el sólido se valla al fondo y termina girando la mezcla a gran velocidad.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7A400DB4" wp14:editId="16043785">
                  <wp:extent cx="1905489" cy="862641"/>
                  <wp:effectExtent l="0" t="0" r="0" b="0"/>
                  <wp:docPr id="12" name="Imagen 12" descr="Resultado de imagen para sediment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sediment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023" cy="86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lastRenderedPageBreak/>
              <w:t>Destilación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 xml:space="preserve">Basado en la diferente temperatura de ebullición como las sustancias de la mezcla, separa líquidos miscibles 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Calienta un matraz como la menor sustancia con menor temperatura de ebullición porque se evaporiza primero.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59AEC51E" wp14:editId="37FD7688">
                  <wp:extent cx="1900585" cy="1328468"/>
                  <wp:effectExtent l="0" t="0" r="4445" b="5080"/>
                  <wp:docPr id="13" name="Imagen 13" descr="http://4.bp.blogspot.com/-pPBgqY832u8/UeM9GhG9-RI/AAAAAAAAABM/Nxt_ABgUjYM/s1600/la-destilacion-al-vapor-de-ag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p.blogspot.com/-pPBgqY832u8/UeM9GhG9-RI/AAAAAAAAABM/Nxt_ABgUjYM/s1600/la-destilacion-al-vapor-de-ag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96" cy="132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32B" w:rsidTr="00167960"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Filtración</w:t>
            </w:r>
          </w:p>
        </w:tc>
        <w:tc>
          <w:tcPr>
            <w:tcW w:w="2244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Basada en el diferente tamaño de las partículas de las sustancias que componen la mezcla.</w:t>
            </w:r>
          </w:p>
        </w:tc>
        <w:tc>
          <w:tcPr>
            <w:tcW w:w="2245" w:type="dxa"/>
          </w:tcPr>
          <w:p w:rsidR="005F432B" w:rsidRPr="005F432B" w:rsidRDefault="005F432B" w:rsidP="00167960">
            <w:pPr>
              <w:rPr>
                <w:rFonts w:ascii="Arial" w:hAnsi="Arial" w:cs="Arial"/>
              </w:rPr>
            </w:pPr>
            <w:r w:rsidRPr="005F432B">
              <w:rPr>
                <w:rFonts w:ascii="Arial" w:hAnsi="Arial" w:cs="Arial"/>
              </w:rPr>
              <w:t>Se pasa por un material poroso, retiene las partículas de la mezcla cuyo tamaño sea mayor que el del poro.</w:t>
            </w:r>
          </w:p>
        </w:tc>
        <w:tc>
          <w:tcPr>
            <w:tcW w:w="2245" w:type="dxa"/>
          </w:tcPr>
          <w:p w:rsidR="005F432B" w:rsidRDefault="005F432B" w:rsidP="00167960">
            <w:r>
              <w:rPr>
                <w:noProof/>
                <w:lang w:eastAsia="es-MX"/>
              </w:rPr>
              <w:drawing>
                <wp:inline distT="0" distB="0" distL="0" distR="0" wp14:anchorId="0B8C3803" wp14:editId="2D5D5FC7">
                  <wp:extent cx="1274400" cy="957532"/>
                  <wp:effectExtent l="0" t="0" r="2540" b="0"/>
                  <wp:docPr id="14" name="Imagen 14" descr="http://image.slidesharecdn.com/filtracinefride-130731203316-phpapp01/95/filtracin-1-638.jpg?cb=137530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.slidesharecdn.com/filtracinefride-130731203316-phpapp01/95/filtracin-1-638.jpg?cb=137530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30" cy="9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32B" w:rsidRPr="00F52CA3" w:rsidRDefault="005F432B" w:rsidP="005F432B"/>
    <w:p w:rsidR="00F55535" w:rsidRPr="005F432B" w:rsidRDefault="005F432B" w:rsidP="005F432B">
      <w:r>
        <w:t>Nota: profe la información la recaude de las hojas que me dio en clase</w:t>
      </w:r>
      <w:r w:rsidR="00861289">
        <w:t>.</w:t>
      </w:r>
      <w:bookmarkStart w:id="0" w:name="_GoBack"/>
      <w:bookmarkEnd w:id="0"/>
    </w:p>
    <w:sectPr w:rsidR="00F55535" w:rsidRPr="005F4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C"/>
    <w:rsid w:val="005F432B"/>
    <w:rsid w:val="00861289"/>
    <w:rsid w:val="00950F3C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2016-04-08T01:54:00Z</dcterms:created>
  <dcterms:modified xsi:type="dcterms:W3CDTF">2016-04-08T02:36:00Z</dcterms:modified>
</cp:coreProperties>
</file>