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F" w:rsidRDefault="00F02AEF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50.35pt;margin-top:92.55pt;width:22.85pt;height:0;flip:x;z-index:251669504" o:connectortype="straight"/>
        </w:pict>
      </w:r>
      <w:r>
        <w:rPr>
          <w:noProof/>
          <w:lang w:eastAsia="es-MX"/>
        </w:rPr>
        <w:pict>
          <v:shape id="_x0000_s1036" type="#_x0000_t32" style="position:absolute;margin-left:173.2pt;margin-top:92.55pt;width:0;height:78.2pt;flip:y;z-index:251668480" o:connectortype="straight"/>
        </w:pict>
      </w:r>
      <w:r>
        <w:rPr>
          <w:noProof/>
          <w:lang w:eastAsia="es-MX"/>
        </w:rPr>
        <w:pict>
          <v:shape id="_x0000_s1035" type="#_x0000_t32" style="position:absolute;margin-left:328.25pt;margin-top:179.05pt;width:0;height:11.8pt;flip:y;z-index:251667456" o:connectortype="straight"/>
        </w:pict>
      </w:r>
      <w:r>
        <w:rPr>
          <w:noProof/>
          <w:lang w:eastAsia="es-MX"/>
        </w:rPr>
        <w:pict>
          <v:shape id="_x0000_s1034" type="#_x0000_t32" style="position:absolute;margin-left:59.65pt;margin-top:190.85pt;width:268.6pt;height:.7pt;flip:y;z-index:251666432" o:connectortype="straight"/>
        </w:pict>
      </w:r>
      <w:r>
        <w:rPr>
          <w:noProof/>
          <w:lang w:eastAsia="es-MX"/>
        </w:rPr>
        <w:drawing>
          <wp:inline distT="0" distB="0" distL="0" distR="0">
            <wp:extent cx="1906465" cy="2292808"/>
            <wp:effectExtent l="19050" t="0" r="0" b="0"/>
            <wp:docPr id="7" name="Imagen 7" descr="tam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miz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Tamizado</w:t>
      </w:r>
      <w:r>
        <w:rPr>
          <w:noProof/>
          <w:lang w:eastAsia="es-MX"/>
        </w:rPr>
        <w:drawing>
          <wp:inline distT="0" distB="0" distL="0" distR="0">
            <wp:extent cx="2857500" cy="1108075"/>
            <wp:effectExtent l="19050" t="0" r="0" b="0"/>
            <wp:docPr id="10" name="Imagen 10" descr="decan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cant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decantación </w:t>
      </w:r>
    </w:p>
    <w:p w:rsidR="00F02AEF" w:rsidRDefault="002F42A5" w:rsidP="00660569">
      <w:r>
        <w:rPr>
          <w:noProof/>
          <w:lang w:eastAsia="es-MX"/>
        </w:rPr>
        <w:pict>
          <v:shape id="_x0000_s1040" type="#_x0000_t32" style="position:absolute;margin-left:328.25pt;margin-top:69.9pt;width:.7pt;height:78.25pt;flip:y;z-index:251672576" o:connectortype="straight"/>
        </w:pict>
      </w:r>
      <w:r>
        <w:rPr>
          <w:noProof/>
          <w:lang w:eastAsia="es-MX"/>
        </w:rPr>
        <w:pict>
          <v:shape id="_x0000_s1041" type="#_x0000_t32" style="position:absolute;margin-left:295.05pt;margin-top:69.9pt;width:33.2pt;height:0;flip:x;z-index:251673600" o:connectortype="straight"/>
        </w:pict>
      </w:r>
      <w:r>
        <w:rPr>
          <w:noProof/>
          <w:lang w:eastAsia="es-MX"/>
        </w:rPr>
        <w:pict>
          <v:shape id="_x0000_s1039" type="#_x0000_t32" style="position:absolute;margin-left:155.85pt;margin-top:86.5pt;width:24.25pt;height:0;flip:x;z-index:251671552" o:connectortype="straight"/>
        </w:pict>
      </w:r>
      <w:r>
        <w:rPr>
          <w:noProof/>
          <w:lang w:eastAsia="es-MX"/>
        </w:rPr>
        <w:pict>
          <v:shape id="_x0000_s1038" type="#_x0000_t32" style="position:absolute;margin-left:179.4pt;margin-top:86.5pt;width:.7pt;height:57.45pt;flip:y;z-index:251670528" o:connectortype="straight"/>
        </w:pict>
      </w:r>
      <w:r w:rsidR="00660569">
        <w:rPr>
          <w:noProof/>
          <w:lang w:eastAsia="es-MX"/>
        </w:rPr>
        <w:drawing>
          <wp:inline distT="0" distB="0" distL="0" distR="0">
            <wp:extent cx="1950427" cy="1554246"/>
            <wp:effectExtent l="19050" t="0" r="0" b="0"/>
            <wp:docPr id="13" name="Imagen 13" descr="filt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tr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60" cy="155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569">
        <w:t xml:space="preserve">Filtración </w:t>
      </w:r>
      <w:r w:rsidR="00660569">
        <w:rPr>
          <w:noProof/>
          <w:lang w:eastAsia="es-MX"/>
        </w:rPr>
        <w:drawing>
          <wp:inline distT="0" distB="0" distL="0" distR="0">
            <wp:extent cx="1223729" cy="1951893"/>
            <wp:effectExtent l="19050" t="0" r="0" b="0"/>
            <wp:docPr id="16" name="Imagen 16" descr="centrifu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ntrifug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23" cy="195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569">
        <w:t xml:space="preserve">centrifugación </w:t>
      </w:r>
    </w:p>
    <w:p w:rsidR="00660569" w:rsidRDefault="002F42A5" w:rsidP="00660569">
      <w:r>
        <w:rPr>
          <w:noProof/>
          <w:lang w:eastAsia="es-MX"/>
        </w:rPr>
        <w:pict>
          <v:shape id="_x0000_s1045" type="#_x0000_t32" style="position:absolute;margin-left:357.35pt;margin-top:64.65pt;width:18.7pt;height:0;flip:x;z-index:251677696" o:connectortype="straight"/>
        </w:pict>
      </w:r>
      <w:r>
        <w:rPr>
          <w:noProof/>
          <w:lang w:eastAsia="es-MX"/>
        </w:rPr>
        <w:pict>
          <v:shape id="_x0000_s1044" type="#_x0000_t32" style="position:absolute;margin-left:376.05pt;margin-top:64.65pt;width:.7pt;height:61.6pt;flip:y;z-index:251676672" o:connectortype="straight"/>
        </w:pict>
      </w:r>
      <w:r w:rsidR="00660569">
        <w:rPr>
          <w:noProof/>
          <w:lang w:eastAsia="es-MX"/>
        </w:rPr>
        <w:pict>
          <v:shape id="_x0000_s1043" type="#_x0000_t32" style="position:absolute;margin-left:128.85pt;margin-top:64.65pt;width:21.5pt;height:0;flip:x;z-index:251675648" o:connectortype="straight"/>
        </w:pict>
      </w:r>
      <w:r w:rsidR="00660569">
        <w:rPr>
          <w:noProof/>
          <w:lang w:eastAsia="es-MX"/>
        </w:rPr>
        <w:pict>
          <v:shape id="_x0000_s1042" type="#_x0000_t32" style="position:absolute;margin-left:150.35pt;margin-top:64.65pt;width:0;height:51.9pt;flip:y;z-index:251674624" o:connectortype="straight"/>
        </w:pict>
      </w:r>
      <w:r w:rsidR="00660569">
        <w:rPr>
          <w:noProof/>
          <w:lang w:eastAsia="es-MX"/>
        </w:rPr>
        <w:drawing>
          <wp:inline distT="0" distB="0" distL="0" distR="0">
            <wp:extent cx="1573431" cy="1556238"/>
            <wp:effectExtent l="19050" t="0" r="7719" b="0"/>
            <wp:docPr id="19" name="Imagen 19" descr="cristaliz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istaliz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77" cy="155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569">
        <w:t xml:space="preserve">Cristalización </w:t>
      </w:r>
      <w:r w:rsidR="00660569">
        <w:rPr>
          <w:noProof/>
          <w:lang w:eastAsia="es-MX"/>
        </w:rPr>
        <w:drawing>
          <wp:inline distT="0" distB="0" distL="0" distR="0">
            <wp:extent cx="2091104" cy="1613237"/>
            <wp:effectExtent l="19050" t="0" r="4396" b="0"/>
            <wp:docPr id="22" name="Imagen 22" descr="ejemplo levi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jemplo leviga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78" cy="161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levigación </w:t>
      </w:r>
    </w:p>
    <w:p w:rsidR="002F42A5" w:rsidRDefault="002F42A5" w:rsidP="00660569"/>
    <w:p w:rsidR="00F02AEF" w:rsidRDefault="00F02AEF">
      <w:r>
        <w:br w:type="page"/>
      </w:r>
    </w:p>
    <w:p w:rsidR="00F02AEF" w:rsidRDefault="00F02AEF">
      <w:r>
        <w:rPr>
          <w:noProof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-39pt;width:144.7pt;height:510.25pt;z-index:251658240">
            <v:textbox>
              <w:txbxContent>
                <w:p w:rsidR="005B2D06" w:rsidRDefault="005B2D06">
                  <w:r>
                    <w:t>Método</w:t>
                  </w:r>
                </w:p>
                <w:p w:rsidR="005B2D06" w:rsidRDefault="005B2D06"/>
                <w:p w:rsidR="00F5651D" w:rsidRDefault="00F5651D">
                  <w:r>
                    <w:t xml:space="preserve">Tamizado </w:t>
                  </w:r>
                </w:p>
                <w:p w:rsidR="005B2D06" w:rsidRDefault="005B2D06"/>
                <w:p w:rsidR="00F5651D" w:rsidRDefault="00F5651D">
                  <w:r>
                    <w:t>Decantación</w:t>
                  </w:r>
                </w:p>
                <w:p w:rsidR="005B2D06" w:rsidRDefault="005B2D06"/>
                <w:p w:rsidR="00F5651D" w:rsidRDefault="00F5651D"/>
                <w:p w:rsidR="00F5651D" w:rsidRDefault="00F5651D">
                  <w:r>
                    <w:t xml:space="preserve">Sifón </w:t>
                  </w:r>
                </w:p>
                <w:p w:rsidR="00F5651D" w:rsidRDefault="00F5651D">
                  <w:r>
                    <w:t xml:space="preserve">Filtración </w:t>
                  </w:r>
                </w:p>
                <w:p w:rsidR="00F5651D" w:rsidRDefault="00F5651D"/>
                <w:p w:rsidR="00F5651D" w:rsidRDefault="00F5651D">
                  <w:r>
                    <w:t xml:space="preserve">Centrifugación </w:t>
                  </w:r>
                </w:p>
                <w:p w:rsidR="00F5651D" w:rsidRDefault="00F5651D"/>
                <w:p w:rsidR="00F5651D" w:rsidRDefault="00F5651D"/>
                <w:p w:rsidR="00F5651D" w:rsidRDefault="00F5651D"/>
                <w:p w:rsidR="00F5651D" w:rsidRDefault="00F5651D"/>
                <w:p w:rsidR="00F5651D" w:rsidRDefault="00F5651D">
                  <w:r>
                    <w:t xml:space="preserve">Cristalización </w:t>
                  </w:r>
                </w:p>
                <w:p w:rsidR="00F5651D" w:rsidRDefault="00F5651D"/>
                <w:p w:rsidR="00F5651D" w:rsidRDefault="00F5651D"/>
                <w:p w:rsidR="00F5651D" w:rsidRDefault="00F5651D">
                  <w:r>
                    <w:t xml:space="preserve">Levigación </w:t>
                  </w:r>
                </w:p>
                <w:p w:rsidR="00F5651D" w:rsidRDefault="00F5651D"/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32" style="position:absolute;margin-left:-35.9pt;margin-top:-10.6pt;width:144.7pt;height:1.35pt;flip:x;z-index:251665408" o:connectortype="straight"/>
        </w:pict>
      </w:r>
    </w:p>
    <w:tbl>
      <w:tblPr>
        <w:tblStyle w:val="Tablaconcuadrcula"/>
        <w:tblpPr w:leftFromText="141" w:rightFromText="141" w:horzAnchor="page" w:tblpX="3988" w:tblpY="-762"/>
        <w:tblW w:w="7575" w:type="dxa"/>
        <w:tblLook w:val="04A0"/>
      </w:tblPr>
      <w:tblGrid>
        <w:gridCol w:w="3878"/>
        <w:gridCol w:w="3697"/>
      </w:tblGrid>
      <w:tr w:rsidR="005B2D06" w:rsidTr="005B2D06">
        <w:trPr>
          <w:trHeight w:val="247"/>
        </w:trPr>
        <w:tc>
          <w:tcPr>
            <w:tcW w:w="3878" w:type="dxa"/>
          </w:tcPr>
          <w:p w:rsidR="005B2D06" w:rsidRDefault="005B2D06" w:rsidP="005B2D06">
            <w:r>
              <w:t xml:space="preserve">                                                                                           característica</w:t>
            </w:r>
          </w:p>
        </w:tc>
        <w:tc>
          <w:tcPr>
            <w:tcW w:w="3697" w:type="dxa"/>
          </w:tcPr>
          <w:p w:rsidR="005B2D06" w:rsidRDefault="005B2D06" w:rsidP="005B2D06">
            <w:r>
              <w:t>ejemplo</w:t>
            </w:r>
          </w:p>
        </w:tc>
      </w:tr>
      <w:tr w:rsidR="005B2D06" w:rsidTr="005B2D06">
        <w:trPr>
          <w:trHeight w:val="1070"/>
        </w:trPr>
        <w:tc>
          <w:tcPr>
            <w:tcW w:w="3878" w:type="dxa"/>
          </w:tcPr>
          <w:p w:rsidR="005B2D06" w:rsidRPr="00B10ECD" w:rsidRDefault="005B2D06" w:rsidP="005B2D06">
            <w:pPr>
              <w:rPr>
                <w:sz w:val="20"/>
                <w:szCs w:val="20"/>
              </w:rPr>
            </w:pPr>
            <w:r w:rsidRPr="00B10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Consiste que mediante un tamiz, zarandas o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</w:t>
            </w:r>
            <w:r w:rsidRPr="00B10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cernidores (redes de mallas más o menos gruesas o finas) se separan partículas sólidas según su tamaño.</w:t>
            </w:r>
          </w:p>
        </w:tc>
        <w:tc>
          <w:tcPr>
            <w:tcW w:w="3697" w:type="dxa"/>
          </w:tcPr>
          <w:p w:rsidR="005B2D06" w:rsidRPr="00B10ECD" w:rsidRDefault="005B2D06" w:rsidP="005B2D06">
            <w:pPr>
              <w:rPr>
                <w:rFonts w:ascii="Arial" w:hAnsi="Arial" w:cs="Arial"/>
                <w:sz w:val="20"/>
                <w:szCs w:val="20"/>
              </w:rPr>
            </w:pPr>
            <w:r w:rsidRPr="00B10ECD">
              <w:rPr>
                <w:rFonts w:ascii="Arial" w:hAnsi="Arial" w:cs="Arial"/>
                <w:sz w:val="20"/>
                <w:szCs w:val="20"/>
              </w:rPr>
              <w:t>Separación de arena y cemento.</w:t>
            </w:r>
          </w:p>
          <w:p w:rsidR="005B2D06" w:rsidRDefault="005B2D06" w:rsidP="00F5651D">
            <w:r w:rsidRPr="00B10ECD">
              <w:rPr>
                <w:rFonts w:ascii="Arial" w:hAnsi="Arial" w:cs="Arial"/>
                <w:sz w:val="20"/>
                <w:szCs w:val="20"/>
              </w:rPr>
              <w:t>Separación de harina (polvo fino) y afrecho (polvo grueso)</w:t>
            </w:r>
          </w:p>
        </w:tc>
      </w:tr>
      <w:tr w:rsidR="005B2D06" w:rsidTr="005B2D06">
        <w:trPr>
          <w:trHeight w:val="1081"/>
        </w:trPr>
        <w:tc>
          <w:tcPr>
            <w:tcW w:w="3878" w:type="dxa"/>
          </w:tcPr>
          <w:p w:rsidR="005B2D06" w:rsidRPr="00B10ECD" w:rsidRDefault="005B2D06" w:rsidP="005B2D06">
            <w:pPr>
              <w:rPr>
                <w:sz w:val="20"/>
                <w:szCs w:val="20"/>
              </w:rPr>
            </w:pPr>
            <w:r w:rsidRPr="00B10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Sirve para separar sólidos de líquidos y líquidos no miscibles. En el primer caso el sólido se sedimenta (por su mayor peso), luego se inclina el recipiente y dejando escurrir el líquido en otro recipiente queda sólo el sólido sedimentado.</w:t>
            </w:r>
          </w:p>
        </w:tc>
        <w:tc>
          <w:tcPr>
            <w:tcW w:w="3697" w:type="dxa"/>
          </w:tcPr>
          <w:p w:rsidR="005B2D06" w:rsidRDefault="005B2D06" w:rsidP="005B2D06">
            <w:r>
              <w:t xml:space="preserve">Separación de arena y agua </w:t>
            </w:r>
          </w:p>
        </w:tc>
      </w:tr>
      <w:tr w:rsidR="005B2D06" w:rsidTr="005B2D06">
        <w:trPr>
          <w:trHeight w:val="508"/>
        </w:trPr>
        <w:tc>
          <w:tcPr>
            <w:tcW w:w="3878" w:type="dxa"/>
          </w:tcPr>
          <w:p w:rsidR="005B2D06" w:rsidRDefault="005B2D06" w:rsidP="005B2D06">
            <w:r>
              <w:t xml:space="preserve">Separando lo solio con lo liquido </w:t>
            </w:r>
          </w:p>
        </w:tc>
        <w:tc>
          <w:tcPr>
            <w:tcW w:w="3697" w:type="dxa"/>
          </w:tcPr>
          <w:p w:rsidR="005B2D06" w:rsidRDefault="005B2D06" w:rsidP="005B2D06">
            <w:r>
              <w:t>Extracción del agua madre dejando el azúcar cristalizado</w:t>
            </w:r>
          </w:p>
        </w:tc>
      </w:tr>
      <w:tr w:rsidR="005B2D06" w:rsidTr="005B2D06">
        <w:trPr>
          <w:trHeight w:val="638"/>
        </w:trPr>
        <w:tc>
          <w:tcPr>
            <w:tcW w:w="3878" w:type="dxa"/>
          </w:tcPr>
          <w:p w:rsidR="005B2D06" w:rsidRPr="00945BB5" w:rsidRDefault="005B2D06" w:rsidP="005B2D06">
            <w:pPr>
              <w:rPr>
                <w:sz w:val="20"/>
                <w:szCs w:val="20"/>
              </w:rPr>
            </w:pPr>
            <w:r w:rsidRPr="00945B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 separan los sólidos de los líquidos utilizando paredes o capas porosas, cuyos poros dejan pasar el líquido y dejan pasar el líquido y retienen los sólidos.</w:t>
            </w:r>
          </w:p>
        </w:tc>
        <w:tc>
          <w:tcPr>
            <w:tcW w:w="3697" w:type="dxa"/>
          </w:tcPr>
          <w:p w:rsidR="005B2D06" w:rsidRDefault="005B2D06" w:rsidP="005B2D06">
            <w:r>
              <w:t xml:space="preserve">Separando de las semillas y otras partículas de jugo de limón </w:t>
            </w:r>
          </w:p>
        </w:tc>
      </w:tr>
      <w:tr w:rsidR="005B2D06" w:rsidTr="005B2D06">
        <w:trPr>
          <w:trHeight w:val="1511"/>
        </w:trPr>
        <w:tc>
          <w:tcPr>
            <w:tcW w:w="3878" w:type="dxa"/>
          </w:tcPr>
          <w:p w:rsidR="005B2D06" w:rsidRPr="00626397" w:rsidRDefault="005B2D06" w:rsidP="005B2D06">
            <w:pPr>
              <w:rPr>
                <w:sz w:val="20"/>
                <w:szCs w:val="20"/>
              </w:rPr>
            </w:pPr>
            <w:r w:rsidRPr="006263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Puede usarse cuando la sedimentación es muy lenta; para acelerar esta operación la mezcla se coloca en un recipiente que se hace girar a gran velocidad; por acción de la fuerza centrifuga los componentes más pesados se sedimentan más rápidamente y los livianos quedan como sobrenadante. Luego la operación que se sigue es la decantación.</w:t>
            </w:r>
          </w:p>
        </w:tc>
        <w:tc>
          <w:tcPr>
            <w:tcW w:w="3697" w:type="dxa"/>
          </w:tcPr>
          <w:p w:rsidR="005B2D06" w:rsidRDefault="005B2D06" w:rsidP="005B2D06">
            <w:r>
              <w:t xml:space="preserve">Separación de partículas solidas del jugo de caña de azúcar </w:t>
            </w:r>
          </w:p>
        </w:tc>
      </w:tr>
      <w:tr w:rsidR="005B2D06" w:rsidTr="005B2D06">
        <w:trPr>
          <w:trHeight w:val="1081"/>
        </w:trPr>
        <w:tc>
          <w:tcPr>
            <w:tcW w:w="3878" w:type="dxa"/>
          </w:tcPr>
          <w:p w:rsidR="005B2D06" w:rsidRPr="00626397" w:rsidRDefault="005B2D06" w:rsidP="005B2D06">
            <w:pPr>
              <w:rPr>
                <w:sz w:val="20"/>
                <w:szCs w:val="20"/>
              </w:rPr>
            </w:pPr>
            <w:r w:rsidRPr="006263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 el proceso mediante el cual se obtienes sólidos cristalinos a partir de sus mezclas. Un sólido cristalino posee en su estructura interna un ordenamiento regular de sus partículas (átomos, iones o moléculas) formando figuras geométricas regulares.</w:t>
            </w:r>
          </w:p>
        </w:tc>
        <w:tc>
          <w:tcPr>
            <w:tcW w:w="3697" w:type="dxa"/>
          </w:tcPr>
          <w:p w:rsidR="005B2D06" w:rsidRDefault="005B2D06" w:rsidP="005B2D06">
            <w:r>
              <w:t>por vía húmeda, cristalización de azúcar</w:t>
            </w:r>
          </w:p>
          <w:p w:rsidR="005B2D06" w:rsidRDefault="005B2D06" w:rsidP="005B2D06">
            <w:r>
              <w:t xml:space="preserve">por vía seca, cristalización de yogo </w:t>
            </w:r>
          </w:p>
        </w:tc>
      </w:tr>
      <w:tr w:rsidR="005B2D06" w:rsidTr="005B2D06">
        <w:trPr>
          <w:trHeight w:val="756"/>
        </w:trPr>
        <w:tc>
          <w:tcPr>
            <w:tcW w:w="3878" w:type="dxa"/>
          </w:tcPr>
          <w:p w:rsidR="005B2D06" w:rsidRDefault="005B2D06" w:rsidP="005B2D0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 emplea en la separación de minerales, (material que contiene alta concentración de un mineral) de rocas y tierras de escaso valor industrial (gangas).</w:t>
            </w:r>
          </w:p>
        </w:tc>
        <w:tc>
          <w:tcPr>
            <w:tcW w:w="3697" w:type="dxa"/>
          </w:tcPr>
          <w:p w:rsidR="005B2D06" w:rsidRDefault="005B2D06" w:rsidP="005B2D06">
            <w:r>
              <w:t>Separación de minerales de plata y su ganga</w:t>
            </w:r>
          </w:p>
          <w:p w:rsidR="005B2D06" w:rsidRDefault="005B2D06" w:rsidP="005B2D06">
            <w:r>
              <w:t>Separación del oro y de su ganga</w:t>
            </w:r>
          </w:p>
        </w:tc>
      </w:tr>
    </w:tbl>
    <w:p w:rsidR="00D85085" w:rsidRDefault="00F02AEF">
      <w:r>
        <w:rPr>
          <w:noProof/>
          <w:lang w:eastAsia="es-MX"/>
        </w:rPr>
        <w:pict>
          <v:shape id="_x0000_s1027" type="#_x0000_t32" style="position:absolute;margin-left:-35.9pt;margin-top:22.8pt;width:144.7pt;height:0;flip:x;z-index:251659264;mso-position-horizontal-relative:text;mso-position-vertical-relative:text" o:connectortype="straight"/>
        </w:pict>
      </w:r>
    </w:p>
    <w:p w:rsidR="00F32FBE" w:rsidRDefault="00F02AEF">
      <w:r>
        <w:rPr>
          <w:noProof/>
          <w:lang w:eastAsia="es-MX"/>
        </w:rPr>
        <w:pict>
          <v:shape id="_x0000_s1032" type="#_x0000_t32" style="position:absolute;margin-left:-35.9pt;margin-top:360.1pt;width:144.7pt;height:0;flip:x;z-index:251664384" o:connectortype="straight"/>
        </w:pict>
      </w:r>
      <w:r>
        <w:rPr>
          <w:noProof/>
          <w:lang w:eastAsia="es-MX"/>
        </w:rPr>
        <w:pict>
          <v:shape id="_x0000_s1031" type="#_x0000_t32" style="position:absolute;margin-left:-35.9pt;margin-top:278.4pt;width:144.7pt;height:.7pt;flip:x y;z-index:251663360" o:connectortype="straight"/>
        </w:pict>
      </w:r>
      <w:r>
        <w:rPr>
          <w:noProof/>
          <w:lang w:eastAsia="es-MX"/>
        </w:rPr>
        <w:pict>
          <v:shape id="_x0000_s1030" type="#_x0000_t32" style="position:absolute;margin-left:-35.9pt;margin-top:162.85pt;width:144.7pt;height:1.35pt;flip:x;z-index:251662336" o:connectortype="straight"/>
        </w:pict>
      </w:r>
      <w:r>
        <w:rPr>
          <w:noProof/>
          <w:lang w:eastAsia="es-MX"/>
        </w:rPr>
        <w:pict>
          <v:shape id="_x0000_s1029" type="#_x0000_t32" style="position:absolute;margin-left:-35.9pt;margin-top:106pt;width:144.7pt;height:0;flip:x;z-index:251661312" o:connectortype="straight"/>
        </w:pict>
      </w:r>
      <w:r>
        <w:rPr>
          <w:noProof/>
          <w:lang w:eastAsia="es-MX"/>
        </w:rPr>
        <w:pict>
          <v:shape id="_x0000_s1028" type="#_x0000_t32" style="position:absolute;margin-left:-35.9pt;margin-top:77.65pt;width:144.7pt;height:0;flip:x;z-index:251660288" o:connectortype="straight"/>
        </w:pict>
      </w:r>
      <w:r w:rsidR="00F5651D">
        <w:rPr>
          <w:noProof/>
          <w:lang w:eastAsia="es-MX"/>
        </w:rPr>
        <w:drawing>
          <wp:inline distT="0" distB="0" distL="0" distR="0">
            <wp:extent cx="1908175" cy="2541270"/>
            <wp:effectExtent l="19050" t="0" r="0" b="0"/>
            <wp:docPr id="4" name="Imagen 4" descr="tam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miz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FBE" w:rsidSect="00726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32FBE"/>
    <w:rsid w:val="0005332A"/>
    <w:rsid w:val="002F42A5"/>
    <w:rsid w:val="004B1700"/>
    <w:rsid w:val="004E367C"/>
    <w:rsid w:val="00544988"/>
    <w:rsid w:val="005B2D06"/>
    <w:rsid w:val="00626397"/>
    <w:rsid w:val="00660569"/>
    <w:rsid w:val="00726AD4"/>
    <w:rsid w:val="00945BB5"/>
    <w:rsid w:val="00B10ECD"/>
    <w:rsid w:val="00D914B6"/>
    <w:rsid w:val="00F02AEF"/>
    <w:rsid w:val="00F32FBE"/>
    <w:rsid w:val="00F5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2016-04-07T21:18:00Z</dcterms:created>
  <dcterms:modified xsi:type="dcterms:W3CDTF">2016-04-07T23:17:00Z</dcterms:modified>
</cp:coreProperties>
</file>