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381"/>
        <w:tblW w:w="12160" w:type="dxa"/>
        <w:tblLayout w:type="fixed"/>
        <w:tblLook w:val="04A0" w:firstRow="1" w:lastRow="0" w:firstColumn="1" w:lastColumn="0" w:noHBand="0" w:noVBand="1"/>
      </w:tblPr>
      <w:tblGrid>
        <w:gridCol w:w="2264"/>
        <w:gridCol w:w="3656"/>
        <w:gridCol w:w="60"/>
        <w:gridCol w:w="2790"/>
        <w:gridCol w:w="612"/>
        <w:gridCol w:w="2716"/>
        <w:gridCol w:w="62"/>
      </w:tblGrid>
      <w:tr w:rsidR="004B6877" w:rsidTr="004B6877">
        <w:trPr>
          <w:gridAfter w:val="1"/>
          <w:wAfter w:w="62" w:type="dxa"/>
          <w:trHeight w:val="699"/>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t>Método</w:t>
            </w:r>
          </w:p>
        </w:tc>
        <w:tc>
          <w:tcPr>
            <w:tcW w:w="3656" w:type="dxa"/>
          </w:tcPr>
          <w:p w:rsidR="00D41858" w:rsidRPr="007220E6" w:rsidRDefault="00D41858" w:rsidP="00D41858">
            <w:pPr>
              <w:rPr>
                <w:rFonts w:ascii="Arial" w:hAnsi="Arial" w:cs="Arial"/>
                <w:sz w:val="32"/>
                <w:szCs w:val="32"/>
              </w:rPr>
            </w:pPr>
            <w:r w:rsidRPr="007220E6">
              <w:rPr>
                <w:rFonts w:ascii="Arial" w:hAnsi="Arial" w:cs="Arial"/>
                <w:sz w:val="32"/>
                <w:szCs w:val="32"/>
              </w:rPr>
              <w:t>Características</w:t>
            </w:r>
          </w:p>
        </w:tc>
        <w:tc>
          <w:tcPr>
            <w:tcW w:w="2850" w:type="dxa"/>
            <w:gridSpan w:val="2"/>
          </w:tcPr>
          <w:p w:rsidR="00D41858" w:rsidRPr="007220E6" w:rsidRDefault="00D41858" w:rsidP="00D41858">
            <w:pPr>
              <w:rPr>
                <w:rFonts w:ascii="Arial" w:hAnsi="Arial" w:cs="Arial"/>
                <w:sz w:val="32"/>
                <w:szCs w:val="32"/>
              </w:rPr>
            </w:pPr>
            <w:r w:rsidRPr="007220E6">
              <w:rPr>
                <w:rFonts w:ascii="Arial" w:hAnsi="Arial" w:cs="Arial"/>
                <w:sz w:val="32"/>
                <w:szCs w:val="32"/>
              </w:rPr>
              <w:t>Ejemplo</w:t>
            </w:r>
          </w:p>
        </w:tc>
        <w:tc>
          <w:tcPr>
            <w:tcW w:w="3328" w:type="dxa"/>
            <w:gridSpan w:val="2"/>
          </w:tcPr>
          <w:p w:rsidR="00D41858" w:rsidRPr="007220E6" w:rsidRDefault="00D41858" w:rsidP="00D41858">
            <w:pPr>
              <w:rPr>
                <w:rFonts w:ascii="Arial" w:hAnsi="Arial" w:cs="Arial"/>
                <w:sz w:val="32"/>
                <w:szCs w:val="32"/>
              </w:rPr>
            </w:pPr>
            <w:r w:rsidRPr="007220E6">
              <w:rPr>
                <w:rFonts w:ascii="Arial" w:hAnsi="Arial" w:cs="Arial"/>
                <w:sz w:val="32"/>
                <w:szCs w:val="32"/>
              </w:rPr>
              <w:t>Imagen</w:t>
            </w:r>
          </w:p>
        </w:tc>
      </w:tr>
      <w:tr w:rsidR="004B6877" w:rsidTr="004B6877">
        <w:trPr>
          <w:trHeight w:val="3402"/>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t>Destilación</w:t>
            </w:r>
          </w:p>
        </w:tc>
        <w:tc>
          <w:tcPr>
            <w:tcW w:w="3716" w:type="dxa"/>
            <w:gridSpan w:val="2"/>
          </w:tcPr>
          <w:p w:rsidR="007220E6" w:rsidRPr="007220E6" w:rsidRDefault="007220E6" w:rsidP="007220E6">
            <w:pPr>
              <w:shd w:val="clear" w:color="auto" w:fill="FFFFFF"/>
              <w:spacing w:line="240" w:lineRule="atLeast"/>
              <w:rPr>
                <w:rFonts w:ascii="Arial" w:eastAsia="Times New Roman" w:hAnsi="Arial" w:cs="Arial"/>
                <w:color w:val="000000"/>
                <w:sz w:val="24"/>
                <w:szCs w:val="24"/>
                <w:lang w:val="es-ES" w:eastAsia="es-MX"/>
              </w:rPr>
            </w:pPr>
          </w:p>
          <w:p w:rsidR="007220E6" w:rsidRPr="007220E6" w:rsidRDefault="007220E6" w:rsidP="007220E6">
            <w:pPr>
              <w:shd w:val="clear" w:color="auto" w:fill="FFFFFF"/>
              <w:spacing w:line="240" w:lineRule="atLeast"/>
              <w:rPr>
                <w:rFonts w:ascii="Arial" w:eastAsia="Times New Roman" w:hAnsi="Arial" w:cs="Arial"/>
                <w:color w:val="000000"/>
                <w:sz w:val="24"/>
                <w:szCs w:val="24"/>
                <w:lang w:val="es-ES" w:eastAsia="es-MX"/>
              </w:rPr>
            </w:pPr>
            <w:r>
              <w:rPr>
                <w:rFonts w:ascii="Arial" w:eastAsia="Times New Roman" w:hAnsi="Arial" w:cs="Arial"/>
                <w:color w:val="000000"/>
                <w:sz w:val="24"/>
                <w:szCs w:val="24"/>
                <w:lang w:val="es-ES" w:eastAsia="es-MX"/>
              </w:rPr>
              <w:t> La destilación, como proceso</w:t>
            </w:r>
            <w:r w:rsidRPr="007220E6">
              <w:rPr>
                <w:rFonts w:ascii="Arial" w:eastAsia="Times New Roman" w:hAnsi="Arial" w:cs="Arial"/>
                <w:color w:val="000000"/>
                <w:sz w:val="24"/>
                <w:szCs w:val="24"/>
                <w:lang w:val="es-ES" w:eastAsia="es-MX"/>
              </w:rPr>
              <w:t>, consta de dos fases: en la primera, el líquido pasa a vapor y en la segunda el vapor se condensa, pasando de nuevo a líquido en un matraz distinto al de destilación.</w:t>
            </w:r>
          </w:p>
          <w:p w:rsidR="00D41858" w:rsidRPr="007220E6" w:rsidRDefault="007220E6" w:rsidP="007220E6">
            <w:pPr>
              <w:rPr>
                <w:rFonts w:ascii="Arial" w:hAnsi="Arial" w:cs="Arial"/>
                <w:sz w:val="24"/>
                <w:szCs w:val="24"/>
              </w:rPr>
            </w:pPr>
            <w:r w:rsidRPr="007220E6">
              <w:rPr>
                <w:rFonts w:ascii="Arial" w:eastAsia="Times New Roman" w:hAnsi="Arial" w:cs="Arial"/>
                <w:color w:val="000000"/>
                <w:sz w:val="24"/>
                <w:szCs w:val="24"/>
                <w:lang w:val="es-ES" w:eastAsia="es-MX"/>
              </w:rPr>
              <w:br/>
            </w:r>
            <w:r w:rsidRPr="007220E6">
              <w:rPr>
                <w:rFonts w:ascii="Arial" w:eastAsia="Times New Roman" w:hAnsi="Arial" w:cs="Arial"/>
                <w:color w:val="000000"/>
                <w:sz w:val="24"/>
                <w:szCs w:val="24"/>
                <w:lang w:val="es-ES" w:eastAsia="es-MX"/>
              </w:rPr>
              <w:br/>
            </w:r>
          </w:p>
        </w:tc>
        <w:tc>
          <w:tcPr>
            <w:tcW w:w="3402" w:type="dxa"/>
            <w:gridSpan w:val="2"/>
          </w:tcPr>
          <w:p w:rsidR="007220E6" w:rsidRPr="007220E6" w:rsidRDefault="007220E6" w:rsidP="007220E6">
            <w:pPr>
              <w:shd w:val="clear" w:color="auto" w:fill="FFFFFF"/>
              <w:spacing w:line="240" w:lineRule="atLeast"/>
              <w:rPr>
                <w:rFonts w:ascii="Arial" w:eastAsia="Times New Roman" w:hAnsi="Arial" w:cs="Arial"/>
                <w:color w:val="000000"/>
                <w:sz w:val="24"/>
                <w:szCs w:val="24"/>
                <w:lang w:val="es-ES" w:eastAsia="es-MX"/>
              </w:rPr>
            </w:pPr>
            <w:r>
              <w:rPr>
                <w:rFonts w:ascii="Arial" w:eastAsia="Times New Roman" w:hAnsi="Arial" w:cs="Arial"/>
                <w:color w:val="000000"/>
                <w:sz w:val="24"/>
                <w:szCs w:val="24"/>
                <w:lang w:val="es-ES" w:eastAsia="es-MX"/>
              </w:rPr>
              <w:t xml:space="preserve">La destilación es el procedimiento </w:t>
            </w:r>
            <w:r w:rsidRPr="007220E6">
              <w:rPr>
                <w:rFonts w:ascii="Arial" w:eastAsia="Times New Roman" w:hAnsi="Arial" w:cs="Arial"/>
                <w:color w:val="000000"/>
                <w:sz w:val="24"/>
                <w:szCs w:val="24"/>
                <w:lang w:val="es-ES" w:eastAsia="es-MX"/>
              </w:rPr>
              <w:t>más utilizado para la separación y purificación de líquidos, y es el que se utiliza siempre que se pretende separar un líquido de sus impurezas no volátiles.</w:t>
            </w:r>
          </w:p>
          <w:p w:rsidR="00D41858" w:rsidRPr="007220E6" w:rsidRDefault="00D41858" w:rsidP="00D41858">
            <w:pPr>
              <w:rPr>
                <w:sz w:val="24"/>
                <w:szCs w:val="24"/>
              </w:rPr>
            </w:pPr>
          </w:p>
        </w:tc>
        <w:tc>
          <w:tcPr>
            <w:tcW w:w="2778" w:type="dxa"/>
            <w:gridSpan w:val="2"/>
          </w:tcPr>
          <w:p w:rsidR="00D41858" w:rsidRDefault="007220E6" w:rsidP="007220E6">
            <w:r w:rsidRPr="007220E6">
              <w:rPr>
                <w:rFonts w:ascii="Arial" w:eastAsia="Times New Roman" w:hAnsi="Arial" w:cs="Arial"/>
                <w:noProof/>
                <w:color w:val="000000"/>
                <w:sz w:val="18"/>
                <w:szCs w:val="18"/>
                <w:lang w:eastAsia="es-MX"/>
              </w:rPr>
              <w:drawing>
                <wp:inline distT="0" distB="0" distL="0" distR="0" wp14:anchorId="3D3E13A7" wp14:editId="1184C616">
                  <wp:extent cx="2228850" cy="1095375"/>
                  <wp:effectExtent l="0" t="0" r="0" b="9525"/>
                  <wp:docPr id="2" name="Imagen 2" descr="http://www.monografias.com/trabajos15/separacion-mezclas/Image2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15/separacion-mezclas/Image24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2253488" cy="1107483"/>
                          </a:xfrm>
                          <a:prstGeom prst="rect">
                            <a:avLst/>
                          </a:prstGeom>
                          <a:noFill/>
                          <a:ln>
                            <a:noFill/>
                          </a:ln>
                        </pic:spPr>
                      </pic:pic>
                    </a:graphicData>
                  </a:graphic>
                </wp:inline>
              </w:drawing>
            </w:r>
            <w:r w:rsidRPr="007220E6">
              <w:rPr>
                <w:rFonts w:ascii="Arial" w:eastAsia="Times New Roman" w:hAnsi="Arial" w:cs="Arial"/>
                <w:noProof/>
                <w:color w:val="000000"/>
                <w:sz w:val="18"/>
                <w:szCs w:val="18"/>
                <w:lang w:eastAsia="es-MX"/>
              </w:rPr>
              <w:drawing>
                <wp:inline distT="0" distB="0" distL="0" distR="0" wp14:anchorId="2DAFFA5B" wp14:editId="53245005">
                  <wp:extent cx="2228850" cy="1133475"/>
                  <wp:effectExtent l="0" t="0" r="0" b="9525"/>
                  <wp:docPr id="1" name="Imagen 1" descr="http://www.monografias.com/trabajos15/separacion-mezclas/Image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5/separacion-mezclas/Image24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620" cy="1140986"/>
                          </a:xfrm>
                          <a:prstGeom prst="rect">
                            <a:avLst/>
                          </a:prstGeom>
                          <a:noFill/>
                          <a:ln>
                            <a:noFill/>
                          </a:ln>
                        </pic:spPr>
                      </pic:pic>
                    </a:graphicData>
                  </a:graphic>
                </wp:inline>
              </w:drawing>
            </w:r>
          </w:p>
        </w:tc>
        <w:bookmarkStart w:id="0" w:name="_GoBack"/>
        <w:bookmarkEnd w:id="0"/>
      </w:tr>
      <w:tr w:rsidR="004B6877" w:rsidTr="004B6877">
        <w:trPr>
          <w:trHeight w:val="3402"/>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t>Evaporación</w:t>
            </w:r>
          </w:p>
          <w:p w:rsidR="007220E6" w:rsidRPr="007220E6" w:rsidRDefault="007220E6" w:rsidP="00D41858">
            <w:pPr>
              <w:rPr>
                <w:rFonts w:ascii="Arial" w:hAnsi="Arial" w:cs="Arial"/>
                <w:sz w:val="32"/>
                <w:szCs w:val="32"/>
              </w:rPr>
            </w:pPr>
          </w:p>
        </w:tc>
        <w:tc>
          <w:tcPr>
            <w:tcW w:w="3716" w:type="dxa"/>
            <w:gridSpan w:val="2"/>
          </w:tcPr>
          <w:p w:rsidR="00D41858" w:rsidRPr="004B6877" w:rsidRDefault="007220E6" w:rsidP="007220E6">
            <w:pPr>
              <w:rPr>
                <w:sz w:val="24"/>
                <w:szCs w:val="24"/>
              </w:rPr>
            </w:pPr>
            <w:r w:rsidRPr="004B6877">
              <w:rPr>
                <w:rFonts w:ascii="Arial" w:hAnsi="Arial" w:cs="Arial"/>
                <w:color w:val="000000"/>
                <w:sz w:val="24"/>
                <w:szCs w:val="24"/>
                <w:lang w:val="es-ES"/>
              </w:rPr>
              <w:t xml:space="preserve">Consiste en calentar la mezcla hasta el punto de ebullición de uno de los componentes, y dejarlo hervir hasta que se evapore totalmente. Este </w:t>
            </w:r>
            <w:r w:rsidRPr="004B6877">
              <w:rPr>
                <w:rFonts w:ascii="Arial" w:hAnsi="Arial" w:cs="Arial"/>
                <w:color w:val="000000"/>
                <w:sz w:val="24"/>
                <w:szCs w:val="24"/>
                <w:lang w:val="es-ES"/>
              </w:rPr>
              <w:t>método</w:t>
            </w:r>
            <w:r w:rsidRPr="004B6877">
              <w:rPr>
                <w:rFonts w:ascii="Arial" w:hAnsi="Arial" w:cs="Arial"/>
                <w:color w:val="000000"/>
                <w:sz w:val="24"/>
                <w:szCs w:val="24"/>
                <w:lang w:val="es-ES"/>
              </w:rPr>
              <w:t xml:space="preserve"> se emplea si no tenemos </w:t>
            </w:r>
            <w:r w:rsidRPr="004B6877">
              <w:rPr>
                <w:rFonts w:ascii="Arial" w:hAnsi="Arial" w:cs="Arial"/>
                <w:color w:val="000000"/>
                <w:sz w:val="24"/>
                <w:szCs w:val="24"/>
                <w:lang w:val="es-ES"/>
              </w:rPr>
              <w:t>interés</w:t>
            </w:r>
            <w:r w:rsidRPr="004B6877">
              <w:rPr>
                <w:rFonts w:ascii="Arial" w:hAnsi="Arial" w:cs="Arial"/>
                <w:color w:val="000000"/>
                <w:sz w:val="24"/>
                <w:szCs w:val="24"/>
                <w:lang w:val="es-ES"/>
              </w:rPr>
              <w:t xml:space="preserve"> en utilizar el componente evaporado. Los otros componentes quedan en el envase.</w:t>
            </w:r>
            <w:r w:rsidRPr="004B6877">
              <w:rPr>
                <w:rFonts w:ascii="Arial" w:hAnsi="Arial" w:cs="Arial"/>
                <w:color w:val="000000"/>
                <w:sz w:val="24"/>
                <w:szCs w:val="24"/>
                <w:lang w:val="es-ES"/>
              </w:rPr>
              <w:br/>
            </w:r>
            <w:r w:rsidRPr="004B6877">
              <w:rPr>
                <w:rFonts w:ascii="Arial" w:hAnsi="Arial" w:cs="Arial"/>
                <w:color w:val="000000"/>
                <w:sz w:val="24"/>
                <w:szCs w:val="24"/>
                <w:lang w:val="es-ES"/>
              </w:rPr>
              <w:br/>
            </w:r>
          </w:p>
        </w:tc>
        <w:tc>
          <w:tcPr>
            <w:tcW w:w="3402" w:type="dxa"/>
            <w:gridSpan w:val="2"/>
          </w:tcPr>
          <w:p w:rsidR="00D41858" w:rsidRPr="008A6ABB" w:rsidRDefault="007220E6" w:rsidP="007220E6">
            <w:pPr>
              <w:rPr>
                <w:sz w:val="24"/>
                <w:szCs w:val="24"/>
              </w:rPr>
            </w:pPr>
            <w:r w:rsidRPr="008A6ABB">
              <w:rPr>
                <w:rFonts w:ascii="Arial" w:hAnsi="Arial" w:cs="Arial"/>
                <w:color w:val="000000"/>
                <w:sz w:val="24"/>
                <w:szCs w:val="24"/>
                <w:lang w:val="es-ES"/>
              </w:rPr>
              <w:t xml:space="preserve">Un ejemplo de esto se encuentra en las Salinas. Allí se llenan enormes embalses con </w:t>
            </w:r>
            <w:r w:rsidRPr="008A6ABB">
              <w:rPr>
                <w:rFonts w:ascii="Arial" w:hAnsi="Arial" w:cs="Arial"/>
                <w:color w:val="000000"/>
                <w:sz w:val="24"/>
                <w:szCs w:val="24"/>
                <w:lang w:val="es-ES"/>
              </w:rPr>
              <w:t>agua</w:t>
            </w:r>
            <w:r w:rsidRPr="008A6ABB">
              <w:rPr>
                <w:rFonts w:ascii="Arial" w:hAnsi="Arial" w:cs="Arial"/>
                <w:color w:val="000000"/>
                <w:sz w:val="24"/>
                <w:szCs w:val="24"/>
                <w:lang w:val="es-ES"/>
              </w:rPr>
              <w:t xml:space="preserve"> de mar, y los dejan por meses, hasta que se evapora </w:t>
            </w:r>
            <w:r w:rsidRPr="008A6ABB">
              <w:rPr>
                <w:rFonts w:ascii="Arial" w:hAnsi="Arial" w:cs="Arial"/>
                <w:color w:val="000000"/>
                <w:sz w:val="24"/>
                <w:szCs w:val="24"/>
                <w:lang w:val="es-ES"/>
              </w:rPr>
              <w:t>el agua</w:t>
            </w:r>
            <w:r w:rsidRPr="008A6ABB">
              <w:rPr>
                <w:rFonts w:ascii="Arial" w:hAnsi="Arial" w:cs="Arial"/>
                <w:color w:val="000000"/>
                <w:sz w:val="24"/>
                <w:szCs w:val="24"/>
                <w:lang w:val="es-ES"/>
              </w:rPr>
              <w:t>, quedando así un material sólido que contiene numerosas sales tales como cloruro de sólido, de potasio, etc…</w:t>
            </w:r>
            <w:r w:rsidRPr="008A6ABB">
              <w:rPr>
                <w:rFonts w:ascii="Arial" w:hAnsi="Arial" w:cs="Arial"/>
                <w:color w:val="000000"/>
                <w:sz w:val="24"/>
                <w:szCs w:val="24"/>
                <w:lang w:val="es-ES"/>
              </w:rPr>
              <w:br/>
            </w:r>
            <w:r w:rsidRPr="008A6ABB">
              <w:rPr>
                <w:rFonts w:ascii="Arial" w:hAnsi="Arial" w:cs="Arial"/>
                <w:color w:val="000000"/>
                <w:sz w:val="24"/>
                <w:szCs w:val="24"/>
                <w:lang w:val="es-ES"/>
              </w:rPr>
              <w:br/>
            </w:r>
          </w:p>
        </w:tc>
        <w:tc>
          <w:tcPr>
            <w:tcW w:w="2778" w:type="dxa"/>
            <w:gridSpan w:val="2"/>
          </w:tcPr>
          <w:p w:rsidR="00D41858" w:rsidRDefault="004B6877" w:rsidP="00D41858">
            <w:r>
              <w:rPr>
                <w:noProof/>
                <w:lang w:eastAsia="es-MX"/>
              </w:rPr>
              <w:drawing>
                <wp:inline distT="0" distB="0" distL="0" distR="0" wp14:anchorId="3B899ADF" wp14:editId="2907379A">
                  <wp:extent cx="1628775" cy="16192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2B46.tmp"/>
                          <pic:cNvPicPr/>
                        </pic:nvPicPr>
                        <pic:blipFill>
                          <a:blip r:embed="rId8">
                            <a:extLst>
                              <a:ext uri="{28A0092B-C50C-407E-A947-70E740481C1C}">
                                <a14:useLocalDpi xmlns:a14="http://schemas.microsoft.com/office/drawing/2010/main" val="0"/>
                              </a:ext>
                            </a:extLst>
                          </a:blip>
                          <a:stretch>
                            <a:fillRect/>
                          </a:stretch>
                        </pic:blipFill>
                        <pic:spPr>
                          <a:xfrm>
                            <a:off x="0" y="0"/>
                            <a:ext cx="1626870" cy="1617356"/>
                          </a:xfrm>
                          <a:prstGeom prst="rect">
                            <a:avLst/>
                          </a:prstGeom>
                        </pic:spPr>
                      </pic:pic>
                    </a:graphicData>
                  </a:graphic>
                </wp:inline>
              </w:drawing>
            </w:r>
          </w:p>
        </w:tc>
      </w:tr>
      <w:tr w:rsidR="004B6877" w:rsidTr="004B6877">
        <w:trPr>
          <w:trHeight w:val="3402"/>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t>Centrifugación</w:t>
            </w:r>
          </w:p>
        </w:tc>
        <w:tc>
          <w:tcPr>
            <w:tcW w:w="3716" w:type="dxa"/>
            <w:gridSpan w:val="2"/>
          </w:tcPr>
          <w:p w:rsidR="00D41858" w:rsidRPr="004B6877" w:rsidRDefault="007220E6" w:rsidP="007220E6">
            <w:pPr>
              <w:rPr>
                <w:sz w:val="24"/>
                <w:szCs w:val="24"/>
              </w:rPr>
            </w:pPr>
            <w:r w:rsidRPr="004B6877">
              <w:rPr>
                <w:rFonts w:ascii="Arial" w:hAnsi="Arial" w:cs="Arial"/>
                <w:color w:val="000000"/>
                <w:sz w:val="24"/>
                <w:szCs w:val="24"/>
                <w:lang w:val="es-ES"/>
              </w:rPr>
              <w:t xml:space="preserve">Es un procedimiento que se utiliza cuando se quiere acelerar la sedimentación. Se coloca la mezcla dentro de una centrifuga, la cual tiene un </w:t>
            </w:r>
            <w:r w:rsidRPr="004B6877">
              <w:rPr>
                <w:rFonts w:ascii="Arial" w:hAnsi="Arial" w:cs="Arial"/>
                <w:color w:val="000000"/>
                <w:sz w:val="24"/>
                <w:szCs w:val="24"/>
                <w:lang w:val="es-ES"/>
              </w:rPr>
              <w:t>movimiento</w:t>
            </w:r>
            <w:r w:rsidRPr="004B6877">
              <w:rPr>
                <w:rFonts w:ascii="Arial" w:hAnsi="Arial" w:cs="Arial"/>
                <w:color w:val="000000"/>
                <w:sz w:val="24"/>
                <w:szCs w:val="24"/>
                <w:lang w:val="es-ES"/>
              </w:rPr>
              <w:t xml:space="preserve"> de rotación constante y rápido, lográndose que las partículas de mayor </w:t>
            </w:r>
            <w:r w:rsidRPr="004B6877">
              <w:rPr>
                <w:rFonts w:ascii="Arial" w:hAnsi="Arial" w:cs="Arial"/>
                <w:color w:val="000000"/>
                <w:sz w:val="24"/>
                <w:szCs w:val="24"/>
                <w:lang w:val="es-ES"/>
              </w:rPr>
              <w:t>densidad</w:t>
            </w:r>
            <w:r w:rsidRPr="004B6877">
              <w:rPr>
                <w:rFonts w:ascii="Arial" w:hAnsi="Arial" w:cs="Arial"/>
                <w:color w:val="000000"/>
                <w:sz w:val="24"/>
                <w:szCs w:val="24"/>
                <w:lang w:val="es-ES"/>
              </w:rPr>
              <w:t>, se vayan al fondo y las más livianas queden en la parte superior</w:t>
            </w:r>
            <w:r w:rsidRPr="004B6877">
              <w:rPr>
                <w:rFonts w:ascii="Arial" w:hAnsi="Arial" w:cs="Arial"/>
                <w:color w:val="000000"/>
                <w:sz w:val="24"/>
                <w:szCs w:val="24"/>
                <w:lang w:val="es-ES"/>
              </w:rPr>
              <w:br/>
            </w:r>
            <w:r w:rsidRPr="004B6877">
              <w:rPr>
                <w:rFonts w:ascii="Arial" w:hAnsi="Arial" w:cs="Arial"/>
                <w:color w:val="000000"/>
                <w:sz w:val="24"/>
                <w:szCs w:val="24"/>
                <w:lang w:val="es-ES"/>
              </w:rPr>
              <w:br/>
            </w:r>
          </w:p>
        </w:tc>
        <w:tc>
          <w:tcPr>
            <w:tcW w:w="3402" w:type="dxa"/>
            <w:gridSpan w:val="2"/>
          </w:tcPr>
          <w:p w:rsidR="00D41858" w:rsidRPr="008A6ABB" w:rsidRDefault="007220E6" w:rsidP="007220E6">
            <w:pPr>
              <w:rPr>
                <w:sz w:val="24"/>
                <w:szCs w:val="24"/>
              </w:rPr>
            </w:pPr>
            <w:r w:rsidRPr="008A6ABB">
              <w:rPr>
                <w:rFonts w:ascii="Arial" w:hAnsi="Arial" w:cs="Arial"/>
                <w:color w:val="000000"/>
                <w:sz w:val="24"/>
                <w:szCs w:val="24"/>
                <w:lang w:val="es-ES"/>
              </w:rPr>
              <w:t xml:space="preserve">Un ejemplo lo observamos en las lavadoras automáticas o semiautomáticas. Hay una sección del ciclo que se refiere a secado en el cual el tambor de la lavadora gira a cierta </w:t>
            </w:r>
            <w:r w:rsidRPr="008A6ABB">
              <w:rPr>
                <w:rFonts w:ascii="Arial" w:hAnsi="Arial" w:cs="Arial"/>
                <w:color w:val="000000"/>
                <w:sz w:val="24"/>
                <w:szCs w:val="24"/>
                <w:lang w:val="es-ES"/>
              </w:rPr>
              <w:t>velocidad</w:t>
            </w:r>
            <w:r w:rsidRPr="008A6ABB">
              <w:rPr>
                <w:rFonts w:ascii="Arial" w:hAnsi="Arial" w:cs="Arial"/>
                <w:color w:val="000000"/>
                <w:sz w:val="24"/>
                <w:szCs w:val="24"/>
                <w:lang w:val="es-ES"/>
              </w:rPr>
              <w:t>, de manera que las partículas de agua adheridas a la ropa durante su lavado, salen expedidas por los orificios del tambor.</w:t>
            </w:r>
            <w:r w:rsidRPr="008A6ABB">
              <w:rPr>
                <w:rFonts w:ascii="Arial" w:hAnsi="Arial" w:cs="Arial"/>
                <w:color w:val="000000"/>
                <w:sz w:val="24"/>
                <w:szCs w:val="24"/>
                <w:lang w:val="es-ES"/>
              </w:rPr>
              <w:br/>
            </w:r>
          </w:p>
        </w:tc>
        <w:tc>
          <w:tcPr>
            <w:tcW w:w="2778" w:type="dxa"/>
            <w:gridSpan w:val="2"/>
          </w:tcPr>
          <w:p w:rsidR="00D41858" w:rsidRDefault="004B6877" w:rsidP="00D41858">
            <w:r>
              <w:rPr>
                <w:rFonts w:ascii="Arial" w:hAnsi="Arial" w:cs="Arial"/>
                <w:noProof/>
                <w:color w:val="0000FF"/>
                <w:sz w:val="27"/>
                <w:szCs w:val="27"/>
                <w:lang w:eastAsia="es-MX"/>
              </w:rPr>
              <w:drawing>
                <wp:inline distT="0" distB="0" distL="0" distR="0" wp14:anchorId="102A0515" wp14:editId="3711C006">
                  <wp:extent cx="1628775" cy="1588656"/>
                  <wp:effectExtent l="0" t="0" r="0" b="0"/>
                  <wp:docPr id="4" name="Imagen 4" descr="https://encrypted-tbn0.gstatic.com/images?q=tbn:ANd9GcQGnsT3HovYhX5nHpmWgw0ckNo1KTuAqjDIvm0nVvdc_swWLh8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GnsT3HovYhX5nHpmWgw0ckNo1KTuAqjDIvm0nVvdc_swWLh8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839" cy="1596521"/>
                          </a:xfrm>
                          <a:prstGeom prst="rect">
                            <a:avLst/>
                          </a:prstGeom>
                          <a:noFill/>
                          <a:ln>
                            <a:noFill/>
                          </a:ln>
                        </pic:spPr>
                      </pic:pic>
                    </a:graphicData>
                  </a:graphic>
                </wp:inline>
              </w:drawing>
            </w:r>
          </w:p>
        </w:tc>
      </w:tr>
      <w:tr w:rsidR="004B6877" w:rsidTr="004B6877">
        <w:trPr>
          <w:trHeight w:val="3402"/>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lastRenderedPageBreak/>
              <w:t>Levigación</w:t>
            </w:r>
          </w:p>
        </w:tc>
        <w:tc>
          <w:tcPr>
            <w:tcW w:w="3716" w:type="dxa"/>
            <w:gridSpan w:val="2"/>
          </w:tcPr>
          <w:p w:rsidR="00D41858" w:rsidRPr="004B6877" w:rsidRDefault="004B6877" w:rsidP="004B6877">
            <w:pPr>
              <w:rPr>
                <w:sz w:val="24"/>
                <w:szCs w:val="24"/>
              </w:rPr>
            </w:pPr>
            <w:r w:rsidRPr="004B6877">
              <w:rPr>
                <w:rFonts w:ascii="Arial" w:hAnsi="Arial" w:cs="Arial"/>
                <w:color w:val="000000"/>
                <w:sz w:val="24"/>
                <w:szCs w:val="24"/>
                <w:lang w:val="es-ES"/>
              </w:rPr>
              <w:t xml:space="preserve">Se utiliza una corriente de agua que arrastra los </w:t>
            </w:r>
            <w:r w:rsidRPr="004B6877">
              <w:rPr>
                <w:rFonts w:ascii="Arial" w:hAnsi="Arial" w:cs="Arial"/>
                <w:color w:val="000000"/>
                <w:sz w:val="24"/>
                <w:szCs w:val="24"/>
                <w:lang w:val="es-ES"/>
              </w:rPr>
              <w:t>materiales</w:t>
            </w:r>
            <w:r w:rsidRPr="004B6877">
              <w:rPr>
                <w:rFonts w:ascii="Arial" w:hAnsi="Arial" w:cs="Arial"/>
                <w:color w:val="000000"/>
                <w:sz w:val="24"/>
                <w:szCs w:val="24"/>
                <w:lang w:val="es-ES"/>
              </w:rPr>
              <w:t xml:space="preserve"> más livianos a través de una mayor distancia, mientras que los más pesados se van depositando; de esta manera hay una separación de los componentes de acuerdo a lo pesado que sean.</w:t>
            </w:r>
            <w:r w:rsidRPr="004B6877">
              <w:rPr>
                <w:rFonts w:ascii="Arial" w:hAnsi="Arial" w:cs="Arial"/>
                <w:color w:val="000000"/>
                <w:sz w:val="24"/>
                <w:szCs w:val="24"/>
                <w:lang w:val="es-ES"/>
              </w:rPr>
              <w:br/>
            </w:r>
            <w:r w:rsidRPr="004B6877">
              <w:rPr>
                <w:rFonts w:ascii="Arial" w:hAnsi="Arial" w:cs="Arial"/>
                <w:color w:val="000000"/>
                <w:sz w:val="24"/>
                <w:szCs w:val="24"/>
                <w:lang w:val="es-ES"/>
              </w:rPr>
              <w:br/>
            </w:r>
          </w:p>
        </w:tc>
        <w:tc>
          <w:tcPr>
            <w:tcW w:w="3402" w:type="dxa"/>
            <w:gridSpan w:val="2"/>
          </w:tcPr>
          <w:p w:rsidR="00D41858" w:rsidRPr="008A6ABB" w:rsidRDefault="004B6877" w:rsidP="00D41858">
            <w:pPr>
              <w:rPr>
                <w:sz w:val="24"/>
                <w:szCs w:val="24"/>
              </w:rPr>
            </w:pPr>
            <w:r w:rsidRPr="008A6ABB">
              <w:rPr>
                <w:sz w:val="24"/>
                <w:szCs w:val="24"/>
              </w:rPr>
              <w:t xml:space="preserve">Lavar </w:t>
            </w:r>
            <w:r w:rsidR="008A6ABB" w:rsidRPr="008A6ABB">
              <w:rPr>
                <w:sz w:val="24"/>
                <w:szCs w:val="24"/>
              </w:rPr>
              <w:t>verduras el agua arrastra la tierra</w:t>
            </w:r>
          </w:p>
        </w:tc>
        <w:tc>
          <w:tcPr>
            <w:tcW w:w="2778" w:type="dxa"/>
            <w:gridSpan w:val="2"/>
          </w:tcPr>
          <w:p w:rsidR="00D41858" w:rsidRDefault="008A6ABB" w:rsidP="00D41858">
            <w:r>
              <w:rPr>
                <w:noProof/>
                <w:lang w:eastAsia="es-MX"/>
              </w:rPr>
              <w:drawing>
                <wp:inline distT="0" distB="0" distL="0" distR="0" wp14:anchorId="6F4F8DBE" wp14:editId="59FDAC15">
                  <wp:extent cx="1628775" cy="209550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D379.tmp"/>
                          <pic:cNvPicPr/>
                        </pic:nvPicPr>
                        <pic:blipFill>
                          <a:blip r:embed="rId11">
                            <a:extLst>
                              <a:ext uri="{28A0092B-C50C-407E-A947-70E740481C1C}">
                                <a14:useLocalDpi xmlns:a14="http://schemas.microsoft.com/office/drawing/2010/main" val="0"/>
                              </a:ext>
                            </a:extLst>
                          </a:blip>
                          <a:stretch>
                            <a:fillRect/>
                          </a:stretch>
                        </pic:blipFill>
                        <pic:spPr>
                          <a:xfrm>
                            <a:off x="0" y="0"/>
                            <a:ext cx="1626870" cy="2093049"/>
                          </a:xfrm>
                          <a:prstGeom prst="rect">
                            <a:avLst/>
                          </a:prstGeom>
                        </pic:spPr>
                      </pic:pic>
                    </a:graphicData>
                  </a:graphic>
                </wp:inline>
              </w:drawing>
            </w:r>
          </w:p>
        </w:tc>
      </w:tr>
      <w:tr w:rsidR="004B6877" w:rsidTr="004B6877">
        <w:trPr>
          <w:trHeight w:val="3402"/>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t>Imantación</w:t>
            </w:r>
          </w:p>
        </w:tc>
        <w:tc>
          <w:tcPr>
            <w:tcW w:w="3716" w:type="dxa"/>
            <w:gridSpan w:val="2"/>
          </w:tcPr>
          <w:p w:rsidR="00D41858" w:rsidRPr="004B6877" w:rsidRDefault="004B6877" w:rsidP="004B6877">
            <w:pPr>
              <w:rPr>
                <w:sz w:val="24"/>
                <w:szCs w:val="24"/>
              </w:rPr>
            </w:pPr>
            <w:r w:rsidRPr="004B6877">
              <w:rPr>
                <w:rFonts w:ascii="Arial" w:hAnsi="Arial" w:cs="Arial"/>
                <w:color w:val="000000"/>
                <w:sz w:val="24"/>
                <w:szCs w:val="24"/>
                <w:lang w:val="es-ES"/>
              </w:rPr>
              <w:t xml:space="preserve">Se fundamenta en la </w:t>
            </w:r>
            <w:r w:rsidRPr="004B6877">
              <w:rPr>
                <w:rFonts w:ascii="Arial" w:hAnsi="Arial" w:cs="Arial"/>
                <w:color w:val="000000"/>
                <w:sz w:val="24"/>
                <w:szCs w:val="24"/>
                <w:lang w:val="es-ES"/>
              </w:rPr>
              <w:t>propiedad</w:t>
            </w:r>
            <w:r w:rsidRPr="004B6877">
              <w:rPr>
                <w:rFonts w:ascii="Arial" w:hAnsi="Arial" w:cs="Arial"/>
                <w:color w:val="000000"/>
                <w:sz w:val="24"/>
                <w:szCs w:val="24"/>
                <w:lang w:val="es-ES"/>
              </w:rPr>
              <w:t xml:space="preserve"> de algunos materiales de ser atraídos por un imán. El campo magnético del imán genera una fuente atractora, que si es suficientemente grande, logra que los materiales se </w:t>
            </w:r>
            <w:proofErr w:type="gramStart"/>
            <w:r w:rsidRPr="004B6877">
              <w:rPr>
                <w:rFonts w:ascii="Arial" w:hAnsi="Arial" w:cs="Arial"/>
                <w:color w:val="000000"/>
                <w:sz w:val="24"/>
                <w:szCs w:val="24"/>
                <w:lang w:val="es-ES"/>
              </w:rPr>
              <w:t>acercan</w:t>
            </w:r>
            <w:proofErr w:type="gramEnd"/>
            <w:r w:rsidRPr="004B6877">
              <w:rPr>
                <w:rFonts w:ascii="Arial" w:hAnsi="Arial" w:cs="Arial"/>
                <w:color w:val="000000"/>
                <w:sz w:val="24"/>
                <w:szCs w:val="24"/>
                <w:lang w:val="es-ES"/>
              </w:rPr>
              <w:t xml:space="preserve"> a él. Para </w:t>
            </w:r>
            <w:r w:rsidRPr="004B6877">
              <w:rPr>
                <w:rFonts w:ascii="Arial" w:hAnsi="Arial" w:cs="Arial"/>
                <w:color w:val="000000"/>
                <w:sz w:val="24"/>
                <w:szCs w:val="24"/>
                <w:lang w:val="es-ES"/>
              </w:rPr>
              <w:t>poder</w:t>
            </w:r>
            <w:r w:rsidRPr="004B6877">
              <w:rPr>
                <w:rFonts w:ascii="Arial" w:hAnsi="Arial" w:cs="Arial"/>
                <w:color w:val="000000"/>
                <w:sz w:val="24"/>
                <w:szCs w:val="24"/>
                <w:lang w:val="es-ES"/>
              </w:rPr>
              <w:t xml:space="preserve"> usar este método es necesario que uno de los componentes sea atraído y el resto no</w:t>
            </w:r>
            <w:r w:rsidRPr="004B6877">
              <w:rPr>
                <w:rFonts w:ascii="Arial" w:hAnsi="Arial" w:cs="Arial"/>
                <w:color w:val="000000"/>
                <w:sz w:val="24"/>
                <w:szCs w:val="24"/>
                <w:lang w:val="es-ES"/>
              </w:rPr>
              <w:br/>
            </w:r>
            <w:r w:rsidRPr="004B6877">
              <w:rPr>
                <w:rFonts w:ascii="Arial" w:hAnsi="Arial" w:cs="Arial"/>
                <w:color w:val="000000"/>
                <w:sz w:val="24"/>
                <w:szCs w:val="24"/>
                <w:lang w:val="es-ES"/>
              </w:rPr>
              <w:br/>
            </w:r>
          </w:p>
        </w:tc>
        <w:tc>
          <w:tcPr>
            <w:tcW w:w="3402" w:type="dxa"/>
            <w:gridSpan w:val="2"/>
          </w:tcPr>
          <w:p w:rsidR="00D41858" w:rsidRPr="008A6ABB" w:rsidRDefault="008A6ABB" w:rsidP="00D41858">
            <w:pPr>
              <w:rPr>
                <w:sz w:val="24"/>
                <w:szCs w:val="24"/>
              </w:rPr>
            </w:pPr>
            <w:r w:rsidRPr="008A6ABB">
              <w:rPr>
                <w:sz w:val="24"/>
                <w:szCs w:val="24"/>
              </w:rPr>
              <w:t>Al poner limaduras de hierro en la tierra, poniendo un imán sólo queda la tierra</w:t>
            </w:r>
          </w:p>
        </w:tc>
        <w:tc>
          <w:tcPr>
            <w:tcW w:w="2778" w:type="dxa"/>
            <w:gridSpan w:val="2"/>
          </w:tcPr>
          <w:p w:rsidR="00D41858" w:rsidRDefault="008A6ABB" w:rsidP="00D41858">
            <w:r>
              <w:rPr>
                <w:noProof/>
                <w:lang w:eastAsia="es-MX"/>
              </w:rPr>
              <w:drawing>
                <wp:inline distT="0" distB="0" distL="0" distR="0" wp14:anchorId="424B4627" wp14:editId="5CCF0E9F">
                  <wp:extent cx="1714500" cy="225742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E803.tmp"/>
                          <pic:cNvPicPr/>
                        </pic:nvPicPr>
                        <pic:blipFill>
                          <a:blip r:embed="rId12">
                            <a:extLst>
                              <a:ext uri="{28A0092B-C50C-407E-A947-70E740481C1C}">
                                <a14:useLocalDpi xmlns:a14="http://schemas.microsoft.com/office/drawing/2010/main" val="0"/>
                              </a:ext>
                            </a:extLst>
                          </a:blip>
                          <a:stretch>
                            <a:fillRect/>
                          </a:stretch>
                        </pic:blipFill>
                        <pic:spPr>
                          <a:xfrm>
                            <a:off x="0" y="0"/>
                            <a:ext cx="1712495" cy="2254785"/>
                          </a:xfrm>
                          <a:prstGeom prst="rect">
                            <a:avLst/>
                          </a:prstGeom>
                        </pic:spPr>
                      </pic:pic>
                    </a:graphicData>
                  </a:graphic>
                </wp:inline>
              </w:drawing>
            </w:r>
          </w:p>
        </w:tc>
      </w:tr>
      <w:tr w:rsidR="004B6877" w:rsidTr="004B6877">
        <w:trPr>
          <w:trHeight w:val="3402"/>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t>Decantación</w:t>
            </w:r>
          </w:p>
        </w:tc>
        <w:tc>
          <w:tcPr>
            <w:tcW w:w="3716" w:type="dxa"/>
            <w:gridSpan w:val="2"/>
          </w:tcPr>
          <w:p w:rsidR="00D41858" w:rsidRPr="004B6877" w:rsidRDefault="004B6877" w:rsidP="004B6877">
            <w:pPr>
              <w:rPr>
                <w:sz w:val="24"/>
                <w:szCs w:val="24"/>
              </w:rPr>
            </w:pPr>
            <w:r w:rsidRPr="004B6877">
              <w:rPr>
                <w:rFonts w:ascii="Arial" w:hAnsi="Arial" w:cs="Arial"/>
                <w:color w:val="000000"/>
                <w:sz w:val="24"/>
                <w:szCs w:val="24"/>
                <w:lang w:val="es-ES"/>
              </w:rPr>
              <w:t>Consiste en separar materiales de distinta densidad. Su fundament</w:t>
            </w:r>
            <w:r w:rsidRPr="004B6877">
              <w:rPr>
                <w:rFonts w:ascii="Arial" w:hAnsi="Arial" w:cs="Arial"/>
                <w:color w:val="000000"/>
                <w:sz w:val="24"/>
                <w:szCs w:val="24"/>
                <w:lang w:val="es-ES"/>
              </w:rPr>
              <w:t>o es que el material más denso</w:t>
            </w:r>
            <w:r w:rsidRPr="004B6877">
              <w:rPr>
                <w:rFonts w:ascii="Arial" w:hAnsi="Arial" w:cs="Arial"/>
                <w:color w:val="000000"/>
                <w:sz w:val="24"/>
                <w:szCs w:val="24"/>
                <w:lang w:val="es-ES"/>
              </w:rPr>
              <w:br/>
            </w:r>
          </w:p>
        </w:tc>
        <w:tc>
          <w:tcPr>
            <w:tcW w:w="3402" w:type="dxa"/>
            <w:gridSpan w:val="2"/>
          </w:tcPr>
          <w:p w:rsidR="00D41858" w:rsidRPr="008A6ABB" w:rsidRDefault="008A6ABB" w:rsidP="00D41858">
            <w:pPr>
              <w:rPr>
                <w:sz w:val="24"/>
                <w:szCs w:val="24"/>
              </w:rPr>
            </w:pPr>
            <w:r w:rsidRPr="008A6ABB">
              <w:rPr>
                <w:sz w:val="24"/>
                <w:szCs w:val="24"/>
              </w:rPr>
              <w:t>Al poner agua y sal.</w:t>
            </w:r>
          </w:p>
        </w:tc>
        <w:tc>
          <w:tcPr>
            <w:tcW w:w="2778" w:type="dxa"/>
            <w:gridSpan w:val="2"/>
          </w:tcPr>
          <w:p w:rsidR="00D41858" w:rsidRDefault="008A6ABB" w:rsidP="00D41858">
            <w:r>
              <w:rPr>
                <w:rFonts w:ascii="Arial" w:hAnsi="Arial" w:cs="Arial"/>
                <w:noProof/>
                <w:color w:val="0000FF"/>
                <w:sz w:val="27"/>
                <w:szCs w:val="27"/>
                <w:lang w:eastAsia="es-MX"/>
              </w:rPr>
              <w:drawing>
                <wp:inline distT="0" distB="0" distL="0" distR="0" wp14:anchorId="344D848E" wp14:editId="1CE2FF2C">
                  <wp:extent cx="1646054" cy="2171700"/>
                  <wp:effectExtent l="0" t="0" r="0" b="0"/>
                  <wp:docPr id="7" name="Imagen 7" descr="https://encrypted-tbn0.gstatic.com/images?q=tbn:ANd9GcRh3Kz3xkUyh1CVaXrfbwftZ_brSJu186fkR2NHAnh2s_2osHPiU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h3Kz3xkUyh1CVaXrfbwftZ_brSJu186fkR2NHAnh2s_2osHPiU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9052" cy="2175655"/>
                          </a:xfrm>
                          <a:prstGeom prst="rect">
                            <a:avLst/>
                          </a:prstGeom>
                          <a:noFill/>
                          <a:ln>
                            <a:noFill/>
                          </a:ln>
                        </pic:spPr>
                      </pic:pic>
                    </a:graphicData>
                  </a:graphic>
                </wp:inline>
              </w:drawing>
            </w:r>
          </w:p>
        </w:tc>
      </w:tr>
      <w:tr w:rsidR="004B6877" w:rsidTr="004B6877">
        <w:trPr>
          <w:trHeight w:val="3402"/>
        </w:trPr>
        <w:tc>
          <w:tcPr>
            <w:tcW w:w="2264" w:type="dxa"/>
          </w:tcPr>
          <w:p w:rsidR="00D41858" w:rsidRPr="007220E6" w:rsidRDefault="007220E6" w:rsidP="00D41858">
            <w:pPr>
              <w:rPr>
                <w:rFonts w:ascii="Arial" w:hAnsi="Arial" w:cs="Arial"/>
                <w:sz w:val="32"/>
                <w:szCs w:val="32"/>
              </w:rPr>
            </w:pPr>
            <w:r w:rsidRPr="007220E6">
              <w:rPr>
                <w:rFonts w:ascii="Arial" w:hAnsi="Arial" w:cs="Arial"/>
                <w:sz w:val="32"/>
                <w:szCs w:val="32"/>
              </w:rPr>
              <w:lastRenderedPageBreak/>
              <w:t>Tamizado</w:t>
            </w:r>
          </w:p>
        </w:tc>
        <w:tc>
          <w:tcPr>
            <w:tcW w:w="3716" w:type="dxa"/>
            <w:gridSpan w:val="2"/>
          </w:tcPr>
          <w:p w:rsidR="00D41858" w:rsidRPr="004B6877" w:rsidRDefault="004B6877" w:rsidP="004B6877">
            <w:pPr>
              <w:rPr>
                <w:sz w:val="24"/>
                <w:szCs w:val="24"/>
              </w:rPr>
            </w:pPr>
            <w:r w:rsidRPr="004B6877">
              <w:rPr>
                <w:rFonts w:ascii="Arial" w:hAnsi="Arial" w:cs="Arial"/>
                <w:color w:val="000000"/>
                <w:sz w:val="24"/>
                <w:szCs w:val="24"/>
                <w:lang w:val="es-ES"/>
              </w:rPr>
              <w:t>Consiste en separar partículas sólidas de acuerdo a su tamaño. Prácticamente es utilizar coladores de diferentes tamaños en los orificios, colocados en forma consecutiva, en orden decreciente, de acuerdo al tamaño de los orificios. Es decir, los de orificios más grandes se encuentran en la parte superior y los más pequeños en la inferior. Los coladores reciben el nombre de tamiz y están el</w:t>
            </w:r>
            <w:r w:rsidRPr="004B6877">
              <w:rPr>
                <w:rFonts w:ascii="Arial" w:hAnsi="Arial" w:cs="Arial"/>
                <w:color w:val="000000"/>
                <w:sz w:val="24"/>
                <w:szCs w:val="24"/>
                <w:lang w:val="es-ES"/>
              </w:rPr>
              <w:t>aborados en telas metálicas.</w:t>
            </w:r>
            <w:r w:rsidRPr="004B6877">
              <w:rPr>
                <w:rFonts w:ascii="Arial" w:hAnsi="Arial" w:cs="Arial"/>
                <w:color w:val="000000"/>
                <w:sz w:val="24"/>
                <w:szCs w:val="24"/>
                <w:lang w:val="es-ES"/>
              </w:rPr>
              <w:br/>
            </w:r>
            <w:r w:rsidRPr="004B6877">
              <w:rPr>
                <w:rFonts w:ascii="Arial" w:hAnsi="Arial" w:cs="Arial"/>
                <w:color w:val="000000"/>
                <w:sz w:val="24"/>
                <w:szCs w:val="24"/>
                <w:lang w:val="es-ES"/>
              </w:rPr>
              <w:br/>
            </w:r>
            <w:r w:rsidRPr="004B6877">
              <w:rPr>
                <w:sz w:val="24"/>
                <w:szCs w:val="24"/>
              </w:rPr>
              <w:t xml:space="preserve"> </w:t>
            </w:r>
          </w:p>
        </w:tc>
        <w:tc>
          <w:tcPr>
            <w:tcW w:w="3402" w:type="dxa"/>
            <w:gridSpan w:val="2"/>
          </w:tcPr>
          <w:p w:rsidR="00D41858" w:rsidRPr="008A6ABB" w:rsidRDefault="008A6ABB" w:rsidP="00D41858">
            <w:pPr>
              <w:rPr>
                <w:sz w:val="24"/>
                <w:szCs w:val="24"/>
              </w:rPr>
            </w:pPr>
            <w:r w:rsidRPr="008A6ABB">
              <w:rPr>
                <w:sz w:val="24"/>
                <w:szCs w:val="24"/>
              </w:rPr>
              <w:t>Para hacer la harina más fina se necesita tamizarla</w:t>
            </w:r>
          </w:p>
        </w:tc>
        <w:tc>
          <w:tcPr>
            <w:tcW w:w="2778" w:type="dxa"/>
            <w:gridSpan w:val="2"/>
          </w:tcPr>
          <w:p w:rsidR="00D41858" w:rsidRDefault="008A6ABB" w:rsidP="00D41858">
            <w:r>
              <w:rPr>
                <w:noProof/>
                <w:lang w:eastAsia="es-MX"/>
              </w:rPr>
              <w:drawing>
                <wp:inline distT="0" distB="0" distL="0" distR="0" wp14:anchorId="035405EA" wp14:editId="497399E7">
                  <wp:extent cx="1540446" cy="1547480"/>
                  <wp:effectExtent l="0" t="0" r="317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83D5.tmp"/>
                          <pic:cNvPicPr/>
                        </pic:nvPicPr>
                        <pic:blipFill>
                          <a:blip r:embed="rId15">
                            <a:extLst>
                              <a:ext uri="{28A0092B-C50C-407E-A947-70E740481C1C}">
                                <a14:useLocalDpi xmlns:a14="http://schemas.microsoft.com/office/drawing/2010/main" val="0"/>
                              </a:ext>
                            </a:extLst>
                          </a:blip>
                          <a:stretch>
                            <a:fillRect/>
                          </a:stretch>
                        </pic:blipFill>
                        <pic:spPr>
                          <a:xfrm>
                            <a:off x="0" y="0"/>
                            <a:ext cx="1540446" cy="1547480"/>
                          </a:xfrm>
                          <a:prstGeom prst="rect">
                            <a:avLst/>
                          </a:prstGeom>
                        </pic:spPr>
                      </pic:pic>
                    </a:graphicData>
                  </a:graphic>
                </wp:inline>
              </w:drawing>
            </w:r>
          </w:p>
        </w:tc>
      </w:tr>
      <w:tr w:rsidR="004B6877" w:rsidTr="004B6877">
        <w:trPr>
          <w:trHeight w:val="3402"/>
        </w:trPr>
        <w:tc>
          <w:tcPr>
            <w:tcW w:w="2264" w:type="dxa"/>
          </w:tcPr>
          <w:p w:rsidR="00D41858" w:rsidRPr="007220E6" w:rsidRDefault="004B6877" w:rsidP="00D41858">
            <w:pPr>
              <w:rPr>
                <w:rFonts w:ascii="Arial" w:hAnsi="Arial" w:cs="Arial"/>
                <w:sz w:val="32"/>
                <w:szCs w:val="32"/>
              </w:rPr>
            </w:pPr>
            <w:r w:rsidRPr="007220E6">
              <w:rPr>
                <w:rFonts w:ascii="Arial" w:hAnsi="Arial" w:cs="Arial"/>
                <w:sz w:val="32"/>
                <w:szCs w:val="32"/>
              </w:rPr>
              <w:t>Filtración</w:t>
            </w:r>
          </w:p>
        </w:tc>
        <w:tc>
          <w:tcPr>
            <w:tcW w:w="3716" w:type="dxa"/>
            <w:gridSpan w:val="2"/>
          </w:tcPr>
          <w:p w:rsidR="004B6877" w:rsidRPr="004B6877" w:rsidRDefault="004B6877" w:rsidP="004B6877">
            <w:pPr>
              <w:shd w:val="clear" w:color="auto" w:fill="FFFFFF"/>
              <w:spacing w:line="240" w:lineRule="atLeast"/>
              <w:rPr>
                <w:rFonts w:ascii="Arial" w:eastAsia="Times New Roman" w:hAnsi="Arial" w:cs="Arial"/>
                <w:color w:val="000000"/>
                <w:sz w:val="24"/>
                <w:szCs w:val="24"/>
                <w:lang w:val="es-ES" w:eastAsia="es-MX"/>
              </w:rPr>
            </w:pPr>
            <w:r w:rsidRPr="004B6877">
              <w:rPr>
                <w:rFonts w:ascii="Arial" w:eastAsia="Times New Roman" w:hAnsi="Arial" w:cs="Arial"/>
                <w:color w:val="000000"/>
                <w:sz w:val="24"/>
                <w:szCs w:val="24"/>
                <w:lang w:val="es-ES" w:eastAsia="es-MX"/>
              </w:rPr>
              <w:t>Se fundamenta en que alguno de los componentes de la mezcla no es soluble en el otro, se encuentra uno sólido y otro líquido. Se hace pasar la mezcla a través de una placa porosa o un papel de filtro, el sólido se quedará en la superficie y el otro componente pasará.</w:t>
            </w:r>
          </w:p>
          <w:p w:rsidR="004B6877" w:rsidRPr="004B6877" w:rsidRDefault="004B6877" w:rsidP="004B6877">
            <w:pPr>
              <w:shd w:val="clear" w:color="auto" w:fill="FFFFFF"/>
              <w:spacing w:line="240" w:lineRule="atLeast"/>
              <w:rPr>
                <w:rFonts w:ascii="Arial" w:eastAsia="Times New Roman" w:hAnsi="Arial" w:cs="Arial"/>
                <w:color w:val="000000"/>
                <w:sz w:val="24"/>
                <w:szCs w:val="24"/>
                <w:lang w:val="es-ES" w:eastAsia="es-MX"/>
              </w:rPr>
            </w:pPr>
            <w:r w:rsidRPr="004B6877">
              <w:rPr>
                <w:rFonts w:ascii="Arial" w:eastAsia="Times New Roman" w:hAnsi="Arial" w:cs="Arial"/>
                <w:color w:val="000000"/>
                <w:sz w:val="24"/>
                <w:szCs w:val="24"/>
                <w:lang w:val="es-ES" w:eastAsia="es-MX"/>
              </w:rPr>
              <w:t>Se pueden separar sólidos de partículas sumamente pequeñas, utilizando papeles con el tamaño de los poros adecuados.</w:t>
            </w:r>
          </w:p>
          <w:p w:rsidR="00D41858" w:rsidRPr="004B6877" w:rsidRDefault="004B6877" w:rsidP="004B6877">
            <w:pPr>
              <w:rPr>
                <w:sz w:val="24"/>
                <w:szCs w:val="24"/>
              </w:rPr>
            </w:pPr>
            <w:r w:rsidRPr="004B6877">
              <w:rPr>
                <w:rFonts w:ascii="Arial" w:eastAsia="Times New Roman" w:hAnsi="Arial" w:cs="Arial"/>
                <w:color w:val="000000"/>
                <w:sz w:val="24"/>
                <w:szCs w:val="24"/>
                <w:lang w:val="es-ES" w:eastAsia="es-MX"/>
              </w:rPr>
              <w:br/>
            </w:r>
            <w:r w:rsidRPr="004B6877">
              <w:rPr>
                <w:rFonts w:ascii="Arial" w:eastAsia="Times New Roman" w:hAnsi="Arial" w:cs="Arial"/>
                <w:color w:val="000000"/>
                <w:sz w:val="24"/>
                <w:szCs w:val="24"/>
                <w:lang w:val="es-ES" w:eastAsia="es-MX"/>
              </w:rPr>
              <w:br/>
            </w:r>
          </w:p>
        </w:tc>
        <w:tc>
          <w:tcPr>
            <w:tcW w:w="3402" w:type="dxa"/>
            <w:gridSpan w:val="2"/>
          </w:tcPr>
          <w:p w:rsidR="00D41858" w:rsidRPr="008A6ABB" w:rsidRDefault="008A6ABB" w:rsidP="00D41858">
            <w:pPr>
              <w:rPr>
                <w:sz w:val="24"/>
                <w:szCs w:val="24"/>
              </w:rPr>
            </w:pPr>
            <w:r w:rsidRPr="008A6ABB">
              <w:rPr>
                <w:sz w:val="24"/>
                <w:szCs w:val="24"/>
              </w:rPr>
              <w:t>Al colar un jugo de zanahoria y solo dejar la fibra.</w:t>
            </w:r>
          </w:p>
        </w:tc>
        <w:tc>
          <w:tcPr>
            <w:tcW w:w="2778" w:type="dxa"/>
            <w:gridSpan w:val="2"/>
          </w:tcPr>
          <w:p w:rsidR="00D41858" w:rsidRDefault="008A6ABB" w:rsidP="00D41858">
            <w:r>
              <w:rPr>
                <w:rFonts w:ascii="Arial" w:hAnsi="Arial" w:cs="Arial"/>
                <w:noProof/>
                <w:color w:val="0000FF"/>
                <w:sz w:val="27"/>
                <w:szCs w:val="27"/>
                <w:lang w:eastAsia="es-MX"/>
              </w:rPr>
              <w:drawing>
                <wp:inline distT="0" distB="0" distL="0" distR="0" wp14:anchorId="43A3D10D" wp14:editId="5816B10C">
                  <wp:extent cx="1657350" cy="3000375"/>
                  <wp:effectExtent l="0" t="0" r="0" b="9525"/>
                  <wp:docPr id="9" name="Imagen 9" descr="https://encrypted-tbn0.gstatic.com/images?q=tbn:ANd9GcTRu-0jXPN_jHR_V7Ns5J2LgQdj5BeFNCMFJXa56dVI3DnF2hv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Ru-0jXPN_jHR_V7Ns5J2LgQdj5BeFNCMFJXa56dVI3DnF2hv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3000375"/>
                          </a:xfrm>
                          <a:prstGeom prst="rect">
                            <a:avLst/>
                          </a:prstGeom>
                          <a:noFill/>
                          <a:ln>
                            <a:noFill/>
                          </a:ln>
                        </pic:spPr>
                      </pic:pic>
                    </a:graphicData>
                  </a:graphic>
                </wp:inline>
              </w:drawing>
            </w:r>
          </w:p>
        </w:tc>
      </w:tr>
    </w:tbl>
    <w:p w:rsidR="00445728" w:rsidRDefault="00445728" w:rsidP="00D41858"/>
    <w:p w:rsidR="004B6877" w:rsidRDefault="004B6877"/>
    <w:sectPr w:rsidR="004B6877" w:rsidSect="00D41858">
      <w:pgSz w:w="12240" w:h="15840"/>
      <w:pgMar w:top="1417" w:right="49"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C5"/>
    <w:rsid w:val="00445728"/>
    <w:rsid w:val="004B6877"/>
    <w:rsid w:val="005201C5"/>
    <w:rsid w:val="007220E6"/>
    <w:rsid w:val="008A6ABB"/>
    <w:rsid w:val="00D41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20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0E6"/>
    <w:rPr>
      <w:rFonts w:ascii="Tahoma" w:hAnsi="Tahoma" w:cs="Tahoma"/>
      <w:sz w:val="16"/>
      <w:szCs w:val="16"/>
    </w:rPr>
  </w:style>
  <w:style w:type="character" w:styleId="Hipervnculo">
    <w:name w:val="Hyperlink"/>
    <w:basedOn w:val="Fuentedeprrafopredeter"/>
    <w:uiPriority w:val="99"/>
    <w:semiHidden/>
    <w:unhideWhenUsed/>
    <w:rsid w:val="007220E6"/>
    <w:rPr>
      <w:color w:val="0248B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20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0E6"/>
    <w:rPr>
      <w:rFonts w:ascii="Tahoma" w:hAnsi="Tahoma" w:cs="Tahoma"/>
      <w:sz w:val="16"/>
      <w:szCs w:val="16"/>
    </w:rPr>
  </w:style>
  <w:style w:type="character" w:styleId="Hipervnculo">
    <w:name w:val="Hyperlink"/>
    <w:basedOn w:val="Fuentedeprrafopredeter"/>
    <w:uiPriority w:val="99"/>
    <w:semiHidden/>
    <w:unhideWhenUsed/>
    <w:rsid w:val="007220E6"/>
    <w:rPr>
      <w:color w:val="0248B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350">
      <w:bodyDiv w:val="1"/>
      <w:marLeft w:val="0"/>
      <w:marRight w:val="0"/>
      <w:marTop w:val="510"/>
      <w:marBottom w:val="0"/>
      <w:divBdr>
        <w:top w:val="none" w:sz="0" w:space="0" w:color="auto"/>
        <w:left w:val="none" w:sz="0" w:space="0" w:color="auto"/>
        <w:bottom w:val="none" w:sz="0" w:space="0" w:color="auto"/>
        <w:right w:val="none" w:sz="0" w:space="0" w:color="auto"/>
      </w:divBdr>
    </w:div>
    <w:div w:id="1239175281">
      <w:bodyDiv w:val="1"/>
      <w:marLeft w:val="0"/>
      <w:marRight w:val="0"/>
      <w:marTop w:val="51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hyperlink" Target="http://www.google.com.mx/imgres?imgurl=http://portalacademico.cch.unam.mx/materiales/al/cont/exp/qui/qui1/u1/mezclas/img/sepa01.png&amp;imgrefurl=http://portalacademico.cch.unam.mx/alumno/quimica1/unidad1/mezclas/separacion&amp;h=266&amp;w=400&amp;tbnid=jXz8upStsDdUXM:&amp;zoom=1&amp;docid=izhxq49G07ynaM&amp;hl=es-419&amp;ei=aSpLVPmJJuXC8QHv2YFw&amp;tbm=isch&amp;ved=0CFQQMygaMBo&amp;iact=rc&amp;uact=3&amp;dur=796&amp;page=3&amp;start=25&amp;ndsp=1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tmp"/><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google.com.mx/imgres?imgurl=http://4.bp.blogspot.com/--KcfRDMu2UI/TpnqozubQRI/AAAAAAAAACQ/2WYGUL3yH9w/s1600/filtracion_2.gif&amp;imgrefurl=http://mezclasysolucionesvanessaymahira.blogspot.com/&amp;h=133&amp;w=218&amp;tbnid=9azES3puG9hRUM:&amp;zoom=1&amp;docid=XyENXpUM790prM&amp;hl=es-419&amp;ei=TitLVMC4E-OV8QHQmoD4Cw&amp;tbm=isch&amp;ved=0CFUQMygeMB4&amp;iact=rc&amp;uact=3&amp;dur=442&amp;page=3&amp;start=24&amp;ndsp=1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mx/imgres?imgurl=http://www.monografias.com/trabajos94/informe-experimento-separacion-mezclas/image005.jpg&amp;imgrefurl=http://www.monografias.com/trabajos94/informe-experimento-separacion-mezclas/informe-experimento-separacion-mezclas.shtml&amp;h=248&amp;w=254&amp;tbnid=SQEwsssgik453M:&amp;zoom=1&amp;docid=hl2qAURXd6wepM&amp;hl=es-419&amp;ei=ASlLVNXGMIO98gGbtICgBA&amp;tbm=isch&amp;ved=0CD8QMygRMBE&amp;iact=rc&amp;uact=3&amp;dur=2111&amp;page=2&amp;start=9&amp;ndsp=13" TargetMode="External"/><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8D0D-3B6F-4196-8240-3FF5104C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2014-10-25T04:49:00Z</dcterms:created>
  <dcterms:modified xsi:type="dcterms:W3CDTF">2014-10-25T04:49:00Z</dcterms:modified>
</cp:coreProperties>
</file>