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741680</wp:posOffset>
            </wp:positionH>
            <wp:positionV relativeFrom="paragraph">
              <wp:posOffset>635</wp:posOffset>
            </wp:positionV>
            <wp:extent cx="4848225" cy="3044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ndika" w:hAnsi="Andika"/>
        </w:rPr>
      </w:pPr>
      <w:r>
        <w:rPr>
          <w:rFonts w:ascii="Andika" w:hAnsi="Andika"/>
        </w:rPr>
      </w:r>
    </w:p>
    <w:p>
      <w:pPr>
        <w:pStyle w:val="Normal"/>
        <w:jc w:val="center"/>
        <w:rPr>
          <w:rFonts w:ascii="Andika" w:hAnsi="Andika"/>
        </w:rPr>
      </w:pPr>
      <w:r>
        <w:rPr>
          <w:rFonts w:ascii="Andika" w:hAnsi="Andika"/>
        </w:rPr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  <w:t>GINA STHEPHANIA REYNOSO CORTÉS</w:t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  <w:t>PROFESOR:DANIEL ROJAS</w:t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  <w:t>FECHA: 08/MARZO/2017</w:t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  <w:t>ACTIVIDAD PREELIMINAR</w:t>
      </w:r>
    </w:p>
    <w:p>
      <w:pPr>
        <w:pStyle w:val="Cuerpodetexto"/>
        <w:pageBreakBefore/>
        <w:rPr>
          <w:rFonts w:ascii="Andika" w:hAnsi="Andika"/>
          <w:b/>
          <w:bCs/>
          <w:sz w:val="24"/>
          <w:szCs w:val="24"/>
        </w:rPr>
      </w:pPr>
      <w:r>
        <w:rPr>
          <w:rFonts w:ascii="Andika" w:hAnsi="Andika"/>
          <w:b/>
          <w:bCs/>
          <w:color w:val="00B8FF"/>
        </w:rPr>
        <w:t xml:space="preserve">Propiedades Quimicas: </w:t>
      </w:r>
      <w:r>
        <w:rPr>
          <w:rFonts w:ascii="Andika" w:hAnsi="Andika"/>
          <w:b/>
          <w:bCs/>
          <w:sz w:val="24"/>
          <w:szCs w:val="24"/>
        </w:rPr>
        <w:t xml:space="preserve">Es cualquier propiedad en que la materia cambia de composición. Cuando se enfrenta una sustancia química a distintos reactivos o condiciones experimentales puede o no reaccionar con ellos. Las propiedades químicas se determinan por ensayos químicos y están relacionadas con la reactividad de las sustancias químicas. </w:t>
      </w:r>
    </w:p>
    <w:p>
      <w:pPr>
        <w:pStyle w:val="Cuerpodetexto"/>
        <w:rPr>
          <w:rFonts w:ascii="Andika" w:hAnsi="Andika"/>
          <w:b/>
          <w:bCs/>
        </w:rPr>
      </w:pPr>
      <w:r>
        <w:rPr>
          <w:rFonts w:ascii="Andika" w:hAnsi="Andika"/>
          <w:b/>
          <w:bCs/>
          <w:color w:val="00B8FF"/>
        </w:rPr>
        <w:t>Propiedades Fisicas:</w:t>
      </w:r>
      <w:r>
        <w:rPr>
          <w:rFonts w:ascii="Andika" w:hAnsi="Andika"/>
          <w:b/>
          <w:bCs/>
        </w:rPr>
        <w:t xml:space="preserve">Son observados o medidas, sin requerir ningún conocimiento de la reactividad o comportamiento químico de la sustancia, sin alteración ninguna de su composición o naturaleza química. </w:t>
      </w:r>
    </w:p>
    <w:tbl>
      <w:tblPr>
        <w:jc w:val="left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258"/>
        <w:gridCol w:w="4976"/>
      </w:tblGrid>
      <w:tr>
        <w:trPr>
          <w:cantSplit w:val="false"/>
        </w:trPr>
        <w:tc>
          <w:tcPr>
            <w:tcW w:w="5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  <w:color w:val="00B8FF"/>
              </w:rPr>
            </w:pPr>
            <w:r>
              <w:rPr>
                <w:rFonts w:ascii="Andika" w:hAnsi="Andika"/>
                <w:b/>
                <w:bCs/>
                <w:color w:val="00B8FF"/>
              </w:rPr>
              <w:t>Propiedades quimicas</w:t>
            </w:r>
          </w:p>
        </w:tc>
        <w:tc>
          <w:tcPr>
            <w:tcW w:w="4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  <w:color w:val="00B8FF"/>
              </w:rPr>
            </w:pPr>
            <w:r>
              <w:rPr>
                <w:rFonts w:ascii="Andika" w:hAnsi="Andika"/>
                <w:b/>
                <w:bCs/>
                <w:color w:val="00B8FF"/>
              </w:rPr>
              <w:t>Propiedades fisicas</w:t>
            </w:r>
          </w:p>
        </w:tc>
      </w:tr>
      <w:tr>
        <w:trPr>
          <w:trHeight w:val="2114" w:hRule="atLeast"/>
          <w:cantSplit w:val="false"/>
        </w:trPr>
        <w:tc>
          <w:tcPr>
            <w:tcW w:w="52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Oxidación: Es todo proceso por el cual un átomo o ión cede electrones.</w:t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173355</wp:posOffset>
                  </wp:positionV>
                  <wp:extent cx="1228090" cy="1087755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Textura: Es la capacidad que se determina por medio del tacto donde se percibe la disposición el espacio de las partículas de un cuerpo. </w:t>
            </w:r>
          </w:p>
        </w:tc>
      </w:tr>
      <w:tr>
        <w:trPr>
          <w:cantSplit w:val="false"/>
        </w:trPr>
        <w:tc>
          <w:tcPr>
            <w:tcW w:w="52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Reducción: Es todo proceso por el cual un átomo o ión gana electrones. </w:t>
            </w:r>
          </w:p>
        </w:tc>
        <w:tc>
          <w:tcPr>
            <w:tcW w:w="49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Elasticidad: Capacidad de los cuerpos para deformarse cuando se aplica una fuerza y de recuperar su forma original al quitar la fuerza aplicada.</w:t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0</wp:posOffset>
                  </wp:positionV>
                  <wp:extent cx="827405" cy="1057275"/>
                  <wp:effectExtent l="0" t="0" r="0" b="0"/>
                  <wp:wrapSquare wrapText="largest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w="52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Combustión: Es todo proceso de oxidación rápida que se produce con desprendimiento de calor y, algunas veces, luz.</w:t>
            </w:r>
          </w:p>
        </w:tc>
        <w:tc>
          <w:tcPr>
            <w:tcW w:w="49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Conductibilidad: Es la propiedad física que presentan algunas sustancias al conducir electricidad y calor</w:t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100965</wp:posOffset>
                  </wp:positionV>
                  <wp:extent cx="1129030" cy="1107440"/>
                  <wp:effectExtent l="0" t="0" r="0" b="0"/>
                  <wp:wrapSquare wrapText="largest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170" w:hRule="atLeast"/>
          <w:cantSplit w:val="false"/>
        </w:trPr>
        <w:tc>
          <w:tcPr>
            <w:tcW w:w="52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>Esterificación: Es un proceso químico que se da entre un ácido graso y un alcohol.</w:t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40005</wp:posOffset>
                  </wp:positionV>
                  <wp:extent cx="989330" cy="845820"/>
                  <wp:effectExtent l="0" t="0" r="0" b="0"/>
                  <wp:wrapSquare wrapText="largest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Temperatura: Es la medida de grado de agitación térmica de las partículas de un cuerpo </w:t>
            </w:r>
          </w:p>
        </w:tc>
      </w:tr>
      <w:tr>
        <w:trPr>
          <w:trHeight w:val="1816" w:hRule="atLeast"/>
          <w:cantSplit w:val="false"/>
        </w:trPr>
        <w:tc>
          <w:tcPr>
            <w:tcW w:w="52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Hidrólisis: Es un proceso químico que involucra la ruptura de una molécula o de un compuesto iónico por acción del agua. </w:t>
            </w:r>
          </w:p>
        </w:tc>
        <w:tc>
          <w:tcPr>
            <w:tcW w:w="49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rFonts w:ascii="Andika" w:hAnsi="Andika"/>
                <w:b/>
                <w:bCs/>
              </w:rPr>
            </w:pPr>
            <w:r>
              <w:rPr>
                <w:rFonts w:ascii="Andika" w:hAnsi="Andika"/>
                <w:b/>
                <w:bCs/>
              </w:rPr>
              <w:t xml:space="preserve">Fragilidad: Es la propiedad física de ciertos cuerpos de romperse sin que se deforme previamente. </w:t>
            </w:r>
          </w:p>
        </w:tc>
      </w:tr>
    </w:tbl>
    <w:p>
      <w:pPr>
        <w:pStyle w:val="Normal"/>
        <w:jc w:val="center"/>
        <w:rPr>
          <w:rFonts w:ascii="Andika" w:hAnsi="Andika"/>
        </w:rPr>
      </w:pPr>
      <w:r>
        <w:rPr>
          <w:rFonts w:ascii="Andika" w:hAnsi="Andika"/>
        </w:rPr>
      </w:r>
    </w:p>
    <w:p>
      <w:pPr>
        <w:pStyle w:val="Normal"/>
        <w:jc w:val="center"/>
        <w:rPr>
          <w:rFonts w:ascii="Andika" w:hAnsi="Andika"/>
          <w:b/>
          <w:bCs/>
        </w:rPr>
      </w:pPr>
      <w:r>
        <w:rPr>
          <w:rFonts w:ascii="Andika" w:hAnsi="Andika"/>
          <w:b/>
          <w:bCs/>
        </w:rPr>
        <w:t>2 JULIO 2014, SLIDESHARE, 08 MARZO 17, https://es.slideshare.net/RoxanaSurezCampos/propiedades-fsicas-y-qumicas-de-la-materia</w:t>
      </w:r>
    </w:p>
    <w:p>
      <w:pPr>
        <w:pStyle w:val="Normal"/>
        <w:pageBreakBefore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ika">
    <w:charset w:val="01"/>
    <w:family w:val="roman"/>
    <w:pitch w:val="variable"/>
  </w:font>
  <w:font w:name="Andik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es-MX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2017-03-08T12:08:26Z</dcterms:created>
  <dc:creator>labh1 </dc:creator>
  <dc:language>es-MX</dc:language>
  <cp:revision>0</cp:revision>
</cp:coreProperties>
</file>