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A508AB">
      <w:r>
        <w:rPr>
          <w:noProof/>
          <w:lang w:eastAsia="es-MX"/>
        </w:rPr>
        <w:drawing>
          <wp:inline distT="0" distB="0" distL="0" distR="0">
            <wp:extent cx="5972175" cy="187309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8750" cy="1884563"/>
                    </a:xfrm>
                    <a:prstGeom prst="rect">
                      <a:avLst/>
                    </a:prstGeom>
                  </pic:spPr>
                </pic:pic>
              </a:graphicData>
            </a:graphic>
          </wp:inline>
        </w:drawing>
      </w:r>
    </w:p>
    <w:p w:rsidR="00A508AB" w:rsidRDefault="00A508AB"/>
    <w:p w:rsidR="00A508AB" w:rsidRPr="006B5695" w:rsidRDefault="00A508AB">
      <w:pPr>
        <w:rPr>
          <w:rFonts w:ascii="Arial" w:hAnsi="Arial" w:cs="Arial"/>
          <w:sz w:val="32"/>
          <w:szCs w:val="32"/>
        </w:rPr>
      </w:pPr>
      <w:r w:rsidRPr="006B5695">
        <w:rPr>
          <w:rFonts w:ascii="Arial" w:hAnsi="Arial" w:cs="Arial"/>
          <w:sz w:val="32"/>
          <w:szCs w:val="32"/>
        </w:rPr>
        <w:t xml:space="preserve">Sergid </w:t>
      </w:r>
      <w:proofErr w:type="spellStart"/>
      <w:r w:rsidRPr="006B5695">
        <w:rPr>
          <w:rFonts w:ascii="Arial" w:hAnsi="Arial" w:cs="Arial"/>
          <w:sz w:val="32"/>
          <w:szCs w:val="32"/>
        </w:rPr>
        <w:t>Bazan</w:t>
      </w:r>
      <w:proofErr w:type="spellEnd"/>
      <w:r w:rsidRPr="006B5695">
        <w:rPr>
          <w:rFonts w:ascii="Arial" w:hAnsi="Arial" w:cs="Arial"/>
          <w:sz w:val="32"/>
          <w:szCs w:val="32"/>
        </w:rPr>
        <w:t xml:space="preserve"> Muñoz </w:t>
      </w:r>
      <w:proofErr w:type="spellStart"/>
      <w:r w:rsidRPr="006B5695">
        <w:rPr>
          <w:rFonts w:ascii="Arial" w:hAnsi="Arial" w:cs="Arial"/>
          <w:sz w:val="32"/>
          <w:szCs w:val="32"/>
        </w:rPr>
        <w:t>jr</w:t>
      </w:r>
      <w:proofErr w:type="spellEnd"/>
    </w:p>
    <w:p w:rsidR="00A508AB" w:rsidRPr="006B5695" w:rsidRDefault="00A508AB">
      <w:pPr>
        <w:rPr>
          <w:rFonts w:ascii="Arial" w:hAnsi="Arial" w:cs="Arial"/>
          <w:sz w:val="32"/>
          <w:szCs w:val="32"/>
        </w:rPr>
      </w:pPr>
      <w:r w:rsidRPr="006B5695">
        <w:rPr>
          <w:rFonts w:ascii="Arial" w:hAnsi="Arial" w:cs="Arial"/>
          <w:sz w:val="32"/>
          <w:szCs w:val="32"/>
        </w:rPr>
        <w:t xml:space="preserve">Química </w:t>
      </w:r>
    </w:p>
    <w:p w:rsidR="00A508AB" w:rsidRPr="006B5695" w:rsidRDefault="00A508AB">
      <w:pPr>
        <w:rPr>
          <w:rFonts w:ascii="Arial" w:hAnsi="Arial" w:cs="Arial"/>
          <w:sz w:val="32"/>
          <w:szCs w:val="32"/>
        </w:rPr>
      </w:pPr>
      <w:r w:rsidRPr="006B5695">
        <w:rPr>
          <w:rFonts w:ascii="Arial" w:hAnsi="Arial" w:cs="Arial"/>
          <w:sz w:val="32"/>
          <w:szCs w:val="32"/>
        </w:rPr>
        <w:t>Parcial 2</w:t>
      </w:r>
    </w:p>
    <w:p w:rsidR="00A508AB" w:rsidRPr="006B5695" w:rsidRDefault="00A508AB">
      <w:pPr>
        <w:rPr>
          <w:rFonts w:ascii="Arial" w:hAnsi="Arial" w:cs="Arial"/>
          <w:sz w:val="32"/>
          <w:szCs w:val="32"/>
        </w:rPr>
      </w:pPr>
      <w:r w:rsidRPr="006B5695">
        <w:rPr>
          <w:rFonts w:ascii="Arial" w:hAnsi="Arial" w:cs="Arial"/>
          <w:sz w:val="32"/>
          <w:szCs w:val="32"/>
        </w:rPr>
        <w:t>Actividad Preliminar</w:t>
      </w:r>
      <w:bookmarkStart w:id="0" w:name="_GoBack"/>
      <w:bookmarkEnd w:id="0"/>
    </w:p>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p w:rsidR="00A508AB" w:rsidRDefault="00A508AB" w:rsidP="00A508AB">
      <w:pPr>
        <w:jc w:val="center"/>
        <w:rPr>
          <w:rFonts w:ascii="Arial" w:hAnsi="Arial" w:cs="Arial"/>
          <w:sz w:val="28"/>
          <w:szCs w:val="28"/>
        </w:rPr>
      </w:pPr>
      <w:r>
        <w:rPr>
          <w:rFonts w:ascii="Arial" w:hAnsi="Arial" w:cs="Arial"/>
          <w:sz w:val="28"/>
          <w:szCs w:val="28"/>
        </w:rPr>
        <w:t>Propiedades físicas y químicas de la materia</w:t>
      </w:r>
    </w:p>
    <w:p w:rsidR="00A508AB" w:rsidRDefault="00A508AB" w:rsidP="00A508AB">
      <w:pPr>
        <w:jc w:val="center"/>
        <w:rPr>
          <w:rFonts w:ascii="Arial" w:hAnsi="Arial" w:cs="Arial"/>
          <w:sz w:val="28"/>
          <w:szCs w:val="28"/>
        </w:rPr>
      </w:pPr>
    </w:p>
    <w:p w:rsidR="00A508AB" w:rsidRDefault="00A508AB" w:rsidP="00A508AB">
      <w:pPr>
        <w:rPr>
          <w:rStyle w:val="Textoennegrita"/>
          <w:rFonts w:ascii="Arial" w:hAnsi="Arial" w:cs="Arial"/>
          <w:b w:val="0"/>
          <w:sz w:val="24"/>
          <w:szCs w:val="24"/>
        </w:rPr>
      </w:pPr>
      <w:r w:rsidRPr="00A508AB">
        <w:rPr>
          <w:rFonts w:ascii="Arial" w:hAnsi="Arial" w:cs="Arial"/>
          <w:sz w:val="24"/>
          <w:szCs w:val="24"/>
        </w:rPr>
        <w:t xml:space="preserve">Las sustancias se caracterizan por sus propiedades y por su composición. </w:t>
      </w:r>
      <w:r w:rsidRPr="00A508AB">
        <w:rPr>
          <w:rStyle w:val="Textoennegrita"/>
          <w:rFonts w:ascii="Arial" w:hAnsi="Arial" w:cs="Arial"/>
          <w:b w:val="0"/>
          <w:sz w:val="24"/>
          <w:szCs w:val="24"/>
        </w:rPr>
        <w:t>El color, punto de fusión y punto de ebullición son propiedades físicas.</w:t>
      </w:r>
      <w:r w:rsidRPr="00A508AB">
        <w:rPr>
          <w:rFonts w:ascii="Arial" w:hAnsi="Arial" w:cs="Arial"/>
          <w:b/>
          <w:sz w:val="24"/>
          <w:szCs w:val="24"/>
        </w:rPr>
        <w:t> </w:t>
      </w:r>
      <w:r w:rsidRPr="00A508AB">
        <w:rPr>
          <w:rStyle w:val="Textoennegrita"/>
          <w:rFonts w:ascii="Arial" w:hAnsi="Arial" w:cs="Arial"/>
          <w:b w:val="0"/>
          <w:sz w:val="24"/>
          <w:szCs w:val="24"/>
        </w:rPr>
        <w:t>Una propiedad física se puede medir y observar sin que cambie la composición o identidad de la sustancia.</w:t>
      </w:r>
    </w:p>
    <w:p w:rsidR="00A508AB" w:rsidRPr="00A508AB" w:rsidRDefault="00A508AB" w:rsidP="00A508AB">
      <w:pPr>
        <w:rPr>
          <w:rStyle w:val="Textoennegrita"/>
          <w:rFonts w:ascii="Arial" w:hAnsi="Arial" w:cs="Arial"/>
          <w:b w:val="0"/>
          <w:sz w:val="24"/>
          <w:szCs w:val="24"/>
        </w:rPr>
      </w:pPr>
    </w:p>
    <w:p w:rsidR="00A508AB" w:rsidRDefault="00A508AB" w:rsidP="00A508AB">
      <w:pPr>
        <w:rPr>
          <w:rFonts w:ascii="Arial" w:hAnsi="Arial" w:cs="Arial"/>
          <w:sz w:val="24"/>
          <w:szCs w:val="24"/>
        </w:rPr>
      </w:pPr>
      <w:r w:rsidRPr="00A508AB">
        <w:rPr>
          <w:rStyle w:val="Textoennegrita"/>
          <w:rFonts w:ascii="Arial" w:hAnsi="Arial" w:cs="Arial"/>
          <w:b w:val="0"/>
          <w:sz w:val="24"/>
          <w:szCs w:val="24"/>
        </w:rPr>
        <w:t>Por otro lado el enunciado “el hidrógeno gaseoso se quema en presencia de oxígeno gaseoso para formar agua” describe una propiedad química del hidrógeno, ya que para observar esta propiedad se debe efectuar un cambio químico, en este caso la combustión. Después del cambio, los gases originales, hidrógeno y oxígeno, habrán desaparecido y quedara una sustancia química distinta, el agua.</w:t>
      </w:r>
      <w:r w:rsidRPr="00A508AB">
        <w:rPr>
          <w:rFonts w:ascii="Arial" w:hAnsi="Arial" w:cs="Arial"/>
          <w:sz w:val="24"/>
          <w:szCs w:val="24"/>
        </w:rPr>
        <w:t xml:space="preserve"> No es posible recuperar el hidrógeno del agua por medio de un cambio físico como la ebullición o la congelación.</w:t>
      </w:r>
    </w:p>
    <w:p w:rsidR="00A508AB" w:rsidRDefault="00A508AB" w:rsidP="00A508AB">
      <w:pPr>
        <w:rPr>
          <w:rFonts w:ascii="Arial" w:hAnsi="Arial" w:cs="Arial"/>
          <w:sz w:val="24"/>
          <w:szCs w:val="24"/>
        </w:rPr>
      </w:pPr>
    </w:p>
    <w:p w:rsidR="00A508AB" w:rsidRDefault="00A508AB" w:rsidP="00A508AB">
      <w:pPr>
        <w:rPr>
          <w:rFonts w:ascii="Arial" w:hAnsi="Arial" w:cs="Arial"/>
          <w:sz w:val="24"/>
          <w:szCs w:val="24"/>
        </w:rPr>
      </w:pPr>
    </w:p>
    <w:tbl>
      <w:tblPr>
        <w:tblStyle w:val="Tablaconcuadrcula"/>
        <w:tblW w:w="0" w:type="auto"/>
        <w:tblLook w:val="04A0" w:firstRow="1" w:lastRow="0" w:firstColumn="1" w:lastColumn="0" w:noHBand="0" w:noVBand="1"/>
      </w:tblPr>
      <w:tblGrid>
        <w:gridCol w:w="4750"/>
        <w:gridCol w:w="4750"/>
      </w:tblGrid>
      <w:tr w:rsidR="00A508AB" w:rsidTr="00A508AB">
        <w:tc>
          <w:tcPr>
            <w:tcW w:w="4750" w:type="dxa"/>
          </w:tcPr>
          <w:p w:rsidR="00A508AB" w:rsidRDefault="006B5695" w:rsidP="00A508AB">
            <w:pPr>
              <w:rPr>
                <w:rFonts w:ascii="Arial" w:hAnsi="Arial" w:cs="Arial"/>
                <w:sz w:val="24"/>
                <w:szCs w:val="24"/>
              </w:rPr>
            </w:pPr>
            <w:r>
              <w:rPr>
                <w:rFonts w:ascii="Arial" w:hAnsi="Arial" w:cs="Arial"/>
                <w:sz w:val="24"/>
                <w:szCs w:val="24"/>
              </w:rPr>
              <w:t xml:space="preserve">Físicas </w:t>
            </w:r>
          </w:p>
        </w:tc>
        <w:tc>
          <w:tcPr>
            <w:tcW w:w="4750" w:type="dxa"/>
          </w:tcPr>
          <w:p w:rsidR="00A508AB" w:rsidRDefault="006B5695" w:rsidP="00A508AB">
            <w:pPr>
              <w:rPr>
                <w:rFonts w:ascii="Arial" w:hAnsi="Arial" w:cs="Arial"/>
                <w:sz w:val="24"/>
                <w:szCs w:val="24"/>
              </w:rPr>
            </w:pPr>
            <w:r>
              <w:rPr>
                <w:rFonts w:ascii="Arial" w:hAnsi="Arial" w:cs="Arial"/>
                <w:sz w:val="24"/>
                <w:szCs w:val="24"/>
              </w:rPr>
              <w:t>químicas</w:t>
            </w:r>
          </w:p>
        </w:tc>
      </w:tr>
      <w:tr w:rsidR="00A508AB" w:rsidTr="00A508AB">
        <w:tc>
          <w:tcPr>
            <w:tcW w:w="4750" w:type="dxa"/>
          </w:tcPr>
          <w:p w:rsidR="006B5695" w:rsidRPr="006B5695" w:rsidRDefault="006B5695" w:rsidP="00A508AB">
            <w:pPr>
              <w:rPr>
                <w:rStyle w:val="ya-q-full-text"/>
                <w:rFonts w:ascii="Arial" w:hAnsi="Arial" w:cs="Arial"/>
                <w:sz w:val="24"/>
                <w:szCs w:val="24"/>
              </w:rPr>
            </w:pPr>
            <w:r w:rsidRPr="006B5695">
              <w:rPr>
                <w:rStyle w:val="ya-q-full-text"/>
                <w:rFonts w:ascii="Arial" w:hAnsi="Arial" w:cs="Arial"/>
                <w:sz w:val="24"/>
                <w:szCs w:val="24"/>
              </w:rPr>
              <w:t>color</w:t>
            </w:r>
          </w:p>
          <w:p w:rsidR="006B5695" w:rsidRPr="006B5695" w:rsidRDefault="006B5695" w:rsidP="00A508AB">
            <w:pPr>
              <w:rPr>
                <w:rStyle w:val="ya-q-full-text"/>
                <w:rFonts w:ascii="Arial" w:hAnsi="Arial" w:cs="Arial"/>
                <w:sz w:val="24"/>
                <w:szCs w:val="24"/>
              </w:rPr>
            </w:pPr>
            <w:r w:rsidRPr="006B5695">
              <w:rPr>
                <w:rStyle w:val="ya-q-full-text"/>
                <w:rFonts w:ascii="Arial" w:hAnsi="Arial" w:cs="Arial"/>
                <w:sz w:val="24"/>
                <w:szCs w:val="24"/>
              </w:rPr>
              <w:t>dureza</w:t>
            </w:r>
          </w:p>
          <w:p w:rsidR="006B5695" w:rsidRPr="006B5695" w:rsidRDefault="006B5695" w:rsidP="00A508AB">
            <w:pPr>
              <w:rPr>
                <w:rStyle w:val="ya-q-full-text"/>
                <w:rFonts w:ascii="Arial" w:hAnsi="Arial" w:cs="Arial"/>
                <w:sz w:val="24"/>
                <w:szCs w:val="24"/>
              </w:rPr>
            </w:pPr>
            <w:r w:rsidRPr="006B5695">
              <w:rPr>
                <w:rStyle w:val="ya-q-full-text"/>
                <w:rFonts w:ascii="Arial" w:hAnsi="Arial" w:cs="Arial"/>
                <w:sz w:val="24"/>
                <w:szCs w:val="24"/>
              </w:rPr>
              <w:t>densidad</w:t>
            </w:r>
          </w:p>
          <w:p w:rsidR="006B5695" w:rsidRPr="006B5695" w:rsidRDefault="006B5695" w:rsidP="00A508AB">
            <w:pPr>
              <w:rPr>
                <w:rStyle w:val="ya-q-full-text"/>
                <w:rFonts w:ascii="Arial" w:hAnsi="Arial" w:cs="Arial"/>
                <w:sz w:val="24"/>
                <w:szCs w:val="24"/>
              </w:rPr>
            </w:pPr>
            <w:r w:rsidRPr="006B5695">
              <w:rPr>
                <w:rStyle w:val="ya-q-full-text"/>
                <w:rFonts w:ascii="Arial" w:hAnsi="Arial" w:cs="Arial"/>
                <w:sz w:val="24"/>
                <w:szCs w:val="24"/>
              </w:rPr>
              <w:t>punto de ebullición</w:t>
            </w:r>
          </w:p>
          <w:p w:rsidR="00A508AB" w:rsidRDefault="006B5695" w:rsidP="00A508AB">
            <w:pPr>
              <w:rPr>
                <w:rFonts w:ascii="Arial" w:hAnsi="Arial" w:cs="Arial"/>
                <w:sz w:val="24"/>
                <w:szCs w:val="24"/>
              </w:rPr>
            </w:pPr>
            <w:r w:rsidRPr="006B5695">
              <w:rPr>
                <w:rStyle w:val="ya-q-full-text"/>
                <w:rFonts w:ascii="Arial" w:hAnsi="Arial" w:cs="Arial"/>
                <w:sz w:val="24"/>
                <w:szCs w:val="24"/>
              </w:rPr>
              <w:t xml:space="preserve"> punto de fusión</w:t>
            </w:r>
          </w:p>
        </w:tc>
        <w:tc>
          <w:tcPr>
            <w:tcW w:w="4750" w:type="dxa"/>
          </w:tcPr>
          <w:p w:rsidR="00A508AB" w:rsidRDefault="006B5695" w:rsidP="00A508AB">
            <w:pPr>
              <w:rPr>
                <w:rFonts w:ascii="Arial" w:hAnsi="Arial" w:cs="Arial"/>
                <w:sz w:val="24"/>
                <w:szCs w:val="24"/>
              </w:rPr>
            </w:pPr>
            <w:r>
              <w:rPr>
                <w:rFonts w:ascii="Arial" w:hAnsi="Arial" w:cs="Arial"/>
                <w:sz w:val="24"/>
                <w:szCs w:val="24"/>
              </w:rPr>
              <w:t>Reactividad</w:t>
            </w:r>
          </w:p>
          <w:p w:rsidR="006B5695" w:rsidRDefault="006B5695" w:rsidP="00A508AB">
            <w:pPr>
              <w:rPr>
                <w:rFonts w:ascii="Arial" w:hAnsi="Arial" w:cs="Arial"/>
                <w:sz w:val="24"/>
                <w:szCs w:val="24"/>
              </w:rPr>
            </w:pPr>
            <w:r>
              <w:rPr>
                <w:rFonts w:ascii="Arial" w:hAnsi="Arial" w:cs="Arial"/>
                <w:sz w:val="24"/>
                <w:szCs w:val="24"/>
              </w:rPr>
              <w:t>Poder calorífico</w:t>
            </w:r>
          </w:p>
          <w:p w:rsidR="006B5695" w:rsidRDefault="006B5695" w:rsidP="00A508AB">
            <w:pPr>
              <w:rPr>
                <w:rFonts w:ascii="Arial" w:hAnsi="Arial" w:cs="Arial"/>
                <w:sz w:val="24"/>
                <w:szCs w:val="24"/>
              </w:rPr>
            </w:pPr>
            <w:r>
              <w:rPr>
                <w:rFonts w:ascii="Arial" w:hAnsi="Arial" w:cs="Arial"/>
                <w:sz w:val="24"/>
                <w:szCs w:val="24"/>
              </w:rPr>
              <w:t>Acidez</w:t>
            </w:r>
          </w:p>
          <w:p w:rsidR="006B5695" w:rsidRDefault="006B5695" w:rsidP="00A508AB">
            <w:pPr>
              <w:rPr>
                <w:rFonts w:ascii="Arial" w:hAnsi="Arial" w:cs="Arial"/>
                <w:sz w:val="24"/>
                <w:szCs w:val="24"/>
              </w:rPr>
            </w:pPr>
            <w:r>
              <w:rPr>
                <w:rFonts w:ascii="Arial" w:hAnsi="Arial" w:cs="Arial"/>
                <w:sz w:val="24"/>
                <w:szCs w:val="24"/>
              </w:rPr>
              <w:t>Corrosividad</w:t>
            </w:r>
          </w:p>
          <w:p w:rsidR="006B5695" w:rsidRDefault="006B5695" w:rsidP="00A508AB">
            <w:pPr>
              <w:rPr>
                <w:rFonts w:ascii="Arial" w:hAnsi="Arial" w:cs="Arial"/>
                <w:sz w:val="24"/>
                <w:szCs w:val="24"/>
              </w:rPr>
            </w:pPr>
            <w:r>
              <w:rPr>
                <w:rFonts w:ascii="Arial" w:hAnsi="Arial" w:cs="Arial"/>
                <w:sz w:val="24"/>
                <w:szCs w:val="24"/>
              </w:rPr>
              <w:t>alcalinidad</w:t>
            </w:r>
          </w:p>
        </w:tc>
      </w:tr>
    </w:tbl>
    <w:p w:rsidR="00A508AB" w:rsidRPr="00A508AB" w:rsidRDefault="00A508AB" w:rsidP="00A508AB">
      <w:pPr>
        <w:rPr>
          <w:rFonts w:ascii="Arial" w:hAnsi="Arial" w:cs="Arial"/>
          <w:sz w:val="24"/>
          <w:szCs w:val="24"/>
        </w:rPr>
      </w:pPr>
    </w:p>
    <w:p w:rsidR="00A508AB" w:rsidRPr="00A508AB" w:rsidRDefault="00A508AB" w:rsidP="00A508AB">
      <w:pPr>
        <w:jc w:val="both"/>
        <w:rPr>
          <w:rFonts w:ascii="Arial" w:hAnsi="Arial" w:cs="Arial"/>
          <w:sz w:val="24"/>
          <w:szCs w:val="24"/>
        </w:rPr>
      </w:pPr>
    </w:p>
    <w:sectPr w:rsidR="00A508AB" w:rsidRPr="00A50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8B" w:rsidRDefault="0082218B" w:rsidP="00A508AB">
      <w:pPr>
        <w:spacing w:after="0" w:line="240" w:lineRule="auto"/>
      </w:pPr>
      <w:r>
        <w:separator/>
      </w:r>
    </w:p>
  </w:endnote>
  <w:endnote w:type="continuationSeparator" w:id="0">
    <w:p w:rsidR="0082218B" w:rsidRDefault="0082218B" w:rsidP="00A5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8B" w:rsidRDefault="0082218B" w:rsidP="00A508AB">
      <w:pPr>
        <w:spacing w:after="0" w:line="240" w:lineRule="auto"/>
      </w:pPr>
      <w:r>
        <w:separator/>
      </w:r>
    </w:p>
  </w:footnote>
  <w:footnote w:type="continuationSeparator" w:id="0">
    <w:p w:rsidR="0082218B" w:rsidRDefault="0082218B" w:rsidP="00A50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AB"/>
    <w:rsid w:val="006B5695"/>
    <w:rsid w:val="0082218B"/>
    <w:rsid w:val="008C1DC5"/>
    <w:rsid w:val="00A508AB"/>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08A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08AB"/>
  </w:style>
  <w:style w:type="paragraph" w:styleId="Piedepgina">
    <w:name w:val="footer"/>
    <w:basedOn w:val="Normal"/>
    <w:link w:val="PiedepginaCar"/>
    <w:uiPriority w:val="99"/>
    <w:unhideWhenUsed/>
    <w:rsid w:val="00A508A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08AB"/>
  </w:style>
  <w:style w:type="paragraph" w:styleId="Textodeglobo">
    <w:name w:val="Balloon Text"/>
    <w:basedOn w:val="Normal"/>
    <w:link w:val="TextodegloboCar"/>
    <w:uiPriority w:val="99"/>
    <w:semiHidden/>
    <w:unhideWhenUsed/>
    <w:rsid w:val="00A508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8AB"/>
    <w:rPr>
      <w:rFonts w:ascii="Tahoma" w:hAnsi="Tahoma" w:cs="Tahoma"/>
      <w:sz w:val="16"/>
      <w:szCs w:val="16"/>
    </w:rPr>
  </w:style>
  <w:style w:type="character" w:styleId="Textoennegrita">
    <w:name w:val="Strong"/>
    <w:basedOn w:val="Fuentedeprrafopredeter"/>
    <w:uiPriority w:val="22"/>
    <w:qFormat/>
    <w:rsid w:val="00A508AB"/>
    <w:rPr>
      <w:b/>
      <w:bCs/>
    </w:rPr>
  </w:style>
  <w:style w:type="table" w:styleId="Tablaconcuadrcula">
    <w:name w:val="Table Grid"/>
    <w:basedOn w:val="Tablanormal"/>
    <w:uiPriority w:val="59"/>
    <w:rsid w:val="00A5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Fuentedeprrafopredeter"/>
    <w:rsid w:val="006B5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08A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08AB"/>
  </w:style>
  <w:style w:type="paragraph" w:styleId="Piedepgina">
    <w:name w:val="footer"/>
    <w:basedOn w:val="Normal"/>
    <w:link w:val="PiedepginaCar"/>
    <w:uiPriority w:val="99"/>
    <w:unhideWhenUsed/>
    <w:rsid w:val="00A508A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08AB"/>
  </w:style>
  <w:style w:type="paragraph" w:styleId="Textodeglobo">
    <w:name w:val="Balloon Text"/>
    <w:basedOn w:val="Normal"/>
    <w:link w:val="TextodegloboCar"/>
    <w:uiPriority w:val="99"/>
    <w:semiHidden/>
    <w:unhideWhenUsed/>
    <w:rsid w:val="00A508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8AB"/>
    <w:rPr>
      <w:rFonts w:ascii="Tahoma" w:hAnsi="Tahoma" w:cs="Tahoma"/>
      <w:sz w:val="16"/>
      <w:szCs w:val="16"/>
    </w:rPr>
  </w:style>
  <w:style w:type="character" w:styleId="Textoennegrita">
    <w:name w:val="Strong"/>
    <w:basedOn w:val="Fuentedeprrafopredeter"/>
    <w:uiPriority w:val="22"/>
    <w:qFormat/>
    <w:rsid w:val="00A508AB"/>
    <w:rPr>
      <w:b/>
      <w:bCs/>
    </w:rPr>
  </w:style>
  <w:style w:type="table" w:styleId="Tablaconcuadrcula">
    <w:name w:val="Table Grid"/>
    <w:basedOn w:val="Tablanormal"/>
    <w:uiPriority w:val="59"/>
    <w:rsid w:val="00A5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Fuentedeprrafopredeter"/>
    <w:rsid w:val="006B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2016-03-18T03:57:00Z</dcterms:created>
  <dcterms:modified xsi:type="dcterms:W3CDTF">2016-03-18T04:11:00Z</dcterms:modified>
</cp:coreProperties>
</file>