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631D62" w:rsidRPr="005E2E51" w:rsidRDefault="005E2E51">
      <w:pPr>
        <w:rPr>
          <w:sz w:val="40"/>
          <w:szCs w:val="40"/>
        </w:rPr>
      </w:pPr>
      <w:r w:rsidRPr="005E2E51">
        <w:rPr>
          <w:sz w:val="40"/>
          <w:szCs w:val="40"/>
        </w:rPr>
        <w:t xml:space="preserve">                                                                                                                                         </w:t>
      </w:r>
      <w:r>
        <w:rPr>
          <w:sz w:val="40"/>
          <w:szCs w:val="40"/>
        </w:rPr>
        <w:t xml:space="preserve">                               </w:t>
      </w:r>
      <w:r w:rsidRPr="005E2E51">
        <w:rPr>
          <w:sz w:val="40"/>
          <w:szCs w:val="40"/>
        </w:rPr>
        <w:t>03.10.2014</w:t>
      </w:r>
    </w:p>
    <w:p w:rsidR="005E2E51" w:rsidRDefault="005E2E51"/>
    <w:p w:rsidR="005E2E51" w:rsidRPr="005E2E51" w:rsidRDefault="005E2E51" w:rsidP="005E2E51">
      <w:pPr>
        <w:jc w:val="center"/>
        <w:rPr>
          <w:rFonts w:ascii="Arial" w:hAnsi="Arial" w:cs="Arial"/>
          <w:sz w:val="48"/>
          <w:szCs w:val="48"/>
        </w:rPr>
      </w:pPr>
      <w:r w:rsidRPr="005E2E51">
        <w:rPr>
          <w:rFonts w:ascii="Arial" w:hAnsi="Arial" w:cs="Arial"/>
          <w:sz w:val="48"/>
          <w:szCs w:val="48"/>
        </w:rPr>
        <w:t>TANIA MICHELLE GARCIA DIAZ</w:t>
      </w:r>
    </w:p>
    <w:p w:rsidR="005E2E51" w:rsidRPr="005E2E51" w:rsidRDefault="005E2E51" w:rsidP="005E2E51">
      <w:pPr>
        <w:jc w:val="center"/>
        <w:rPr>
          <w:rFonts w:ascii="Arial" w:hAnsi="Arial" w:cs="Arial"/>
          <w:sz w:val="48"/>
          <w:szCs w:val="48"/>
        </w:rPr>
      </w:pPr>
      <w:r w:rsidRPr="005E2E51">
        <w:rPr>
          <w:rFonts w:ascii="Arial" w:hAnsi="Arial" w:cs="Arial"/>
          <w:sz w:val="48"/>
          <w:szCs w:val="48"/>
        </w:rPr>
        <w:t>QUIMICA</w:t>
      </w:r>
    </w:p>
    <w:tbl>
      <w:tblPr>
        <w:tblStyle w:val="Tablaconcuadrcula"/>
        <w:tblpPr w:leftFromText="141" w:rightFromText="141" w:vertAnchor="text" w:horzAnchor="margin" w:tblpXSpec="center" w:tblpY="5523"/>
        <w:tblW w:w="9464" w:type="dxa"/>
        <w:tblLook w:val="04A0"/>
      </w:tblPr>
      <w:tblGrid>
        <w:gridCol w:w="5048"/>
        <w:gridCol w:w="4416"/>
      </w:tblGrid>
      <w:tr w:rsidR="005E2E51" w:rsidTr="005E2E51">
        <w:trPr>
          <w:trHeight w:val="69"/>
        </w:trPr>
        <w:tc>
          <w:tcPr>
            <w:tcW w:w="5048" w:type="dxa"/>
            <w:shd w:val="clear" w:color="auto" w:fill="31849B" w:themeFill="accent5" w:themeFillShade="BF"/>
          </w:tcPr>
          <w:p w:rsidR="005E2E51" w:rsidRPr="005E2E51" w:rsidRDefault="005E2E51" w:rsidP="005E2E51">
            <w:pPr>
              <w:rPr>
                <w:rFonts w:ascii="Arial" w:hAnsi="Arial" w:cs="Arial"/>
                <w:sz w:val="40"/>
                <w:szCs w:val="40"/>
              </w:rPr>
            </w:pPr>
            <w:r w:rsidRPr="005E2E51">
              <w:rPr>
                <w:rFonts w:ascii="Arial" w:hAnsi="Arial" w:cs="Arial"/>
                <w:sz w:val="40"/>
                <w:szCs w:val="40"/>
              </w:rPr>
              <w:t>CAMBIO FISICO</w:t>
            </w:r>
          </w:p>
        </w:tc>
        <w:tc>
          <w:tcPr>
            <w:tcW w:w="4416" w:type="dxa"/>
            <w:shd w:val="clear" w:color="auto" w:fill="E36C0A" w:themeFill="accent6" w:themeFillShade="BF"/>
          </w:tcPr>
          <w:p w:rsidR="005E2E51" w:rsidRPr="005E2E51" w:rsidRDefault="005E2E51" w:rsidP="005E2E51">
            <w:pPr>
              <w:rPr>
                <w:rFonts w:ascii="Arial" w:hAnsi="Arial" w:cs="Arial"/>
                <w:sz w:val="40"/>
                <w:szCs w:val="40"/>
              </w:rPr>
            </w:pPr>
            <w:r w:rsidRPr="005E2E51">
              <w:rPr>
                <w:rFonts w:ascii="Arial" w:hAnsi="Arial" w:cs="Arial"/>
                <w:sz w:val="40"/>
                <w:szCs w:val="40"/>
              </w:rPr>
              <w:t xml:space="preserve">CAMBIO QUIMICO </w:t>
            </w:r>
          </w:p>
        </w:tc>
      </w:tr>
      <w:tr w:rsidR="005E2E51" w:rsidTr="005E2E51">
        <w:trPr>
          <w:trHeight w:val="69"/>
        </w:trPr>
        <w:tc>
          <w:tcPr>
            <w:tcW w:w="5048" w:type="dxa"/>
            <w:shd w:val="clear" w:color="auto" w:fill="76923C" w:themeFill="accent3" w:themeFillShade="BF"/>
          </w:tcPr>
          <w:p w:rsidR="005E2E51" w:rsidRPr="005E2E51" w:rsidRDefault="005E2E51" w:rsidP="005E2E51">
            <w:pPr>
              <w:rPr>
                <w:rFonts w:ascii="Arial" w:hAnsi="Arial" w:cs="Arial"/>
                <w:sz w:val="36"/>
                <w:szCs w:val="36"/>
              </w:rPr>
            </w:pPr>
            <w:r w:rsidRPr="005E2E51">
              <w:rPr>
                <w:rFonts w:ascii="Arial" w:hAnsi="Arial" w:cs="Arial"/>
                <w:sz w:val="36"/>
                <w:szCs w:val="36"/>
              </w:rPr>
              <w:t>Plancharte el pelo</w:t>
            </w:r>
          </w:p>
        </w:tc>
        <w:tc>
          <w:tcPr>
            <w:tcW w:w="4416" w:type="dxa"/>
            <w:shd w:val="clear" w:color="auto" w:fill="B2A1C7" w:themeFill="accent4" w:themeFillTint="99"/>
          </w:tcPr>
          <w:p w:rsidR="005E2E51" w:rsidRPr="005E2E51" w:rsidRDefault="005E2E51" w:rsidP="005E2E51">
            <w:pPr>
              <w:rPr>
                <w:rFonts w:ascii="Arial" w:hAnsi="Arial" w:cs="Arial"/>
                <w:sz w:val="36"/>
                <w:szCs w:val="36"/>
              </w:rPr>
            </w:pPr>
            <w:r w:rsidRPr="005E2E51">
              <w:rPr>
                <w:rFonts w:ascii="Arial" w:hAnsi="Arial" w:cs="Arial"/>
                <w:sz w:val="36"/>
                <w:szCs w:val="36"/>
              </w:rPr>
              <w:t xml:space="preserve">Quemar un pedazo de papel </w:t>
            </w:r>
          </w:p>
        </w:tc>
      </w:tr>
      <w:tr w:rsidR="005E2E51" w:rsidTr="005E2E51">
        <w:trPr>
          <w:trHeight w:val="143"/>
        </w:trPr>
        <w:tc>
          <w:tcPr>
            <w:tcW w:w="5048" w:type="dxa"/>
            <w:shd w:val="clear" w:color="auto" w:fill="92CDDC" w:themeFill="accent5" w:themeFillTint="99"/>
          </w:tcPr>
          <w:p w:rsidR="005E2E51" w:rsidRPr="005E2E51" w:rsidRDefault="005E2E51" w:rsidP="005E2E51">
            <w:pPr>
              <w:rPr>
                <w:rFonts w:ascii="Arial" w:hAnsi="Arial" w:cs="Arial"/>
                <w:sz w:val="36"/>
                <w:szCs w:val="36"/>
              </w:rPr>
            </w:pPr>
            <w:r w:rsidRPr="005E2E51">
              <w:rPr>
                <w:rFonts w:ascii="Arial" w:hAnsi="Arial" w:cs="Arial"/>
                <w:sz w:val="36"/>
                <w:szCs w:val="36"/>
              </w:rPr>
              <w:t>Calentar hielo pasa a estado sólido a liquido pero sigue siendo agua</w:t>
            </w:r>
          </w:p>
        </w:tc>
        <w:tc>
          <w:tcPr>
            <w:tcW w:w="4416" w:type="dxa"/>
            <w:shd w:val="clear" w:color="auto" w:fill="92D050"/>
          </w:tcPr>
          <w:p w:rsidR="005E2E51" w:rsidRPr="005E2E51" w:rsidRDefault="005E2E51" w:rsidP="005E2E51">
            <w:pPr>
              <w:rPr>
                <w:rFonts w:ascii="Arial" w:hAnsi="Arial" w:cs="Arial"/>
                <w:sz w:val="36"/>
                <w:szCs w:val="36"/>
              </w:rPr>
            </w:pPr>
            <w:r w:rsidRPr="005E2E51">
              <w:rPr>
                <w:rFonts w:ascii="Arial" w:hAnsi="Arial" w:cs="Arial"/>
                <w:sz w:val="36"/>
                <w:szCs w:val="36"/>
              </w:rPr>
              <w:t xml:space="preserve">Encender un cerillo </w:t>
            </w:r>
          </w:p>
        </w:tc>
      </w:tr>
      <w:tr w:rsidR="005E2E51" w:rsidTr="005E2E51">
        <w:trPr>
          <w:trHeight w:val="69"/>
        </w:trPr>
        <w:tc>
          <w:tcPr>
            <w:tcW w:w="5048" w:type="dxa"/>
            <w:shd w:val="clear" w:color="auto" w:fill="D99594" w:themeFill="accent2" w:themeFillTint="99"/>
          </w:tcPr>
          <w:p w:rsidR="005E2E51" w:rsidRPr="005E2E51" w:rsidRDefault="005E2E51" w:rsidP="005E2E51">
            <w:pPr>
              <w:rPr>
                <w:rFonts w:ascii="Arial" w:hAnsi="Arial" w:cs="Arial"/>
                <w:sz w:val="36"/>
                <w:szCs w:val="36"/>
              </w:rPr>
            </w:pPr>
            <w:r w:rsidRPr="005E2E51">
              <w:rPr>
                <w:rFonts w:ascii="Arial" w:hAnsi="Arial" w:cs="Arial"/>
                <w:sz w:val="36"/>
                <w:szCs w:val="36"/>
              </w:rPr>
              <w:t xml:space="preserve">Mezclar agua y azúcar se diluye </w:t>
            </w:r>
          </w:p>
        </w:tc>
        <w:tc>
          <w:tcPr>
            <w:tcW w:w="4416" w:type="dxa"/>
            <w:shd w:val="clear" w:color="auto" w:fill="5F497A" w:themeFill="accent4" w:themeFillShade="BF"/>
          </w:tcPr>
          <w:p w:rsidR="005E2E51" w:rsidRPr="005E2E51" w:rsidRDefault="005E2E51" w:rsidP="005E2E51">
            <w:pPr>
              <w:rPr>
                <w:rFonts w:ascii="Arial" w:hAnsi="Arial" w:cs="Arial"/>
                <w:sz w:val="36"/>
                <w:szCs w:val="36"/>
              </w:rPr>
            </w:pPr>
            <w:r w:rsidRPr="005E2E51">
              <w:rPr>
                <w:rFonts w:ascii="Arial" w:hAnsi="Arial" w:cs="Arial"/>
                <w:sz w:val="36"/>
                <w:szCs w:val="36"/>
              </w:rPr>
              <w:t xml:space="preserve">Al combinar carbonato de sodio y vinagre </w:t>
            </w:r>
          </w:p>
        </w:tc>
      </w:tr>
      <w:tr w:rsidR="005E2E51" w:rsidTr="005E2E51">
        <w:trPr>
          <w:trHeight w:val="74"/>
        </w:trPr>
        <w:tc>
          <w:tcPr>
            <w:tcW w:w="5048" w:type="dxa"/>
            <w:shd w:val="clear" w:color="auto" w:fill="C00000"/>
          </w:tcPr>
          <w:p w:rsidR="005E2E51" w:rsidRPr="005E2E51" w:rsidRDefault="005E2E51" w:rsidP="005E2E51">
            <w:pPr>
              <w:rPr>
                <w:rFonts w:ascii="Arial" w:hAnsi="Arial" w:cs="Arial"/>
                <w:sz w:val="36"/>
                <w:szCs w:val="36"/>
              </w:rPr>
            </w:pPr>
            <w:r w:rsidRPr="005E2E51">
              <w:rPr>
                <w:rFonts w:ascii="Arial" w:hAnsi="Arial" w:cs="Arial"/>
                <w:sz w:val="36"/>
                <w:szCs w:val="36"/>
              </w:rPr>
              <w:t xml:space="preserve">Triturar un cristal hasta que se haga polvo </w:t>
            </w:r>
          </w:p>
        </w:tc>
        <w:tc>
          <w:tcPr>
            <w:tcW w:w="4416" w:type="dxa"/>
            <w:shd w:val="clear" w:color="auto" w:fill="E36C0A" w:themeFill="accent6" w:themeFillShade="BF"/>
          </w:tcPr>
          <w:p w:rsidR="005E2E51" w:rsidRPr="005E2E51" w:rsidRDefault="005E2E51" w:rsidP="005E2E51">
            <w:pPr>
              <w:rPr>
                <w:rFonts w:ascii="Arial" w:hAnsi="Arial" w:cs="Arial"/>
                <w:sz w:val="36"/>
                <w:szCs w:val="36"/>
              </w:rPr>
            </w:pPr>
            <w:r w:rsidRPr="005E2E51">
              <w:rPr>
                <w:rFonts w:ascii="Arial" w:hAnsi="Arial" w:cs="Arial"/>
                <w:sz w:val="36"/>
                <w:szCs w:val="36"/>
              </w:rPr>
              <w:t xml:space="preserve">Hacer que el azúcar se convierta en caramelo </w:t>
            </w:r>
          </w:p>
        </w:tc>
      </w:tr>
    </w:tbl>
    <w:p w:rsidR="005E2E51" w:rsidRPr="005E2E51" w:rsidRDefault="005E2E51" w:rsidP="005E2E51">
      <w:pPr>
        <w:jc w:val="center"/>
        <w:rPr>
          <w:rFonts w:ascii="Arial" w:hAnsi="Arial" w:cs="Arial"/>
          <w:sz w:val="48"/>
          <w:szCs w:val="48"/>
        </w:rPr>
      </w:pPr>
      <w:r w:rsidRPr="005E2E51">
        <w:rPr>
          <w:rFonts w:ascii="Arial" w:hAnsi="Arial" w:cs="Arial"/>
          <w:sz w:val="48"/>
          <w:szCs w:val="48"/>
        </w:rPr>
        <w:t>2 PARCIAL</w:t>
      </w:r>
    </w:p>
    <w:p w:rsidR="005E2E51" w:rsidRPr="005E2E51" w:rsidRDefault="005E2E51" w:rsidP="005E2E51">
      <w:pPr>
        <w:jc w:val="center"/>
        <w:rPr>
          <w:rFonts w:ascii="Arial" w:hAnsi="Arial" w:cs="Arial"/>
          <w:sz w:val="48"/>
          <w:szCs w:val="48"/>
        </w:rPr>
      </w:pPr>
      <w:r w:rsidRPr="005E2E51">
        <w:rPr>
          <w:rFonts w:ascii="Arial" w:hAnsi="Arial" w:cs="Arial"/>
          <w:sz w:val="48"/>
          <w:szCs w:val="48"/>
        </w:rPr>
        <w:t>ACTIVIDAD PRELIMINAR</w:t>
      </w:r>
      <w:r>
        <w:rPr>
          <w:rFonts w:ascii="Arial" w:hAnsi="Arial" w:cs="Arial"/>
          <w:noProof/>
          <w:sz w:val="48"/>
          <w:szCs w:val="48"/>
          <w:lang w:eastAsia="es-ES"/>
        </w:rPr>
        <w:drawing>
          <wp:inline distT="0" distB="0" distL="0" distR="0">
            <wp:extent cx="2689860" cy="1797246"/>
            <wp:effectExtent l="19050" t="0" r="0" b="0"/>
            <wp:docPr id="8" name="0 Imagen" descr="sublim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limacion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0493" cy="179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E51" w:rsidRPr="005E2E51" w:rsidSect="005E2E51">
      <w:pgSz w:w="11906" w:h="16838"/>
      <w:pgMar w:top="1417" w:right="1701" w:bottom="1417" w:left="1701" w:header="708" w:footer="708" w:gutter="0"/>
      <w:pgBorders w:offsetFrom="page">
        <w:top w:val="single" w:sz="24" w:space="24" w:color="31849B" w:themeColor="accent5" w:themeShade="BF"/>
        <w:left w:val="single" w:sz="24" w:space="24" w:color="31849B" w:themeColor="accent5" w:themeShade="BF"/>
        <w:bottom w:val="single" w:sz="24" w:space="24" w:color="31849B" w:themeColor="accent5" w:themeShade="BF"/>
        <w:right w:val="single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 w:grammar="clean"/>
  <w:defaultTabStop w:val="708"/>
  <w:hyphenationZone w:val="425"/>
  <w:characterSpacingControl w:val="doNotCompress"/>
  <w:compat/>
  <w:rsids>
    <w:rsidRoot w:val="0065232B"/>
    <w:rsid w:val="00047CD8"/>
    <w:rsid w:val="000B0848"/>
    <w:rsid w:val="002020C0"/>
    <w:rsid w:val="00254C20"/>
    <w:rsid w:val="00263963"/>
    <w:rsid w:val="002A5A0F"/>
    <w:rsid w:val="00325864"/>
    <w:rsid w:val="00382ADD"/>
    <w:rsid w:val="005E2E51"/>
    <w:rsid w:val="00631D62"/>
    <w:rsid w:val="0065232B"/>
    <w:rsid w:val="006B365C"/>
    <w:rsid w:val="007137DA"/>
    <w:rsid w:val="0074306B"/>
    <w:rsid w:val="007742E3"/>
    <w:rsid w:val="00834AF3"/>
    <w:rsid w:val="008644D2"/>
    <w:rsid w:val="00873DCA"/>
    <w:rsid w:val="008A36B5"/>
    <w:rsid w:val="00982E73"/>
    <w:rsid w:val="00A01B50"/>
    <w:rsid w:val="00B118B1"/>
    <w:rsid w:val="00B35042"/>
    <w:rsid w:val="00B524F7"/>
    <w:rsid w:val="00B83A95"/>
    <w:rsid w:val="00C41E7B"/>
    <w:rsid w:val="00C91CB8"/>
    <w:rsid w:val="00C920CB"/>
    <w:rsid w:val="00DF5B65"/>
    <w:rsid w:val="00EC53E1"/>
    <w:rsid w:val="00EC7264"/>
    <w:rsid w:val="00ED3E07"/>
    <w:rsid w:val="00EE45B5"/>
    <w:rsid w:val="00F174E9"/>
    <w:rsid w:val="00F63E90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2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2014-10-03T23:41:00Z</dcterms:created>
  <dcterms:modified xsi:type="dcterms:W3CDTF">2014-10-04T01:17:00Z</dcterms:modified>
</cp:coreProperties>
</file>