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3" w:rsidRDefault="00106D3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6758305</wp:posOffset>
            </wp:positionV>
            <wp:extent cx="1181100" cy="1552575"/>
            <wp:effectExtent l="19050" t="0" r="0" b="0"/>
            <wp:wrapNone/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BB0">
        <w:rPr>
          <w:noProof/>
          <w:lang w:eastAsia="es-MX"/>
        </w:rPr>
        <w:drawing>
          <wp:inline distT="0" distB="0" distL="0" distR="0">
            <wp:extent cx="5486400" cy="8391525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63993" w:rsidSect="00C67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B0"/>
    <w:rsid w:val="00106D36"/>
    <w:rsid w:val="00403BB0"/>
    <w:rsid w:val="00BB4C9D"/>
    <w:rsid w:val="00BF7114"/>
    <w:rsid w:val="00C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756EE0-16CF-4B30-BEC8-259E357DEB5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E17EAB60-70FE-4FCB-8514-765DB64EEA8C}">
      <dgm:prSet phldrT="[Texto]"/>
      <dgm:spPr/>
      <dgm:t>
        <a:bodyPr/>
        <a:lstStyle/>
        <a:p>
          <a:r>
            <a:rPr lang="es-MX"/>
            <a:t>Reaccion de Maillard</a:t>
          </a:r>
        </a:p>
        <a:p>
          <a:endParaRPr lang="es-MX"/>
        </a:p>
      </dgm:t>
    </dgm:pt>
    <dgm:pt modelId="{F9903798-4DED-460B-973B-B4D825A6EE75}" type="parTrans" cxnId="{602399D2-F910-4039-A92B-0B5D085FD7DB}">
      <dgm:prSet/>
      <dgm:spPr/>
      <dgm:t>
        <a:bodyPr/>
        <a:lstStyle/>
        <a:p>
          <a:endParaRPr lang="es-MX"/>
        </a:p>
      </dgm:t>
    </dgm:pt>
    <dgm:pt modelId="{C19948AD-B62D-4ACE-A028-06FA4F7869DF}" type="sibTrans" cxnId="{602399D2-F910-4039-A92B-0B5D085FD7DB}">
      <dgm:prSet/>
      <dgm:spPr/>
      <dgm:t>
        <a:bodyPr/>
        <a:lstStyle/>
        <a:p>
          <a:endParaRPr lang="es-MX"/>
        </a:p>
      </dgm:t>
    </dgm:pt>
    <dgm:pt modelId="{7DC80FC1-06D1-4255-82DC-76EBA05507FB}">
      <dgm:prSet phldrT="[Texto]" custT="1"/>
      <dgm:spPr/>
      <dgm:t>
        <a:bodyPr/>
        <a:lstStyle/>
        <a:p>
          <a:r>
            <a:rPr lang="es-MX" sz="1400" b="1" i="0"/>
            <a:t>reacción de Maillard</a:t>
          </a:r>
        </a:p>
        <a:p>
          <a:r>
            <a:rPr lang="es-MX" sz="1100" b="0" i="0"/>
            <a:t>reacción que proporciona el color tostado de la carne durante el proceso de cocción.</a:t>
          </a:r>
          <a:endParaRPr lang="es-MX" sz="1100"/>
        </a:p>
      </dgm:t>
    </dgm:pt>
    <dgm:pt modelId="{4F9C9671-BA47-45E9-9313-5C401FF8E5A8}" type="parTrans" cxnId="{6EAA01ED-6BF5-44C0-B3E6-91423C7C03DB}">
      <dgm:prSet/>
      <dgm:spPr/>
      <dgm:t>
        <a:bodyPr/>
        <a:lstStyle/>
        <a:p>
          <a:endParaRPr lang="es-MX"/>
        </a:p>
      </dgm:t>
    </dgm:pt>
    <dgm:pt modelId="{AA8FA3F1-511F-43A2-916A-02839C7C191B}" type="sibTrans" cxnId="{6EAA01ED-6BF5-44C0-B3E6-91423C7C03DB}">
      <dgm:prSet/>
      <dgm:spPr/>
      <dgm:t>
        <a:bodyPr/>
        <a:lstStyle/>
        <a:p>
          <a:endParaRPr lang="es-MX"/>
        </a:p>
      </dgm:t>
    </dgm:pt>
    <dgm:pt modelId="{A0C206B1-D811-438A-8F52-12F24DFEE777}">
      <dgm:prSet phldrT="[Texto]" custT="1"/>
      <dgm:spPr/>
      <dgm:t>
        <a:bodyPr/>
        <a:lstStyle/>
        <a:p>
          <a:r>
            <a:rPr lang="es-MX" sz="1400"/>
            <a:t>Proteinas y Azucares</a:t>
          </a:r>
        </a:p>
        <a:p>
          <a:r>
            <a:rPr lang="es-MX" sz="1100" b="0" i="0"/>
            <a:t>La </a:t>
          </a:r>
          <a:r>
            <a:rPr lang="es-MX" sz="1100" b="1" i="0"/>
            <a:t>reacción de Maillard</a:t>
          </a:r>
          <a:r>
            <a:rPr lang="es-MX" sz="1100" b="0" i="0"/>
            <a:t> es un complejo conjunto de reacciones químicas producidas entre las proteínas y azúcares presentes en los alimentos cuando éstos se calientan</a:t>
          </a:r>
          <a:r>
            <a:rPr lang="es-MX" sz="1100"/>
            <a:t> </a:t>
          </a:r>
        </a:p>
        <a:p>
          <a:endParaRPr lang="es-MX" sz="1400"/>
        </a:p>
      </dgm:t>
    </dgm:pt>
    <dgm:pt modelId="{083DDC7C-7193-43E6-AFE2-8630CE8C984E}" type="parTrans" cxnId="{BD5A843A-C8D9-4C0A-913C-55E8249B41F1}">
      <dgm:prSet/>
      <dgm:spPr/>
      <dgm:t>
        <a:bodyPr/>
        <a:lstStyle/>
        <a:p>
          <a:endParaRPr lang="es-MX"/>
        </a:p>
      </dgm:t>
    </dgm:pt>
    <dgm:pt modelId="{98F4B029-8AE2-48ED-8AEF-AD99D2803068}" type="sibTrans" cxnId="{BD5A843A-C8D9-4C0A-913C-55E8249B41F1}">
      <dgm:prSet/>
      <dgm:spPr/>
      <dgm:t>
        <a:bodyPr/>
        <a:lstStyle/>
        <a:p>
          <a:endParaRPr lang="es-MX"/>
        </a:p>
      </dgm:t>
    </dgm:pt>
    <dgm:pt modelId="{D97F1833-2F1F-4770-8DDB-9C5EC373B5D3}">
      <dgm:prSet phldrT="[Texto]" custT="1"/>
      <dgm:spPr/>
      <dgm:t>
        <a:bodyPr/>
        <a:lstStyle/>
        <a:p>
          <a:r>
            <a:rPr lang="es-MX" sz="1400"/>
            <a:t>Aplicacion</a:t>
          </a:r>
          <a:r>
            <a:rPr lang="es-MX" sz="1900"/>
            <a:t> </a:t>
          </a:r>
          <a:r>
            <a:rPr lang="es-MX" sz="1400"/>
            <a:t>de calor</a:t>
          </a:r>
        </a:p>
        <a:p>
          <a:r>
            <a:rPr lang="es-MX" sz="1100" b="0" i="0"/>
            <a:t>Con algunos alimentos que se cocinan en agua o al vapor no se superan los 100ºC y la cocción es forzosamente lenta . Otras técnicas denominadas secas, como el horno, la parrilla, los fritos… en este caso las temperaturas superan los 160ºC y los alimentos se deshidratan rápidamente </a:t>
          </a:r>
          <a:endParaRPr lang="es-MX" sz="1100"/>
        </a:p>
        <a:p>
          <a:endParaRPr lang="es-MX" sz="1900"/>
        </a:p>
      </dgm:t>
    </dgm:pt>
    <dgm:pt modelId="{0EF28160-0B27-41D0-B033-53474F56A115}" type="parTrans" cxnId="{85102324-B439-485E-95D4-0ECBDC9B5888}">
      <dgm:prSet/>
      <dgm:spPr/>
      <dgm:t>
        <a:bodyPr/>
        <a:lstStyle/>
        <a:p>
          <a:endParaRPr lang="es-MX"/>
        </a:p>
      </dgm:t>
    </dgm:pt>
    <dgm:pt modelId="{24A52A31-8184-4230-A66D-29B60F319695}" type="sibTrans" cxnId="{85102324-B439-485E-95D4-0ECBDC9B5888}">
      <dgm:prSet/>
      <dgm:spPr/>
      <dgm:t>
        <a:bodyPr/>
        <a:lstStyle/>
        <a:p>
          <a:endParaRPr lang="es-MX"/>
        </a:p>
      </dgm:t>
    </dgm:pt>
    <dgm:pt modelId="{A1BEC587-FEF2-4452-9EF3-9AE1BF8CE963}">
      <dgm:prSet phldrT="[Texto]" custT="1"/>
      <dgm:spPr/>
      <dgm:t>
        <a:bodyPr/>
        <a:lstStyle/>
        <a:p>
          <a:r>
            <a:rPr lang="es-MX" sz="1400"/>
            <a:t>Glicacion no Enzimatica</a:t>
          </a:r>
        </a:p>
        <a:p>
          <a:r>
            <a:rPr lang="es-MX" sz="1100" b="0" i="0"/>
            <a:t>modificación proteínica que se produce por el cambio químico de los aminoácidos que las constituyen</a:t>
          </a:r>
          <a:r>
            <a:rPr lang="es-MX" sz="1100"/>
            <a:t> </a:t>
          </a:r>
        </a:p>
      </dgm:t>
    </dgm:pt>
    <dgm:pt modelId="{0AE3983D-C5E6-4ADF-9AC5-D32C227E03EA}" type="parTrans" cxnId="{6635D3A9-21DD-4C6E-9B83-7E0E2426443C}">
      <dgm:prSet/>
      <dgm:spPr/>
      <dgm:t>
        <a:bodyPr/>
        <a:lstStyle/>
        <a:p>
          <a:endParaRPr lang="es-MX"/>
        </a:p>
      </dgm:t>
    </dgm:pt>
    <dgm:pt modelId="{A9F1BE74-6F58-410B-964F-E6B913720DD2}" type="sibTrans" cxnId="{6635D3A9-21DD-4C6E-9B83-7E0E2426443C}">
      <dgm:prSet/>
      <dgm:spPr/>
      <dgm:t>
        <a:bodyPr/>
        <a:lstStyle/>
        <a:p>
          <a:endParaRPr lang="es-MX"/>
        </a:p>
      </dgm:t>
    </dgm:pt>
    <dgm:pt modelId="{CBA520FB-0BC1-4E0F-92CF-D8BB01BDD173}">
      <dgm:prSet custT="1"/>
      <dgm:spPr/>
      <dgm:t>
        <a:bodyPr/>
        <a:lstStyle/>
        <a:p>
          <a:r>
            <a:rPr lang="es-MX" sz="1400"/>
            <a:t> Aminoacidos</a:t>
          </a:r>
        </a:p>
        <a:p>
          <a:r>
            <a:rPr lang="es-MX" sz="1100" b="0" i="0"/>
            <a:t>el proceso se inicia cuando se produce la reacción entre una molécula de hidrato de carbono y un aminoácido.</a:t>
          </a:r>
        </a:p>
        <a:p>
          <a:r>
            <a:rPr lang="es-MX" sz="1100" b="0" i="0"/>
            <a:t>El resultado es una nueva estructura</a:t>
          </a:r>
          <a:r>
            <a:rPr lang="es-MX" sz="1100"/>
            <a:t>de </a:t>
          </a:r>
          <a:endParaRPr lang="es-MX" sz="1100"/>
        </a:p>
      </dgm:t>
    </dgm:pt>
    <dgm:pt modelId="{5F933C2F-FED5-440D-AB4F-6CDD04C7A870}" type="parTrans" cxnId="{A8072CC7-B0E9-4BC1-8CF1-BDF0F9056F43}">
      <dgm:prSet/>
      <dgm:spPr/>
      <dgm:t>
        <a:bodyPr/>
        <a:lstStyle/>
        <a:p>
          <a:endParaRPr lang="es-MX"/>
        </a:p>
      </dgm:t>
    </dgm:pt>
    <dgm:pt modelId="{70605BBB-01E6-40D7-9EB8-389E01B0AE65}" type="sibTrans" cxnId="{A8072CC7-B0E9-4BC1-8CF1-BDF0F9056F43}">
      <dgm:prSet/>
      <dgm:spPr/>
      <dgm:t>
        <a:bodyPr/>
        <a:lstStyle/>
        <a:p>
          <a:endParaRPr lang="es-MX"/>
        </a:p>
      </dgm:t>
    </dgm:pt>
    <dgm:pt modelId="{28E20E5A-4F26-44A1-9F04-FD40EF3D29B8}">
      <dgm:prSet custT="1"/>
      <dgm:spPr/>
      <dgm:t>
        <a:bodyPr/>
        <a:lstStyle/>
        <a:p>
          <a:r>
            <a:rPr lang="es-MX" sz="1400" b="0" i="0"/>
            <a:t>En Pocas PAlabras </a:t>
          </a:r>
        </a:p>
        <a:p>
          <a:r>
            <a:rPr lang="es-MX" sz="1100" b="0" i="0"/>
            <a:t>La reacción de Maillard es la responsable de los sabores, aromas y colores de los alimentos</a:t>
          </a:r>
          <a:endParaRPr lang="es-MX" sz="1100"/>
        </a:p>
      </dgm:t>
    </dgm:pt>
    <dgm:pt modelId="{40535AB9-F329-470C-848D-82B431B4AFA3}" type="parTrans" cxnId="{E08AC9E8-313A-4E32-8071-E30CFA567875}">
      <dgm:prSet/>
      <dgm:spPr/>
      <dgm:t>
        <a:bodyPr/>
        <a:lstStyle/>
        <a:p>
          <a:endParaRPr lang="es-MX"/>
        </a:p>
      </dgm:t>
    </dgm:pt>
    <dgm:pt modelId="{92210389-ECAD-48C2-AE45-65CF2DBF7478}" type="sibTrans" cxnId="{E08AC9E8-313A-4E32-8071-E30CFA567875}">
      <dgm:prSet/>
      <dgm:spPr/>
      <dgm:t>
        <a:bodyPr/>
        <a:lstStyle/>
        <a:p>
          <a:endParaRPr lang="es-MX"/>
        </a:p>
      </dgm:t>
    </dgm:pt>
    <dgm:pt modelId="{BEBE27C3-895F-4E25-88AE-740B0C2942F5}" type="pres">
      <dgm:prSet presAssocID="{94756EE0-16CF-4B30-BEC8-259E357DEB54}" presName="diagram" presStyleCnt="0">
        <dgm:presLayoutVars>
          <dgm:dir/>
          <dgm:resizeHandles val="exact"/>
        </dgm:presLayoutVars>
      </dgm:prSet>
      <dgm:spPr/>
    </dgm:pt>
    <dgm:pt modelId="{DB210638-1D19-4155-A224-FDC2CCDCFBD2}" type="pres">
      <dgm:prSet presAssocID="{E17EAB60-70FE-4FCB-8514-765DB64EEA8C}" presName="node" presStyleLbl="node1" presStyleIdx="0" presStyleCnt="7" custScaleY="137341">
        <dgm:presLayoutVars>
          <dgm:bulletEnabled val="1"/>
        </dgm:presLayoutVars>
      </dgm:prSet>
      <dgm:spPr/>
    </dgm:pt>
    <dgm:pt modelId="{F0903D7B-38CB-4DC3-9839-E7DCE3C65E0F}" type="pres">
      <dgm:prSet presAssocID="{C19948AD-B62D-4ACE-A028-06FA4F7869DF}" presName="sibTrans" presStyleLbl="sibTrans2D1" presStyleIdx="0" presStyleCnt="6"/>
      <dgm:spPr/>
    </dgm:pt>
    <dgm:pt modelId="{6C3A6483-2CB2-49B0-955F-97EC2637B486}" type="pres">
      <dgm:prSet presAssocID="{C19948AD-B62D-4ACE-A028-06FA4F7869DF}" presName="connectorText" presStyleLbl="sibTrans2D1" presStyleIdx="0" presStyleCnt="6"/>
      <dgm:spPr/>
    </dgm:pt>
    <dgm:pt modelId="{15E40960-B2E1-4676-8442-3115E730FEF8}" type="pres">
      <dgm:prSet presAssocID="{7DC80FC1-06D1-4255-82DC-76EBA05507FB}" presName="node" presStyleLbl="node1" presStyleIdx="1" presStyleCnt="7" custScaleY="17919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368CD6-86D8-4BB6-BEBB-F98539854D84}" type="pres">
      <dgm:prSet presAssocID="{AA8FA3F1-511F-43A2-916A-02839C7C191B}" presName="sibTrans" presStyleLbl="sibTrans2D1" presStyleIdx="1" presStyleCnt="6"/>
      <dgm:spPr/>
    </dgm:pt>
    <dgm:pt modelId="{9ADB8FFD-0DCA-46AC-8FA0-FEF16F21500E}" type="pres">
      <dgm:prSet presAssocID="{AA8FA3F1-511F-43A2-916A-02839C7C191B}" presName="connectorText" presStyleLbl="sibTrans2D1" presStyleIdx="1" presStyleCnt="6"/>
      <dgm:spPr/>
    </dgm:pt>
    <dgm:pt modelId="{A8081FA7-648D-48CF-BA34-9AE8AF9A633A}" type="pres">
      <dgm:prSet presAssocID="{A0C206B1-D811-438A-8F52-12F24DFEE777}" presName="node" presStyleLbl="node1" presStyleIdx="2" presStyleCnt="7" custScaleY="2742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3A0A1FD-2C67-4325-BE0F-59F1702A0FF2}" type="pres">
      <dgm:prSet presAssocID="{98F4B029-8AE2-48ED-8AEF-AD99D2803068}" presName="sibTrans" presStyleLbl="sibTrans2D1" presStyleIdx="2" presStyleCnt="6"/>
      <dgm:spPr/>
    </dgm:pt>
    <dgm:pt modelId="{7D8E98E9-11A2-4856-A6F0-1980EE25AFB3}" type="pres">
      <dgm:prSet presAssocID="{98F4B029-8AE2-48ED-8AEF-AD99D2803068}" presName="connectorText" presStyleLbl="sibTrans2D1" presStyleIdx="2" presStyleCnt="6"/>
      <dgm:spPr/>
    </dgm:pt>
    <dgm:pt modelId="{45759E71-0B8B-45B5-9649-68DC55342DB3}" type="pres">
      <dgm:prSet presAssocID="{D97F1833-2F1F-4770-8DDB-9C5EC373B5D3}" presName="node" presStyleLbl="node1" presStyleIdx="3" presStyleCnt="7" custScaleY="39233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3329BA3-4D49-409A-AAC7-6295AE4C936C}" type="pres">
      <dgm:prSet presAssocID="{24A52A31-8184-4230-A66D-29B60F319695}" presName="sibTrans" presStyleLbl="sibTrans2D1" presStyleIdx="3" presStyleCnt="6"/>
      <dgm:spPr/>
    </dgm:pt>
    <dgm:pt modelId="{6AD3AB46-D949-4D3D-B4FA-9ED9E2139108}" type="pres">
      <dgm:prSet presAssocID="{24A52A31-8184-4230-A66D-29B60F319695}" presName="connectorText" presStyleLbl="sibTrans2D1" presStyleIdx="3" presStyleCnt="6"/>
      <dgm:spPr/>
    </dgm:pt>
    <dgm:pt modelId="{B48944C8-FEC3-40F0-835F-95C04BAC764A}" type="pres">
      <dgm:prSet presAssocID="{A1BEC587-FEF2-4452-9EF3-9AE1BF8CE963}" presName="node" presStyleLbl="node1" presStyleIdx="4" presStyleCnt="7" custScaleY="16577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3D424CD-55EA-4F9D-9A1D-7738BECE09F3}" type="pres">
      <dgm:prSet presAssocID="{A9F1BE74-6F58-410B-964F-E6B913720DD2}" presName="sibTrans" presStyleLbl="sibTrans2D1" presStyleIdx="4" presStyleCnt="6"/>
      <dgm:spPr/>
    </dgm:pt>
    <dgm:pt modelId="{36681DD5-6D3D-4822-89FB-BC21546BC25E}" type="pres">
      <dgm:prSet presAssocID="{A9F1BE74-6F58-410B-964F-E6B913720DD2}" presName="connectorText" presStyleLbl="sibTrans2D1" presStyleIdx="4" presStyleCnt="6"/>
      <dgm:spPr/>
    </dgm:pt>
    <dgm:pt modelId="{73E37143-BEF1-4E53-9516-CEEC5105E5C8}" type="pres">
      <dgm:prSet presAssocID="{CBA520FB-0BC1-4E0F-92CF-D8BB01BDD173}" presName="node" presStyleLbl="node1" presStyleIdx="5" presStyleCnt="7" custScaleY="1712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24E91AA-DEA1-4682-B45C-07A4973B8ACB}" type="pres">
      <dgm:prSet presAssocID="{70605BBB-01E6-40D7-9EB8-389E01B0AE65}" presName="sibTrans" presStyleLbl="sibTrans2D1" presStyleIdx="5" presStyleCnt="6"/>
      <dgm:spPr/>
    </dgm:pt>
    <dgm:pt modelId="{660B2881-C118-4EA1-BDE7-6A83EC56423B}" type="pres">
      <dgm:prSet presAssocID="{70605BBB-01E6-40D7-9EB8-389E01B0AE65}" presName="connectorText" presStyleLbl="sibTrans2D1" presStyleIdx="5" presStyleCnt="6"/>
      <dgm:spPr/>
    </dgm:pt>
    <dgm:pt modelId="{83D280AB-F29B-4924-972F-FFAA2BCA9790}" type="pres">
      <dgm:prSet presAssocID="{28E20E5A-4F26-44A1-9F04-FD40EF3D29B8}" presName="node" presStyleLbl="node1" presStyleIdx="6" presStyleCnt="7" custScaleX="16569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D5A843A-C8D9-4C0A-913C-55E8249B41F1}" srcId="{94756EE0-16CF-4B30-BEC8-259E357DEB54}" destId="{A0C206B1-D811-438A-8F52-12F24DFEE777}" srcOrd="2" destOrd="0" parTransId="{083DDC7C-7193-43E6-AFE2-8630CE8C984E}" sibTransId="{98F4B029-8AE2-48ED-8AEF-AD99D2803068}"/>
    <dgm:cxn modelId="{632F6AA1-61E1-4A4F-9C69-023466A3482C}" type="presOf" srcId="{C19948AD-B62D-4ACE-A028-06FA4F7869DF}" destId="{6C3A6483-2CB2-49B0-955F-97EC2637B486}" srcOrd="1" destOrd="0" presId="urn:microsoft.com/office/officeart/2005/8/layout/process5"/>
    <dgm:cxn modelId="{3D80D61E-3750-4864-95B4-45E93425DA9F}" type="presOf" srcId="{24A52A31-8184-4230-A66D-29B60F319695}" destId="{13329BA3-4D49-409A-AAC7-6295AE4C936C}" srcOrd="0" destOrd="0" presId="urn:microsoft.com/office/officeart/2005/8/layout/process5"/>
    <dgm:cxn modelId="{DC4C8196-650D-4C07-AF0E-F0C20947D453}" type="presOf" srcId="{A0C206B1-D811-438A-8F52-12F24DFEE777}" destId="{A8081FA7-648D-48CF-BA34-9AE8AF9A633A}" srcOrd="0" destOrd="0" presId="urn:microsoft.com/office/officeart/2005/8/layout/process5"/>
    <dgm:cxn modelId="{7DD09249-1C09-4490-B979-5F6D1FC1689D}" type="presOf" srcId="{E17EAB60-70FE-4FCB-8514-765DB64EEA8C}" destId="{DB210638-1D19-4155-A224-FDC2CCDCFBD2}" srcOrd="0" destOrd="0" presId="urn:microsoft.com/office/officeart/2005/8/layout/process5"/>
    <dgm:cxn modelId="{6A535B62-3AF0-4ECC-8BAE-CE262F865341}" type="presOf" srcId="{A9F1BE74-6F58-410B-964F-E6B913720DD2}" destId="{36681DD5-6D3D-4822-89FB-BC21546BC25E}" srcOrd="1" destOrd="0" presId="urn:microsoft.com/office/officeart/2005/8/layout/process5"/>
    <dgm:cxn modelId="{A0BFD418-0924-4B44-AEA8-F4B7675D218C}" type="presOf" srcId="{70605BBB-01E6-40D7-9EB8-389E01B0AE65}" destId="{F24E91AA-DEA1-4682-B45C-07A4973B8ACB}" srcOrd="0" destOrd="0" presId="urn:microsoft.com/office/officeart/2005/8/layout/process5"/>
    <dgm:cxn modelId="{7B87E1D6-799E-4266-A1A0-A8522EA4510C}" type="presOf" srcId="{C19948AD-B62D-4ACE-A028-06FA4F7869DF}" destId="{F0903D7B-38CB-4DC3-9839-E7DCE3C65E0F}" srcOrd="0" destOrd="0" presId="urn:microsoft.com/office/officeart/2005/8/layout/process5"/>
    <dgm:cxn modelId="{6EAA01ED-6BF5-44C0-B3E6-91423C7C03DB}" srcId="{94756EE0-16CF-4B30-BEC8-259E357DEB54}" destId="{7DC80FC1-06D1-4255-82DC-76EBA05507FB}" srcOrd="1" destOrd="0" parTransId="{4F9C9671-BA47-45E9-9313-5C401FF8E5A8}" sibTransId="{AA8FA3F1-511F-43A2-916A-02839C7C191B}"/>
    <dgm:cxn modelId="{BE7F4B04-38E8-48B3-8D06-96BDC5787DC0}" type="presOf" srcId="{24A52A31-8184-4230-A66D-29B60F319695}" destId="{6AD3AB46-D949-4D3D-B4FA-9ED9E2139108}" srcOrd="1" destOrd="0" presId="urn:microsoft.com/office/officeart/2005/8/layout/process5"/>
    <dgm:cxn modelId="{6635D3A9-21DD-4C6E-9B83-7E0E2426443C}" srcId="{94756EE0-16CF-4B30-BEC8-259E357DEB54}" destId="{A1BEC587-FEF2-4452-9EF3-9AE1BF8CE963}" srcOrd="4" destOrd="0" parTransId="{0AE3983D-C5E6-4ADF-9AC5-D32C227E03EA}" sibTransId="{A9F1BE74-6F58-410B-964F-E6B913720DD2}"/>
    <dgm:cxn modelId="{7B59FAB8-A9DA-4F16-9038-38AC80454225}" type="presOf" srcId="{98F4B029-8AE2-48ED-8AEF-AD99D2803068}" destId="{E3A0A1FD-2C67-4325-BE0F-59F1702A0FF2}" srcOrd="0" destOrd="0" presId="urn:microsoft.com/office/officeart/2005/8/layout/process5"/>
    <dgm:cxn modelId="{397FE22F-8F7C-4D1F-AABB-3658B1E1BE1A}" type="presOf" srcId="{7DC80FC1-06D1-4255-82DC-76EBA05507FB}" destId="{15E40960-B2E1-4676-8442-3115E730FEF8}" srcOrd="0" destOrd="0" presId="urn:microsoft.com/office/officeart/2005/8/layout/process5"/>
    <dgm:cxn modelId="{CFA69E9A-5064-4D97-AD2A-B851E9BDBFB6}" type="presOf" srcId="{AA8FA3F1-511F-43A2-916A-02839C7C191B}" destId="{28368CD6-86D8-4BB6-BEBB-F98539854D84}" srcOrd="0" destOrd="0" presId="urn:microsoft.com/office/officeart/2005/8/layout/process5"/>
    <dgm:cxn modelId="{A8072CC7-B0E9-4BC1-8CF1-BDF0F9056F43}" srcId="{94756EE0-16CF-4B30-BEC8-259E357DEB54}" destId="{CBA520FB-0BC1-4E0F-92CF-D8BB01BDD173}" srcOrd="5" destOrd="0" parTransId="{5F933C2F-FED5-440D-AB4F-6CDD04C7A870}" sibTransId="{70605BBB-01E6-40D7-9EB8-389E01B0AE65}"/>
    <dgm:cxn modelId="{2A2FD688-92CA-40D2-9800-3DBB6F08D09A}" type="presOf" srcId="{AA8FA3F1-511F-43A2-916A-02839C7C191B}" destId="{9ADB8FFD-0DCA-46AC-8FA0-FEF16F21500E}" srcOrd="1" destOrd="0" presId="urn:microsoft.com/office/officeart/2005/8/layout/process5"/>
    <dgm:cxn modelId="{628EF60C-EB01-44E5-948B-DA55252BFD8B}" type="presOf" srcId="{70605BBB-01E6-40D7-9EB8-389E01B0AE65}" destId="{660B2881-C118-4EA1-BDE7-6A83EC56423B}" srcOrd="1" destOrd="0" presId="urn:microsoft.com/office/officeart/2005/8/layout/process5"/>
    <dgm:cxn modelId="{EBB2A07B-9545-4D16-BBF7-471C244B5CC1}" type="presOf" srcId="{A9F1BE74-6F58-410B-964F-E6B913720DD2}" destId="{93D424CD-55EA-4F9D-9A1D-7738BECE09F3}" srcOrd="0" destOrd="0" presId="urn:microsoft.com/office/officeart/2005/8/layout/process5"/>
    <dgm:cxn modelId="{E08AC9E8-313A-4E32-8071-E30CFA567875}" srcId="{94756EE0-16CF-4B30-BEC8-259E357DEB54}" destId="{28E20E5A-4F26-44A1-9F04-FD40EF3D29B8}" srcOrd="6" destOrd="0" parTransId="{40535AB9-F329-470C-848D-82B431B4AFA3}" sibTransId="{92210389-ECAD-48C2-AE45-65CF2DBF7478}"/>
    <dgm:cxn modelId="{6F6179F4-6E95-4F1E-804C-49C6C5BB123D}" type="presOf" srcId="{98F4B029-8AE2-48ED-8AEF-AD99D2803068}" destId="{7D8E98E9-11A2-4856-A6F0-1980EE25AFB3}" srcOrd="1" destOrd="0" presId="urn:microsoft.com/office/officeart/2005/8/layout/process5"/>
    <dgm:cxn modelId="{1A916025-B5C5-4CD7-BD56-DB0AFF7EAE37}" type="presOf" srcId="{D97F1833-2F1F-4770-8DDB-9C5EC373B5D3}" destId="{45759E71-0B8B-45B5-9649-68DC55342DB3}" srcOrd="0" destOrd="0" presId="urn:microsoft.com/office/officeart/2005/8/layout/process5"/>
    <dgm:cxn modelId="{E755180C-D712-4CB8-80A1-C5E13CC76B7C}" type="presOf" srcId="{A1BEC587-FEF2-4452-9EF3-9AE1BF8CE963}" destId="{B48944C8-FEC3-40F0-835F-95C04BAC764A}" srcOrd="0" destOrd="0" presId="urn:microsoft.com/office/officeart/2005/8/layout/process5"/>
    <dgm:cxn modelId="{602399D2-F910-4039-A92B-0B5D085FD7DB}" srcId="{94756EE0-16CF-4B30-BEC8-259E357DEB54}" destId="{E17EAB60-70FE-4FCB-8514-765DB64EEA8C}" srcOrd="0" destOrd="0" parTransId="{F9903798-4DED-460B-973B-B4D825A6EE75}" sibTransId="{C19948AD-B62D-4ACE-A028-06FA4F7869DF}"/>
    <dgm:cxn modelId="{BCB70056-5415-4C54-9F71-EF2C1A471EE8}" type="presOf" srcId="{CBA520FB-0BC1-4E0F-92CF-D8BB01BDD173}" destId="{73E37143-BEF1-4E53-9516-CEEC5105E5C8}" srcOrd="0" destOrd="0" presId="urn:microsoft.com/office/officeart/2005/8/layout/process5"/>
    <dgm:cxn modelId="{F86D070E-C3D5-4685-B47A-71B6128E7DF0}" type="presOf" srcId="{28E20E5A-4F26-44A1-9F04-FD40EF3D29B8}" destId="{83D280AB-F29B-4924-972F-FFAA2BCA9790}" srcOrd="0" destOrd="0" presId="urn:microsoft.com/office/officeart/2005/8/layout/process5"/>
    <dgm:cxn modelId="{85102324-B439-485E-95D4-0ECBDC9B5888}" srcId="{94756EE0-16CF-4B30-BEC8-259E357DEB54}" destId="{D97F1833-2F1F-4770-8DDB-9C5EC373B5D3}" srcOrd="3" destOrd="0" parTransId="{0EF28160-0B27-41D0-B033-53474F56A115}" sibTransId="{24A52A31-8184-4230-A66D-29B60F319695}"/>
    <dgm:cxn modelId="{006DF1FB-7C17-49C9-9843-B4DD1B2D776D}" type="presOf" srcId="{94756EE0-16CF-4B30-BEC8-259E357DEB54}" destId="{BEBE27C3-895F-4E25-88AE-740B0C2942F5}" srcOrd="0" destOrd="0" presId="urn:microsoft.com/office/officeart/2005/8/layout/process5"/>
    <dgm:cxn modelId="{C4E7D77B-EE74-4370-86DA-6F8D40DBCB82}" type="presParOf" srcId="{BEBE27C3-895F-4E25-88AE-740B0C2942F5}" destId="{DB210638-1D19-4155-A224-FDC2CCDCFBD2}" srcOrd="0" destOrd="0" presId="urn:microsoft.com/office/officeart/2005/8/layout/process5"/>
    <dgm:cxn modelId="{C3313EC0-210C-4B83-82FF-782CBFCF7EF0}" type="presParOf" srcId="{BEBE27C3-895F-4E25-88AE-740B0C2942F5}" destId="{F0903D7B-38CB-4DC3-9839-E7DCE3C65E0F}" srcOrd="1" destOrd="0" presId="urn:microsoft.com/office/officeart/2005/8/layout/process5"/>
    <dgm:cxn modelId="{EA34DAAC-9D5C-420B-96B6-AE66E08C7138}" type="presParOf" srcId="{F0903D7B-38CB-4DC3-9839-E7DCE3C65E0F}" destId="{6C3A6483-2CB2-49B0-955F-97EC2637B486}" srcOrd="0" destOrd="0" presId="urn:microsoft.com/office/officeart/2005/8/layout/process5"/>
    <dgm:cxn modelId="{B3B8A1A8-45E0-4ED6-828D-2CCE943B095D}" type="presParOf" srcId="{BEBE27C3-895F-4E25-88AE-740B0C2942F5}" destId="{15E40960-B2E1-4676-8442-3115E730FEF8}" srcOrd="2" destOrd="0" presId="urn:microsoft.com/office/officeart/2005/8/layout/process5"/>
    <dgm:cxn modelId="{B5F1D154-4F6F-496E-AF01-5BB9D3F98884}" type="presParOf" srcId="{BEBE27C3-895F-4E25-88AE-740B0C2942F5}" destId="{28368CD6-86D8-4BB6-BEBB-F98539854D84}" srcOrd="3" destOrd="0" presId="urn:microsoft.com/office/officeart/2005/8/layout/process5"/>
    <dgm:cxn modelId="{E2E8E75B-EB1F-4393-96F4-5231BF503B73}" type="presParOf" srcId="{28368CD6-86D8-4BB6-BEBB-F98539854D84}" destId="{9ADB8FFD-0DCA-46AC-8FA0-FEF16F21500E}" srcOrd="0" destOrd="0" presId="urn:microsoft.com/office/officeart/2005/8/layout/process5"/>
    <dgm:cxn modelId="{DB4E8E6C-945A-4D71-BF70-146E9A654FEB}" type="presParOf" srcId="{BEBE27C3-895F-4E25-88AE-740B0C2942F5}" destId="{A8081FA7-648D-48CF-BA34-9AE8AF9A633A}" srcOrd="4" destOrd="0" presId="urn:microsoft.com/office/officeart/2005/8/layout/process5"/>
    <dgm:cxn modelId="{06BE63DD-9185-40C3-8242-198E787B2F6C}" type="presParOf" srcId="{BEBE27C3-895F-4E25-88AE-740B0C2942F5}" destId="{E3A0A1FD-2C67-4325-BE0F-59F1702A0FF2}" srcOrd="5" destOrd="0" presId="urn:microsoft.com/office/officeart/2005/8/layout/process5"/>
    <dgm:cxn modelId="{D1341658-CF04-49A5-9618-C87F14BCA9B7}" type="presParOf" srcId="{E3A0A1FD-2C67-4325-BE0F-59F1702A0FF2}" destId="{7D8E98E9-11A2-4856-A6F0-1980EE25AFB3}" srcOrd="0" destOrd="0" presId="urn:microsoft.com/office/officeart/2005/8/layout/process5"/>
    <dgm:cxn modelId="{58B6ACBE-F5F5-4CC5-A8F2-F572E97D3A93}" type="presParOf" srcId="{BEBE27C3-895F-4E25-88AE-740B0C2942F5}" destId="{45759E71-0B8B-45B5-9649-68DC55342DB3}" srcOrd="6" destOrd="0" presId="urn:microsoft.com/office/officeart/2005/8/layout/process5"/>
    <dgm:cxn modelId="{601D0C0A-5B0A-4B38-81B6-89C937FF3630}" type="presParOf" srcId="{BEBE27C3-895F-4E25-88AE-740B0C2942F5}" destId="{13329BA3-4D49-409A-AAC7-6295AE4C936C}" srcOrd="7" destOrd="0" presId="urn:microsoft.com/office/officeart/2005/8/layout/process5"/>
    <dgm:cxn modelId="{17EBD7C5-94D7-4296-82C9-B1762D9335F5}" type="presParOf" srcId="{13329BA3-4D49-409A-AAC7-6295AE4C936C}" destId="{6AD3AB46-D949-4D3D-B4FA-9ED9E2139108}" srcOrd="0" destOrd="0" presId="urn:microsoft.com/office/officeart/2005/8/layout/process5"/>
    <dgm:cxn modelId="{7A89466D-599C-4541-88A0-F0F0A71E13D2}" type="presParOf" srcId="{BEBE27C3-895F-4E25-88AE-740B0C2942F5}" destId="{B48944C8-FEC3-40F0-835F-95C04BAC764A}" srcOrd="8" destOrd="0" presId="urn:microsoft.com/office/officeart/2005/8/layout/process5"/>
    <dgm:cxn modelId="{53033137-AE60-4F00-9A4F-C2FD2E79ADBB}" type="presParOf" srcId="{BEBE27C3-895F-4E25-88AE-740B0C2942F5}" destId="{93D424CD-55EA-4F9D-9A1D-7738BECE09F3}" srcOrd="9" destOrd="0" presId="urn:microsoft.com/office/officeart/2005/8/layout/process5"/>
    <dgm:cxn modelId="{5E62A6F2-7C84-4384-9F86-9F4247803AA9}" type="presParOf" srcId="{93D424CD-55EA-4F9D-9A1D-7738BECE09F3}" destId="{36681DD5-6D3D-4822-89FB-BC21546BC25E}" srcOrd="0" destOrd="0" presId="urn:microsoft.com/office/officeart/2005/8/layout/process5"/>
    <dgm:cxn modelId="{182B8B5B-1A63-47F0-A51E-7882F5B05859}" type="presParOf" srcId="{BEBE27C3-895F-4E25-88AE-740B0C2942F5}" destId="{73E37143-BEF1-4E53-9516-CEEC5105E5C8}" srcOrd="10" destOrd="0" presId="urn:microsoft.com/office/officeart/2005/8/layout/process5"/>
    <dgm:cxn modelId="{FA67BCE2-DF7D-495D-8EEA-EF5F2D6B0F34}" type="presParOf" srcId="{BEBE27C3-895F-4E25-88AE-740B0C2942F5}" destId="{F24E91AA-DEA1-4682-B45C-07A4973B8ACB}" srcOrd="11" destOrd="0" presId="urn:microsoft.com/office/officeart/2005/8/layout/process5"/>
    <dgm:cxn modelId="{8C25E051-E44C-4EFB-ADF4-F405198A3F30}" type="presParOf" srcId="{F24E91AA-DEA1-4682-B45C-07A4973B8ACB}" destId="{660B2881-C118-4EA1-BDE7-6A83EC56423B}" srcOrd="0" destOrd="0" presId="urn:microsoft.com/office/officeart/2005/8/layout/process5"/>
    <dgm:cxn modelId="{8034D803-B2A7-465B-895B-90644E9F80F5}" type="presParOf" srcId="{BEBE27C3-895F-4E25-88AE-740B0C2942F5}" destId="{83D280AB-F29B-4924-972F-FFAA2BCA9790}" srcOrd="12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83AB-8ACF-4058-921B-2394864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1</cp:revision>
  <dcterms:created xsi:type="dcterms:W3CDTF">2016-03-11T12:50:00Z</dcterms:created>
  <dcterms:modified xsi:type="dcterms:W3CDTF">2016-03-11T13:12:00Z</dcterms:modified>
</cp:coreProperties>
</file>