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87" w:rsidRDefault="00D36613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es-MX"/>
        </w:rPr>
        <w:pict>
          <v:roundrect id="_x0000_s1026" style="position:absolute;margin-left:-8.35pt;margin-top:-7.35pt;width:138.5pt;height:47.75pt;z-index:-251658240" arcsize="10923f" fillcolor="white [3201]" strokecolor="#c0504d [3205]" strokeweight="5pt">
            <v:stroke linestyle="thickThin"/>
            <v:shadow color="#868686"/>
          </v:roundrect>
        </w:pict>
      </w:r>
      <w:r w:rsidR="00651387" w:rsidRPr="00651387">
        <w:rPr>
          <w:rFonts w:ascii="Century Gothic" w:hAnsi="Century Gothic"/>
          <w:b/>
          <w:sz w:val="28"/>
        </w:rPr>
        <w:t>Reacción Maillard</w:t>
      </w:r>
      <w:r w:rsidR="00651387">
        <w:rPr>
          <w:rFonts w:ascii="Century Gothic" w:hAnsi="Century Gothic"/>
          <w:b/>
          <w:sz w:val="28"/>
        </w:rPr>
        <w:t>.</w:t>
      </w:r>
    </w:p>
    <w:p w:rsidR="00651387" w:rsidRPr="00651387" w:rsidRDefault="003673A3" w:rsidP="00651387">
      <w:pPr>
        <w:rPr>
          <w:rFonts w:ascii="Century Gothic" w:hAnsi="Century Gothic"/>
          <w:sz w:val="28"/>
        </w:rPr>
      </w:pPr>
      <w:r w:rsidRPr="00D36613">
        <w:rPr>
          <w:rFonts w:ascii="Century Gothic" w:hAnsi="Century Gothic"/>
          <w:b/>
          <w:noProof/>
          <w:sz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6pt;margin-top:10.7pt;width:0;height:45.4pt;z-index:251659264" o:connectortype="straight" strokecolor="#c0504d [3205]" strokeweight="5pt">
            <v:stroke endarrow="block"/>
            <v:shadow color="#868686"/>
          </v:shape>
        </w:pict>
      </w:r>
      <w:r w:rsidRPr="00D36613">
        <w:rPr>
          <w:rFonts w:ascii="Century Gothic" w:hAnsi="Century Gothic"/>
          <w:b/>
          <w:noProof/>
          <w:sz w:val="28"/>
          <w:lang w:eastAsia="es-MX"/>
        </w:rPr>
        <w:pict>
          <v:shape id="_x0000_s1038" type="#_x0000_t32" style="position:absolute;margin-left:408.8pt;margin-top:10.65pt;width:0;height:45.4pt;z-index:251670528" o:connectortype="straight" strokecolor="#c0504d [3205]" strokeweight="5pt">
            <v:stroke endarrow="block"/>
            <v:shadow color="#868686"/>
          </v:shape>
        </w:pict>
      </w:r>
      <w:r w:rsidRPr="00D36613">
        <w:rPr>
          <w:rFonts w:ascii="Century Gothic" w:hAnsi="Century Gothic"/>
          <w:b/>
          <w:noProof/>
          <w:sz w:val="28"/>
          <w:lang w:eastAsia="es-MX"/>
        </w:rPr>
        <w:pict>
          <v:shape id="_x0000_s1034" type="#_x0000_t32" style="position:absolute;margin-left:237.4pt;margin-top:10.65pt;width:0;height:45.4pt;z-index:251666432" o:connectortype="straight" strokecolor="#c0504d [3205]" strokeweight="5pt">
            <v:stroke endarrow="block"/>
            <v:shadow color="#868686"/>
          </v:shape>
        </w:pict>
      </w:r>
      <w:r w:rsidRPr="00D36613">
        <w:rPr>
          <w:rFonts w:ascii="Century Gothic" w:hAnsi="Century Gothic"/>
          <w:b/>
          <w:noProof/>
          <w:sz w:val="28"/>
          <w:lang w:eastAsia="es-MX"/>
        </w:rPr>
        <w:pict>
          <v:shape id="_x0000_s1033" type="#_x0000_t32" style="position:absolute;margin-left:130.15pt;margin-top:10.65pt;width:278.65pt;height:.05pt;z-index:251665408" o:connectortype="straight" strokecolor="#c0504d [3205]" strokeweight="5pt">
            <v:shadow color="#868686"/>
          </v:shape>
        </w:pict>
      </w:r>
    </w:p>
    <w:p w:rsidR="00651387" w:rsidRDefault="00651387" w:rsidP="00651387">
      <w:pPr>
        <w:tabs>
          <w:tab w:val="left" w:pos="1487"/>
          <w:tab w:val="left" w:pos="648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8"/>
        </w:rPr>
        <w:t xml:space="preserve">        </w:t>
      </w:r>
      <w:r>
        <w:rPr>
          <w:rFonts w:ascii="Century Gothic" w:hAnsi="Century Gothic"/>
          <w:sz w:val="24"/>
        </w:rPr>
        <w:t xml:space="preserve"> </w:t>
      </w:r>
    </w:p>
    <w:p w:rsidR="00651387" w:rsidRDefault="00702D18" w:rsidP="00651387">
      <w:pPr>
        <w:rPr>
          <w:rFonts w:ascii="Century Gothic" w:hAnsi="Century Gothic"/>
          <w:sz w:val="24"/>
        </w:rPr>
      </w:pPr>
      <w:r w:rsidRPr="00D36613">
        <w:rPr>
          <w:rFonts w:ascii="Century Gothic" w:hAnsi="Century Gothic"/>
          <w:noProof/>
          <w:sz w:val="28"/>
          <w:lang w:eastAsia="es-MX"/>
        </w:rPr>
        <w:pict>
          <v:roundrect id="_x0000_s1039" style="position:absolute;margin-left:346.95pt;margin-top:5.65pt;width:117.4pt;height:38.35pt;z-index:251671552" arcsize="10923f" fillcolor="white [3201]" strokecolor="#c0504d [3205]" strokeweight="5pt">
            <v:stroke linestyle="thickThin"/>
            <v:shadow color="#868686"/>
            <v:textbox>
              <w:txbxContent>
                <w:p w:rsidR="00651387" w:rsidRPr="00D33773" w:rsidRDefault="00D33773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D33773">
                    <w:rPr>
                      <w:rFonts w:ascii="Century Gothic" w:hAnsi="Century Gothic"/>
                      <w:b/>
                      <w:sz w:val="28"/>
                    </w:rPr>
                    <w:t>Caramelo.</w:t>
                  </w:r>
                </w:p>
              </w:txbxContent>
            </v:textbox>
          </v:roundrect>
        </w:pict>
      </w:r>
      <w:r w:rsidRPr="00D36613">
        <w:rPr>
          <w:rFonts w:ascii="Century Gothic" w:hAnsi="Century Gothic"/>
          <w:noProof/>
          <w:sz w:val="28"/>
          <w:lang w:eastAsia="es-MX"/>
        </w:rPr>
        <w:pict>
          <v:roundrect id="_x0000_s1031" style="position:absolute;margin-left:-43.55pt;margin-top:5.65pt;width:122.05pt;height:29.7pt;z-index:251663360" arcsize="10923f" fillcolor="white [3201]" strokecolor="#c0504d [3205]" strokeweight="5pt">
            <v:stroke linestyle="thickThin"/>
            <v:shadow color="#868686"/>
            <v:textbox>
              <w:txbxContent>
                <w:p w:rsidR="00651387" w:rsidRPr="00651387" w:rsidRDefault="0065138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651387">
                    <w:rPr>
                      <w:rFonts w:ascii="Century Gothic" w:hAnsi="Century Gothic"/>
                      <w:b/>
                      <w:sz w:val="24"/>
                    </w:rPr>
                    <w:t>Pardeamiento.</w:t>
                  </w:r>
                </w:p>
              </w:txbxContent>
            </v:textbox>
          </v:roundrect>
        </w:pict>
      </w:r>
      <w:r w:rsidRPr="00D36613">
        <w:rPr>
          <w:rFonts w:ascii="Century Gothic" w:hAnsi="Century Gothic"/>
          <w:noProof/>
          <w:sz w:val="28"/>
          <w:lang w:eastAsia="es-MX"/>
        </w:rPr>
        <w:pict>
          <v:roundrect id="_x0000_s1035" style="position:absolute;margin-left:181.85pt;margin-top:5.65pt;width:128.35pt;height:47.7pt;z-index:251667456" arcsize="10923f" fillcolor="white [3201]" strokecolor="#c0504d [3205]" strokeweight="5pt">
            <v:stroke linestyle="thickThin"/>
            <v:shadow color="#868686"/>
            <v:textbox>
              <w:txbxContent>
                <w:p w:rsidR="00651387" w:rsidRPr="00651387" w:rsidRDefault="0065138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651387">
                    <w:rPr>
                      <w:rFonts w:ascii="Century Gothic" w:hAnsi="Century Gothic"/>
                      <w:b/>
                      <w:sz w:val="24"/>
                    </w:rPr>
                    <w:t>Pardeamiento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no</w:t>
                  </w:r>
                  <w:r w:rsidRPr="00651387">
                    <w:rPr>
                      <w:rFonts w:ascii="Century Gothic" w:hAnsi="Century Gothic"/>
                      <w:b/>
                      <w:sz w:val="24"/>
                    </w:rPr>
                    <w:t xml:space="preserve"> enzimático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p w:rsidR="003673A3" w:rsidRDefault="00702D18" w:rsidP="00651387">
      <w:pPr>
        <w:tabs>
          <w:tab w:val="left" w:pos="1393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shape id="_x0000_s1040" type="#_x0000_t32" style="position:absolute;margin-left:408.8pt;margin-top:18.55pt;width:0;height:44.6pt;z-index:251672576" o:connectortype="straight" strokecolor="#c0504d [3205]" strokeweight="5pt">
            <v:stroke endarrow="block"/>
            <v:shadow color="#868686"/>
          </v:shape>
        </w:pict>
      </w:r>
      <w:r>
        <w:rPr>
          <w:rFonts w:ascii="Century Gothic" w:hAnsi="Century Gothic"/>
          <w:noProof/>
          <w:sz w:val="24"/>
          <w:lang w:eastAsia="es-MX"/>
        </w:rPr>
        <w:pict>
          <v:shape id="_x0000_s1032" type="#_x0000_t32" style="position:absolute;margin-left:-2.05pt;margin-top:8.35pt;width:0;height:39.95pt;z-index:251664384" o:connectortype="straight" strokecolor="#c0504d [3205]" strokeweight="5pt">
            <v:stroke endarrow="block"/>
            <v:shadow color="#868686"/>
          </v:shape>
        </w:pict>
      </w:r>
      <w:r>
        <w:rPr>
          <w:rFonts w:ascii="Century Gothic" w:hAnsi="Century Gothic"/>
          <w:noProof/>
          <w:sz w:val="24"/>
          <w:lang w:eastAsia="es-MX"/>
        </w:rPr>
        <w:pict>
          <v:shape id="_x0000_s1036" type="#_x0000_t32" style="position:absolute;margin-left:237.4pt;margin-top:26.45pt;width:0;height:57.15pt;z-index:251668480" o:connectortype="straight" strokecolor="#c0504d [3205]" strokeweight="5pt">
            <v:stroke endarrow="block"/>
            <v:shadow color="#868686"/>
          </v:shape>
        </w:pict>
      </w:r>
      <w:r w:rsidR="00651387">
        <w:rPr>
          <w:rFonts w:ascii="Century Gothic" w:hAnsi="Century Gothic"/>
          <w:sz w:val="24"/>
        </w:rPr>
        <w:tab/>
      </w:r>
    </w:p>
    <w:p w:rsidR="003673A3" w:rsidRPr="003673A3" w:rsidRDefault="003673A3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roundrect id="_x0000_s1030" style="position:absolute;margin-left:-50.6pt;margin-top:25.4pt;width:216.75pt;height:90.05pt;z-index:251662336" arcsize="10923f" fillcolor="white [3201]" strokecolor="#c0504d [3205]" strokeweight="5pt">
            <v:stroke linestyle="thickThin"/>
            <v:shadow color="#868686"/>
            <v:textbox>
              <w:txbxContent>
                <w:p w:rsidR="00651387" w:rsidRPr="00651387" w:rsidRDefault="00651387" w:rsidP="00651387">
                  <w:pPr>
                    <w:tabs>
                      <w:tab w:val="left" w:pos="1393"/>
                    </w:tabs>
                    <w:rPr>
                      <w:rFonts w:ascii="Century Gothic" w:hAnsi="Century Gothic"/>
                      <w:sz w:val="24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4"/>
                    </w:rPr>
                    <w:t>afecta</w:t>
                  </w:r>
                  <w:proofErr w:type="gramEnd"/>
                  <w:r>
                    <w:rPr>
                      <w:rFonts w:ascii="Century Gothic" w:hAnsi="Century Gothic"/>
                      <w:sz w:val="24"/>
                    </w:rPr>
                    <w:t xml:space="preserve"> la superficie, también llamándole oxidación, un claro ejemplo es la manzana, el pan y la carne.</w:t>
                  </w:r>
                </w:p>
                <w:p w:rsidR="00651387" w:rsidRDefault="00651387"/>
              </w:txbxContent>
            </v:textbox>
          </v:roundrect>
        </w:pict>
      </w: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roundrect id="_x0000_s1041" style="position:absolute;margin-left:357.9pt;margin-top:13.3pt;width:111.9pt;height:96.3pt;z-index:251673600" arcsize="10923f" fillcolor="white [3201]" strokecolor="#c0504d [3205]" strokeweight="5pt">
            <v:stroke linestyle="thickThin"/>
            <v:shadow color="#868686"/>
            <v:textbox>
              <w:txbxContent>
                <w:p w:rsidR="00D33773" w:rsidRPr="00D33773" w:rsidRDefault="00D33773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Se necesitan altas temperaturas y azúcar</w:t>
                  </w:r>
                  <w:r w:rsidR="00702D18">
                    <w:rPr>
                      <w:rFonts w:ascii="Century Gothic" w:hAnsi="Century Gothic"/>
                      <w:sz w:val="24"/>
                    </w:rPr>
                    <w:t>.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roundrect id="_x0000_s1037" style="position:absolute;margin-left:186.5pt;margin-top:6.75pt;width:128.35pt;height:133pt;z-index:251669504" arcsize="10923f" fillcolor="white [3201]" strokecolor="#c0504d [3205]" strokeweight="5pt">
            <v:stroke linestyle="thickThin"/>
            <v:shadow color="#868686"/>
            <v:textbox>
              <w:txbxContent>
                <w:p w:rsidR="00651387" w:rsidRPr="00651387" w:rsidRDefault="0065138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Para esta reacción se necesitan unas temperaturas altas y un pH regular.</w:t>
                  </w:r>
                  <w:r w:rsidR="00D33773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3673A3" w:rsidRPr="003673A3" w:rsidRDefault="003673A3" w:rsidP="003673A3">
      <w:pPr>
        <w:rPr>
          <w:rFonts w:ascii="Century Gothic" w:hAnsi="Century Gothic"/>
          <w:sz w:val="24"/>
        </w:rPr>
      </w:pP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shape id="_x0000_s1045" type="#_x0000_t32" style="position:absolute;margin-left:-2.05pt;margin-top:7.75pt;width:0;height:44.6pt;z-index:251676672" o:connectortype="straight" strokecolor="#c0504d [3205]" strokeweight="5pt">
            <v:stroke endarrow="block"/>
            <v:shadow color="#868686"/>
          </v:shape>
        </w:pict>
      </w: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shape id="_x0000_s1043" type="#_x0000_t32" style="position:absolute;margin-left:408.8pt;margin-top:1.95pt;width:0;height:44.6pt;z-index:251674624" o:connectortype="straight" strokecolor="#c0504d [3205]" strokeweight="5pt">
            <v:stroke endarrow="block"/>
            <v:shadow color="#868686"/>
          </v:shape>
        </w:pict>
      </w: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roundrect id="_x0000_s1048" style="position:absolute;margin-left:362.85pt;margin-top:22pt;width:122.05pt;height:29.7pt;z-index:251679744" arcsize="10923f" fillcolor="white [3201]" strokecolor="#c0504d [3205]" strokeweight="5pt">
            <v:stroke linestyle="thickThin"/>
            <v:shadow color="#868686"/>
            <v:textbox>
              <w:txbxContent>
                <w:p w:rsidR="00702D18" w:rsidRPr="00651387" w:rsidRDefault="00702D18" w:rsidP="00702D18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Ejemplo 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24"/>
          <w:lang w:eastAsia="es-MX"/>
        </w:rPr>
        <w:pict>
          <v:roundrect id="_x0000_s1046" style="position:absolute;margin-left:-43.55pt;margin-top:2.35pt;width:122.05pt;height:29.7pt;z-index:251677696" arcsize="10923f" fillcolor="white [3201]" strokecolor="#c0504d [3205]" strokeweight="5pt">
            <v:stroke linestyle="thickThin"/>
            <v:shadow color="#868686"/>
            <v:textbox>
              <w:txbxContent>
                <w:p w:rsidR="00702D18" w:rsidRPr="00651387" w:rsidRDefault="00702D18" w:rsidP="00702D18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Ejemplo </w:t>
                  </w:r>
                </w:p>
              </w:txbxContent>
            </v:textbox>
          </v:roundrect>
        </w:pict>
      </w: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shape id="_x0000_s1044" type="#_x0000_t32" style="position:absolute;margin-left:237.4pt;margin-top:6pt;width:0;height:44.6pt;z-index:251675648" o:connectortype="straight" strokecolor="#c0504d [3205]" strokeweight="5pt">
            <v:stroke endarrow="block"/>
            <v:shadow color="#868686"/>
          </v:shape>
        </w:pict>
      </w:r>
      <w:r>
        <w:rPr>
          <w:rFonts w:ascii="Century Gothic" w:hAnsi="Century Gothic"/>
          <w:noProof/>
          <w:sz w:val="24"/>
          <w:lang w:eastAsia="es-MX"/>
        </w:rPr>
        <w:pict>
          <v:shape id="_x0000_s1051" type="#_x0000_t32" style="position:absolute;margin-left:408.8pt;margin-top:24.8pt;width:0;height:44.6pt;z-index:251682816" o:connectortype="straight" strokecolor="#c0504d [3205]" strokeweight="5pt">
            <v:stroke endarrow="block"/>
            <v:shadow color="#868686"/>
          </v:shape>
        </w:pict>
      </w:r>
      <w:r>
        <w:rPr>
          <w:rFonts w:ascii="Century Gothic" w:hAnsi="Century Gothic"/>
          <w:noProof/>
          <w:sz w:val="24"/>
          <w:lang w:eastAsia="es-MX"/>
        </w:rPr>
        <w:pict>
          <v:shape id="_x0000_s1049" type="#_x0000_t32" style="position:absolute;margin-left:-2.05pt;margin-top:5.15pt;width:0;height:44.6pt;z-index:251680768" o:connectortype="straight" strokecolor="#c0504d [3205]" strokeweight="5pt">
            <v:stroke endarrow="block"/>
            <v:shadow color="#868686"/>
          </v:shape>
        </w:pict>
      </w: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roundrect id="_x0000_s1054" style="position:absolute;margin-left:-43.55pt;margin-top:23.65pt;width:113.45pt;height:84.45pt;z-index:251685888" arcsize="10923f" fillcolor="white [3201]" strokecolor="#c0504d [3205]" strokeweight="5pt">
            <v:stroke linestyle="thickThin"/>
            <v:shadow color="#868686"/>
            <v:textbox>
              <w:txbxContent>
                <w:p w:rsidR="00702D18" w:rsidRPr="00651387" w:rsidRDefault="00702D18" w:rsidP="00702D18">
                  <w:pPr>
                    <w:tabs>
                      <w:tab w:val="left" w:pos="1393"/>
                    </w:tabs>
                    <w:rPr>
                      <w:rFonts w:ascii="Century Gothic" w:hAnsi="Century Gothic"/>
                      <w:sz w:val="24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4"/>
                    </w:rPr>
                    <w:t>la</w:t>
                  </w:r>
                  <w:proofErr w:type="gramEnd"/>
                  <w:r>
                    <w:rPr>
                      <w:rFonts w:ascii="Century Gothic" w:hAnsi="Century Gothic"/>
                      <w:sz w:val="24"/>
                    </w:rPr>
                    <w:t xml:space="preserve"> manzana, el pan y la carne.</w:t>
                  </w:r>
                </w:p>
                <w:p w:rsidR="00702D18" w:rsidRDefault="00702D18" w:rsidP="00702D18"/>
              </w:txbxContent>
            </v:textbox>
          </v:roundrect>
        </w:pict>
      </w: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roundrect id="_x0000_s1047" style="position:absolute;margin-left:186.5pt;margin-top:2.25pt;width:122.05pt;height:29.7pt;z-index:251678720" arcsize="10923f" fillcolor="white [3201]" strokecolor="#c0504d [3205]" strokeweight="5pt">
            <v:stroke linestyle="thickThin"/>
            <v:shadow color="#868686"/>
            <v:textbox>
              <w:txbxContent>
                <w:p w:rsidR="00702D18" w:rsidRPr="00651387" w:rsidRDefault="00702D18" w:rsidP="00702D18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Ejemplo 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24"/>
          <w:lang w:eastAsia="es-MX"/>
        </w:rPr>
        <w:pict>
          <v:roundrect id="_x0000_s1052" style="position:absolute;margin-left:362.65pt;margin-top:20.2pt;width:101.7pt;height:67.3pt;z-index:251683840" arcsize="10923f" fillcolor="white [3201]" strokecolor="#c0504d [3205]" strokeweight="5pt">
            <v:stroke linestyle="thickThin"/>
            <v:shadow color="#868686"/>
            <v:textbox>
              <w:txbxContent>
                <w:p w:rsidR="00702D18" w:rsidRPr="00D33773" w:rsidRDefault="00702D18" w:rsidP="00702D18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Un ejemplo es el café. </w:t>
                  </w:r>
                </w:p>
              </w:txbxContent>
            </v:textbox>
          </v:roundrect>
        </w:pict>
      </w: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shape id="_x0000_s1050" type="#_x0000_t32" style="position:absolute;margin-left:237.4pt;margin-top:9.7pt;width:0;height:44.6pt;z-index:251681792" o:connectortype="straight" strokecolor="#c0504d [3205]" strokeweight="5pt">
            <v:stroke endarrow="block"/>
            <v:shadow color="#868686"/>
          </v:shape>
        </w:pict>
      </w:r>
    </w:p>
    <w:p w:rsidR="003673A3" w:rsidRPr="003673A3" w:rsidRDefault="003673A3" w:rsidP="003673A3">
      <w:pPr>
        <w:rPr>
          <w:rFonts w:ascii="Century Gothic" w:hAnsi="Century Gothic"/>
          <w:sz w:val="24"/>
        </w:rPr>
      </w:pPr>
    </w:p>
    <w:p w:rsidR="003673A3" w:rsidRPr="003673A3" w:rsidRDefault="00702D18" w:rsidP="003673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roundrect id="_x0000_s1053" style="position:absolute;margin-left:200.6pt;margin-top:.45pt;width:97.85pt;height:82.95pt;z-index:251684864" arcsize="10923f" fillcolor="white [3201]" strokecolor="#c0504d [3205]" strokeweight="5pt">
            <v:stroke linestyle="thickThin"/>
            <v:shadow color="#868686"/>
            <v:textbox>
              <w:txbxContent>
                <w:p w:rsidR="00702D18" w:rsidRPr="00651387" w:rsidRDefault="00702D18" w:rsidP="00702D18">
                  <w:pPr>
                    <w:rPr>
                      <w:rFonts w:ascii="Century Gothic" w:hAnsi="Century Gothic"/>
                      <w:sz w:val="24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4"/>
                    </w:rPr>
                    <w:t>el</w:t>
                  </w:r>
                  <w:proofErr w:type="gramEnd"/>
                  <w:r>
                    <w:rPr>
                      <w:rFonts w:ascii="Century Gothic" w:hAnsi="Century Gothic"/>
                      <w:sz w:val="24"/>
                    </w:rPr>
                    <w:t xml:space="preserve"> pan, la carne y la leche.</w:t>
                  </w:r>
                </w:p>
              </w:txbxContent>
            </v:textbox>
          </v:roundrect>
        </w:pict>
      </w:r>
    </w:p>
    <w:p w:rsidR="003673A3" w:rsidRDefault="003673A3" w:rsidP="003673A3">
      <w:pPr>
        <w:rPr>
          <w:rFonts w:ascii="Century Gothic" w:hAnsi="Century Gothic"/>
          <w:sz w:val="24"/>
        </w:rPr>
      </w:pPr>
    </w:p>
    <w:p w:rsidR="00651387" w:rsidRPr="003673A3" w:rsidRDefault="00651387" w:rsidP="003673A3">
      <w:pPr>
        <w:jc w:val="right"/>
        <w:rPr>
          <w:rFonts w:ascii="Century Gothic" w:hAnsi="Century Gothic"/>
          <w:sz w:val="24"/>
        </w:rPr>
      </w:pPr>
    </w:p>
    <w:sectPr w:rsidR="00651387" w:rsidRPr="003673A3" w:rsidSect="003673A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Borders w:offsetFrom="page">
        <w:top w:val="thinThickSmallGap" w:sz="24" w:space="24" w:color="740013"/>
        <w:left w:val="thinThickSmallGap" w:sz="24" w:space="24" w:color="740013"/>
        <w:bottom w:val="thickThinSmallGap" w:sz="24" w:space="24" w:color="740013"/>
        <w:right w:val="thickThinSmallGap" w:sz="24" w:space="24" w:color="74001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39" w:rsidRDefault="002E2039" w:rsidP="003673A3">
      <w:pPr>
        <w:spacing w:after="0" w:line="240" w:lineRule="auto"/>
      </w:pPr>
      <w:r>
        <w:separator/>
      </w:r>
    </w:p>
  </w:endnote>
  <w:endnote w:type="continuationSeparator" w:id="0">
    <w:p w:rsidR="002E2039" w:rsidRDefault="002E2039" w:rsidP="0036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18" w:rsidRDefault="00702D18">
    <w:pPr>
      <w:pStyle w:val="Piedepgina"/>
    </w:pPr>
    <w:r>
      <w:t>26/</w:t>
    </w:r>
    <w:proofErr w:type="spellStart"/>
    <w:r>
      <w:t>feb</w:t>
    </w:r>
    <w:proofErr w:type="spellEnd"/>
    <w:r>
      <w:t>/2016</w:t>
    </w:r>
    <w:r>
      <w:ptab w:relativeTo="margin" w:alignment="center" w:leader="none"/>
    </w:r>
    <w:r>
      <w:t xml:space="preserve">Jazmín Paola Llamas Rojas </w:t>
    </w:r>
    <w:r>
      <w:ptab w:relativeTo="margin" w:alignment="right" w:leader="none"/>
    </w:r>
    <w:r>
      <w:t>2°B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39" w:rsidRDefault="002E2039" w:rsidP="003673A3">
      <w:pPr>
        <w:spacing w:after="0" w:line="240" w:lineRule="auto"/>
      </w:pPr>
      <w:r>
        <w:separator/>
      </w:r>
    </w:p>
  </w:footnote>
  <w:footnote w:type="continuationSeparator" w:id="0">
    <w:p w:rsidR="002E2039" w:rsidRDefault="002E2039" w:rsidP="0036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1A1709A767C40A98961486C3539FE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73A3" w:rsidRDefault="00D45AB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Reacción Maillard</w:t>
        </w:r>
      </w:p>
    </w:sdtContent>
  </w:sdt>
  <w:p w:rsidR="003673A3" w:rsidRDefault="003673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387"/>
    <w:rsid w:val="0001488C"/>
    <w:rsid w:val="000309A8"/>
    <w:rsid w:val="00043D8D"/>
    <w:rsid w:val="0006622F"/>
    <w:rsid w:val="0009116C"/>
    <w:rsid w:val="000A33F0"/>
    <w:rsid w:val="000B4854"/>
    <w:rsid w:val="001063AE"/>
    <w:rsid w:val="00123625"/>
    <w:rsid w:val="0013302A"/>
    <w:rsid w:val="0013433B"/>
    <w:rsid w:val="001A425B"/>
    <w:rsid w:val="001D6BC6"/>
    <w:rsid w:val="001E442E"/>
    <w:rsid w:val="001E63A6"/>
    <w:rsid w:val="00214E61"/>
    <w:rsid w:val="002173AC"/>
    <w:rsid w:val="0027465E"/>
    <w:rsid w:val="002B7D70"/>
    <w:rsid w:val="002E2039"/>
    <w:rsid w:val="00305BF8"/>
    <w:rsid w:val="003128D9"/>
    <w:rsid w:val="003215A5"/>
    <w:rsid w:val="00347F82"/>
    <w:rsid w:val="003673A3"/>
    <w:rsid w:val="003712BA"/>
    <w:rsid w:val="003A11A2"/>
    <w:rsid w:val="003A724C"/>
    <w:rsid w:val="003B3956"/>
    <w:rsid w:val="003F42FE"/>
    <w:rsid w:val="003F4DFD"/>
    <w:rsid w:val="0042264A"/>
    <w:rsid w:val="00424484"/>
    <w:rsid w:val="00432771"/>
    <w:rsid w:val="00444085"/>
    <w:rsid w:val="004476B8"/>
    <w:rsid w:val="0046577C"/>
    <w:rsid w:val="004A44E3"/>
    <w:rsid w:val="004B59C3"/>
    <w:rsid w:val="004D37CD"/>
    <w:rsid w:val="004F5F2F"/>
    <w:rsid w:val="00525088"/>
    <w:rsid w:val="00527128"/>
    <w:rsid w:val="0053748B"/>
    <w:rsid w:val="00561FE3"/>
    <w:rsid w:val="00562392"/>
    <w:rsid w:val="0057601E"/>
    <w:rsid w:val="00594F08"/>
    <w:rsid w:val="005A2C3C"/>
    <w:rsid w:val="005A6C06"/>
    <w:rsid w:val="005A7101"/>
    <w:rsid w:val="005B29FB"/>
    <w:rsid w:val="005B765D"/>
    <w:rsid w:val="005E3F44"/>
    <w:rsid w:val="005F6804"/>
    <w:rsid w:val="006335A5"/>
    <w:rsid w:val="00651387"/>
    <w:rsid w:val="00695440"/>
    <w:rsid w:val="006C07D9"/>
    <w:rsid w:val="006E6426"/>
    <w:rsid w:val="006E6C1A"/>
    <w:rsid w:val="00702D18"/>
    <w:rsid w:val="00717A6A"/>
    <w:rsid w:val="00727EDF"/>
    <w:rsid w:val="0074439D"/>
    <w:rsid w:val="00753B6D"/>
    <w:rsid w:val="00763D0E"/>
    <w:rsid w:val="0077594E"/>
    <w:rsid w:val="007777C7"/>
    <w:rsid w:val="007A1E41"/>
    <w:rsid w:val="007D6CDD"/>
    <w:rsid w:val="007E0D16"/>
    <w:rsid w:val="007E734F"/>
    <w:rsid w:val="00814EDB"/>
    <w:rsid w:val="00822995"/>
    <w:rsid w:val="00825DF6"/>
    <w:rsid w:val="00841A3C"/>
    <w:rsid w:val="00846A8E"/>
    <w:rsid w:val="00850349"/>
    <w:rsid w:val="00866AE9"/>
    <w:rsid w:val="00866EE4"/>
    <w:rsid w:val="00874B86"/>
    <w:rsid w:val="00883839"/>
    <w:rsid w:val="008A0AE2"/>
    <w:rsid w:val="008E42B7"/>
    <w:rsid w:val="008E4609"/>
    <w:rsid w:val="00902E73"/>
    <w:rsid w:val="00965726"/>
    <w:rsid w:val="009811E1"/>
    <w:rsid w:val="00997B2B"/>
    <w:rsid w:val="009A09DB"/>
    <w:rsid w:val="009A27BD"/>
    <w:rsid w:val="009B3943"/>
    <w:rsid w:val="009D1A98"/>
    <w:rsid w:val="00A21F17"/>
    <w:rsid w:val="00A21F5E"/>
    <w:rsid w:val="00A71436"/>
    <w:rsid w:val="00A836F4"/>
    <w:rsid w:val="00A95136"/>
    <w:rsid w:val="00AA08E6"/>
    <w:rsid w:val="00AC0A7B"/>
    <w:rsid w:val="00AC4CBA"/>
    <w:rsid w:val="00AD1931"/>
    <w:rsid w:val="00AD6D13"/>
    <w:rsid w:val="00AE3187"/>
    <w:rsid w:val="00AE705F"/>
    <w:rsid w:val="00AF47E7"/>
    <w:rsid w:val="00B10F02"/>
    <w:rsid w:val="00B37997"/>
    <w:rsid w:val="00B40805"/>
    <w:rsid w:val="00B560EF"/>
    <w:rsid w:val="00B66B86"/>
    <w:rsid w:val="00B7106F"/>
    <w:rsid w:val="00B75C79"/>
    <w:rsid w:val="00B924EE"/>
    <w:rsid w:val="00BA4965"/>
    <w:rsid w:val="00BA7BC1"/>
    <w:rsid w:val="00BE771B"/>
    <w:rsid w:val="00C11824"/>
    <w:rsid w:val="00C1310B"/>
    <w:rsid w:val="00C15F2A"/>
    <w:rsid w:val="00C55685"/>
    <w:rsid w:val="00C614CB"/>
    <w:rsid w:val="00C61A99"/>
    <w:rsid w:val="00C773CB"/>
    <w:rsid w:val="00C978C7"/>
    <w:rsid w:val="00CB7018"/>
    <w:rsid w:val="00CE0137"/>
    <w:rsid w:val="00CF5625"/>
    <w:rsid w:val="00CF70DE"/>
    <w:rsid w:val="00D122EB"/>
    <w:rsid w:val="00D241AC"/>
    <w:rsid w:val="00D33773"/>
    <w:rsid w:val="00D36613"/>
    <w:rsid w:val="00D45ABD"/>
    <w:rsid w:val="00D64614"/>
    <w:rsid w:val="00D66CE2"/>
    <w:rsid w:val="00D72430"/>
    <w:rsid w:val="00D74B63"/>
    <w:rsid w:val="00D75F96"/>
    <w:rsid w:val="00D84E37"/>
    <w:rsid w:val="00DA1116"/>
    <w:rsid w:val="00DA5C7E"/>
    <w:rsid w:val="00DA7E46"/>
    <w:rsid w:val="00DC2DC9"/>
    <w:rsid w:val="00DF75FE"/>
    <w:rsid w:val="00E0283F"/>
    <w:rsid w:val="00E137FC"/>
    <w:rsid w:val="00E65625"/>
    <w:rsid w:val="00EA0A6D"/>
    <w:rsid w:val="00EA4DE9"/>
    <w:rsid w:val="00EB1C0B"/>
    <w:rsid w:val="00EB538B"/>
    <w:rsid w:val="00F03247"/>
    <w:rsid w:val="00F04A00"/>
    <w:rsid w:val="00F2654D"/>
    <w:rsid w:val="00F2661B"/>
    <w:rsid w:val="00F3111E"/>
    <w:rsid w:val="00F35706"/>
    <w:rsid w:val="00F3643E"/>
    <w:rsid w:val="00F45E94"/>
    <w:rsid w:val="00F74F80"/>
    <w:rsid w:val="00F76442"/>
    <w:rsid w:val="00F87F88"/>
    <w:rsid w:val="00F906E2"/>
    <w:rsid w:val="00FA3674"/>
    <w:rsid w:val="00FE101B"/>
    <w:rsid w:val="00FF36F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c8ec3,#9cf,#c1e0ff,#ffff97"/>
      <o:colormenu v:ext="edit" fillcolor="#ffff97" strokecolor="none [3213]"/>
    </o:shapedefaults>
    <o:shapelayout v:ext="edit">
      <o:idmap v:ext="edit" data="1"/>
      <o:rules v:ext="edit">
        <o:r id="V:Rule8" type="connector" idref="#_x0000_s1027"/>
        <o:r id="V:Rule9" type="connector" idref="#_x0000_s1032"/>
        <o:r id="V:Rule10" type="connector" idref="#_x0000_s1034"/>
        <o:r id="V:Rule11" type="connector" idref="#_x0000_s1036"/>
        <o:r id="V:Rule12" type="connector" idref="#_x0000_s1033"/>
        <o:r id="V:Rule13" type="connector" idref="#_x0000_s1040"/>
        <o:r id="V:Rule14" type="connector" idref="#_x0000_s1038"/>
        <o:r id="V:Rule15" type="connector" idref="#_x0000_s1043"/>
        <o:r id="V:Rule16" type="connector" idref="#_x0000_s1044"/>
        <o:r id="V:Rule17" type="connector" idref="#_x0000_s1045"/>
        <o:r id="V:Rule18" type="connector" idref="#_x0000_s1049"/>
        <o:r id="V:Rule19" type="connector" idref="#_x0000_s1050"/>
        <o:r id="V:Rule2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3A3"/>
  </w:style>
  <w:style w:type="paragraph" w:styleId="Piedepgina">
    <w:name w:val="footer"/>
    <w:basedOn w:val="Normal"/>
    <w:link w:val="PiedepginaCar"/>
    <w:uiPriority w:val="99"/>
    <w:semiHidden/>
    <w:unhideWhenUsed/>
    <w:rsid w:val="00367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3A3"/>
  </w:style>
  <w:style w:type="paragraph" w:styleId="Textodeglobo">
    <w:name w:val="Balloon Text"/>
    <w:basedOn w:val="Normal"/>
    <w:link w:val="TextodegloboCar"/>
    <w:uiPriority w:val="99"/>
    <w:semiHidden/>
    <w:unhideWhenUsed/>
    <w:rsid w:val="0036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A1709A767C40A98961486C3539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8DE7-571C-45A0-996F-4313E6A7B232}"/>
      </w:docPartPr>
      <w:docPartBody>
        <w:p w:rsidR="00000000" w:rsidRDefault="00433B7A" w:rsidP="00433B7A">
          <w:pPr>
            <w:pStyle w:val="81A1709A767C40A98961486C3539FEB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3B7A"/>
    <w:rsid w:val="00122750"/>
    <w:rsid w:val="0043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A1709A767C40A98961486C3539FEB8">
    <w:name w:val="81A1709A767C40A98961486C3539FEB8"/>
    <w:rsid w:val="00433B7A"/>
  </w:style>
  <w:style w:type="paragraph" w:customStyle="1" w:styleId="947AC29BE2DE4C4FA4BA017FB895C026">
    <w:name w:val="947AC29BE2DE4C4FA4BA017FB895C026"/>
    <w:rsid w:val="00433B7A"/>
  </w:style>
  <w:style w:type="paragraph" w:customStyle="1" w:styleId="9656A1E90EB343D3BD83FA9C4A817D9C">
    <w:name w:val="9656A1E90EB343D3BD83FA9C4A817D9C"/>
    <w:rsid w:val="00433B7A"/>
  </w:style>
  <w:style w:type="paragraph" w:customStyle="1" w:styleId="D2E4515C29F647D9ACAD1E72CD18157A">
    <w:name w:val="D2E4515C29F647D9ACAD1E72CD18157A"/>
    <w:rsid w:val="00433B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Reacción Maillard</dc:title>
  <dc:creator>criiSzty</dc:creator>
  <cp:lastModifiedBy>HP</cp:lastModifiedBy>
  <cp:revision>4</cp:revision>
  <dcterms:created xsi:type="dcterms:W3CDTF">2016-02-27T01:50:00Z</dcterms:created>
  <dcterms:modified xsi:type="dcterms:W3CDTF">2016-02-27T01:54:00Z</dcterms:modified>
</cp:coreProperties>
</file>