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87" w:rsidRDefault="00651387">
      <w:pPr>
        <w:rPr>
          <w:rFonts w:ascii="Century Gothic" w:hAnsi="Century Gothic"/>
          <w:b/>
          <w:sz w:val="28"/>
        </w:rPr>
      </w:pPr>
      <w:r w:rsidRPr="00651387">
        <w:rPr>
          <w:rFonts w:ascii="Century Gothic" w:hAnsi="Century Gothic"/>
          <w:b/>
          <w:noProof/>
          <w:sz w:val="28"/>
          <w:lang w:eastAsia="es-MX"/>
        </w:rPr>
        <w:pict>
          <v:roundrect id="_x0000_s1026" style="position:absolute;margin-left:-8.35pt;margin-top:-14.5pt;width:138.5pt;height:47.75pt;z-index:-251658240" arcsize="10923f" fillcolor="#eeece1 [3214]" strokecolor="black [3213]" strokeweight="3pt">
            <v:shadow on="t" type="perspective" color="#205867 [1608]" opacity=".5" offset="1pt" offset2="-1pt"/>
          </v:roundrect>
        </w:pict>
      </w:r>
      <w:r w:rsidRPr="00651387">
        <w:rPr>
          <w:rFonts w:ascii="Century Gothic" w:hAnsi="Century Gothic"/>
          <w:b/>
          <w:sz w:val="28"/>
        </w:rPr>
        <w:t>Reacción Maillard</w:t>
      </w:r>
      <w:r>
        <w:rPr>
          <w:rFonts w:ascii="Century Gothic" w:hAnsi="Century Gothic"/>
          <w:b/>
          <w:sz w:val="28"/>
        </w:rPr>
        <w:t>.</w:t>
      </w:r>
    </w:p>
    <w:p w:rsidR="00651387" w:rsidRPr="00651387" w:rsidRDefault="00651387" w:rsidP="00651387">
      <w:p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noProof/>
          <w:sz w:val="2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408.8pt;margin-top:3.5pt;width:0;height:45.4pt;z-index:251670528" o:connectortype="straight" strokeweight="1pt">
            <v:stroke endarrow="block"/>
          </v:shape>
        </w:pict>
      </w:r>
      <w:r>
        <w:rPr>
          <w:rFonts w:ascii="Century Gothic" w:hAnsi="Century Gothic"/>
          <w:b/>
          <w:noProof/>
          <w:sz w:val="28"/>
          <w:lang w:eastAsia="es-MX"/>
        </w:rPr>
        <w:pict>
          <v:shape id="_x0000_s1033" type="#_x0000_t32" style="position:absolute;margin-left:106.7pt;margin-top:3.5pt;width:302.1pt;height:0;z-index:251665408" o:connectortype="straight" strokeweight="2.25pt"/>
        </w:pict>
      </w:r>
      <w:r>
        <w:rPr>
          <w:rFonts w:ascii="Century Gothic" w:hAnsi="Century Gothic"/>
          <w:b/>
          <w:noProof/>
          <w:sz w:val="28"/>
          <w:lang w:eastAsia="es-MX"/>
        </w:rPr>
        <w:pict>
          <v:shape id="_x0000_s1034" type="#_x0000_t32" style="position:absolute;margin-left:230.35pt;margin-top:3.5pt;width:0;height:45.4pt;z-index:251666432" o:connectortype="straight" strokecolor="black [3213]" strokeweight="1.5pt">
            <v:stroke endarrow="block"/>
          </v:shape>
        </w:pict>
      </w:r>
      <w:r>
        <w:rPr>
          <w:rFonts w:ascii="Century Gothic" w:hAnsi="Century Gothic"/>
          <w:b/>
          <w:noProof/>
          <w:sz w:val="28"/>
          <w:lang w:eastAsia="es-MX"/>
        </w:rPr>
        <w:pict>
          <v:shape id="_x0000_s1027" type="#_x0000_t32" style="position:absolute;margin-left:2.6pt;margin-top:3.5pt;width:0;height:45.4pt;z-index:251659264" o:connectortype="straight" strokeweight="2.25pt">
            <v:stroke endarrow="block"/>
          </v:shape>
        </w:pict>
      </w:r>
    </w:p>
    <w:p w:rsidR="00651387" w:rsidRDefault="00651387" w:rsidP="00651387">
      <w:pPr>
        <w:tabs>
          <w:tab w:val="left" w:pos="1487"/>
          <w:tab w:val="left" w:pos="648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8"/>
          <w:lang w:eastAsia="es-MX"/>
        </w:rPr>
        <w:pict>
          <v:roundrect id="_x0000_s1039" style="position:absolute;margin-left:346.95pt;margin-top:19.15pt;width:117.4pt;height:38.35pt;z-index:251671552" arcsize="10923f" fillcolor="#ffff97" strokecolor="black [3213]" strokeweight="3pt">
            <v:shadow on="t" type="perspective" color="#3f3151 [1607]" opacity=".5" offset="1pt" offset2="-1pt"/>
            <v:textbox>
              <w:txbxContent>
                <w:p w:rsidR="00651387" w:rsidRPr="00D33773" w:rsidRDefault="00D33773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D33773">
                    <w:rPr>
                      <w:rFonts w:ascii="Century Gothic" w:hAnsi="Century Gothic"/>
                      <w:b/>
                      <w:sz w:val="28"/>
                    </w:rPr>
                    <w:t>Caramelo.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sz w:val="28"/>
          <w:lang w:eastAsia="es-MX"/>
        </w:rPr>
        <w:pict>
          <v:roundrect id="_x0000_s1035" style="position:absolute;margin-left:165.4pt;margin-top:19.15pt;width:128.35pt;height:47.7pt;z-index:251667456" arcsize="10923f" fillcolor="#c1e0ff" strokecolor="black [3213]" strokeweight="3pt">
            <v:shadow on="t" type="perspective" color="#4e6128 [1606]" opacity=".5" offset="1pt" offset2="-1pt"/>
            <v:textbox>
              <w:txbxContent>
                <w:p w:rsidR="00651387" w:rsidRPr="00651387" w:rsidRDefault="00651387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651387">
                    <w:rPr>
                      <w:rFonts w:ascii="Century Gothic" w:hAnsi="Century Gothic"/>
                      <w:b/>
                      <w:sz w:val="24"/>
                    </w:rPr>
                    <w:t>Pardeamiento</w:t>
                  </w: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 no</w:t>
                  </w:r>
                  <w:r w:rsidRPr="00651387">
                    <w:rPr>
                      <w:rFonts w:ascii="Century Gothic" w:hAnsi="Century Gothic"/>
                      <w:b/>
                      <w:sz w:val="24"/>
                    </w:rPr>
                    <w:t xml:space="preserve"> enzimático</w:t>
                  </w:r>
                  <w:r>
                    <w:rPr>
                      <w:rFonts w:ascii="Century Gothic" w:hAnsi="Century Gothic"/>
                      <w:b/>
                      <w:sz w:val="24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sz w:val="28"/>
          <w:lang w:eastAsia="es-MX"/>
        </w:rPr>
        <w:pict>
          <v:roundrect id="_x0000_s1031" style="position:absolute;margin-left:-43.55pt;margin-top:19.15pt;width:122.05pt;height:29.7pt;z-index:251663360" arcsize="10923f" fillcolor="#cc8ec3" strokecolor="black [3213]" strokeweight="3pt">
            <v:shadow on="t" type="perspective" color="#4e6128 [1606]" opacity=".5" offset="1pt" offset2="-1pt"/>
            <v:textbox>
              <w:txbxContent>
                <w:p w:rsidR="00651387" w:rsidRPr="00651387" w:rsidRDefault="00651387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651387">
                    <w:rPr>
                      <w:rFonts w:ascii="Century Gothic" w:hAnsi="Century Gothic"/>
                      <w:b/>
                      <w:sz w:val="24"/>
                    </w:rPr>
                    <w:t>Pardeamiento.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sz w:val="28"/>
        </w:rPr>
        <w:t xml:space="preserve">        </w:t>
      </w:r>
      <w:r>
        <w:rPr>
          <w:rFonts w:ascii="Century Gothic" w:hAnsi="Century Gothic"/>
          <w:sz w:val="24"/>
        </w:rPr>
        <w:t xml:space="preserve"> </w:t>
      </w:r>
    </w:p>
    <w:p w:rsidR="00651387" w:rsidRDefault="00651387" w:rsidP="0065138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s-MX"/>
        </w:rPr>
        <w:pict>
          <v:shape id="_x0000_s1032" type="#_x0000_t32" style="position:absolute;margin-left:-2.05pt;margin-top:21.95pt;width:0;height:39.95pt;z-index:251664384" o:connectortype="straight" strokeweight="2.25pt">
            <v:stroke endarrow="block"/>
          </v:shape>
        </w:pict>
      </w:r>
    </w:p>
    <w:p w:rsidR="00651387" w:rsidRPr="00651387" w:rsidRDefault="00D33773" w:rsidP="00651387">
      <w:pPr>
        <w:tabs>
          <w:tab w:val="left" w:pos="1393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s-MX"/>
        </w:rPr>
        <w:pict>
          <v:roundrect id="_x0000_s1037" style="position:absolute;margin-left:165.4pt;margin-top:70.2pt;width:128.35pt;height:178.45pt;z-index:251669504" arcsize="10923f" fillcolor="#c1e0ff" strokecolor="black [3213]" strokeweight="3pt">
            <v:shadow on="t" type="perspective" color="#4e6128 [1606]" opacity=".5" offset="1pt" offset2="-1pt"/>
            <v:textbox>
              <w:txbxContent>
                <w:p w:rsidR="00651387" w:rsidRPr="00651387" w:rsidRDefault="00651387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Para esta reacción se necesitan unas temperaturas altas y un pH regular.</w:t>
                  </w:r>
                  <w:r w:rsidR="00D33773">
                    <w:rPr>
                      <w:rFonts w:ascii="Century Gothic" w:hAnsi="Century Gothic"/>
                      <w:sz w:val="24"/>
                    </w:rPr>
                    <w:t xml:space="preserve"> Por ejemplo el pan, la carne y la leche.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sz w:val="24"/>
          <w:lang w:eastAsia="es-MX"/>
        </w:rPr>
        <w:pict>
          <v:roundrect id="_x0000_s1041" style="position:absolute;margin-left:357.9pt;margin-top:48.3pt;width:106.45pt;height:114.25pt;z-index:251673600" arcsize="10923f" fillcolor="#ffff97" strokecolor="black [3213]" strokeweight="2.25pt">
            <v:textbox>
              <w:txbxContent>
                <w:p w:rsidR="00D33773" w:rsidRPr="00D33773" w:rsidRDefault="00D33773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Se necesitan altas temperaturas y azúcar. Un ejemplo es el café. 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sz w:val="24"/>
          <w:lang w:eastAsia="es-MX"/>
        </w:rPr>
        <w:pict>
          <v:shape id="_x0000_s1040" type="#_x0000_t32" style="position:absolute;margin-left:408.8pt;margin-top:3.7pt;width:0;height:44.6pt;z-index:251672576" o:connectortype="straight" strokeweight="1.5pt">
            <v:stroke endarrow="block"/>
          </v:shape>
        </w:pict>
      </w:r>
      <w:r w:rsidR="00651387">
        <w:rPr>
          <w:rFonts w:ascii="Century Gothic" w:hAnsi="Century Gothic"/>
          <w:noProof/>
          <w:sz w:val="24"/>
          <w:lang w:eastAsia="es-MX"/>
        </w:rPr>
        <w:pict>
          <v:shape id="_x0000_s1036" type="#_x0000_t32" style="position:absolute;margin-left:230.35pt;margin-top:13.05pt;width:0;height:57.15pt;z-index:251668480" o:connectortype="straight" strokeweight="1.5pt">
            <v:stroke endarrow="block"/>
          </v:shape>
        </w:pict>
      </w:r>
      <w:r w:rsidR="00651387">
        <w:rPr>
          <w:rFonts w:ascii="Century Gothic" w:hAnsi="Century Gothic"/>
          <w:noProof/>
          <w:sz w:val="24"/>
          <w:lang w:eastAsia="es-MX"/>
        </w:rPr>
        <w:pict>
          <v:roundrect id="_x0000_s1030" style="position:absolute;margin-left:-73.25pt;margin-top:35pt;width:216.75pt;height:90.05pt;z-index:251662336" arcsize="10923f" fillcolor="#cc8ec3" strokecolor="black [3213]" strokeweight="3pt">
            <v:shadow on="t" type="perspective" color="#4e6128 [1606]" opacity=".5" offset="1pt" offset2="-1pt"/>
            <v:textbox>
              <w:txbxContent>
                <w:p w:rsidR="00651387" w:rsidRPr="00651387" w:rsidRDefault="00651387" w:rsidP="00651387">
                  <w:pPr>
                    <w:tabs>
                      <w:tab w:val="left" w:pos="1393"/>
                    </w:tabs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En esta reacción se afecta la superficie, también llamándole oxidación, un claro ejemplo es la manzana, el pan y la carne.</w:t>
                  </w:r>
                </w:p>
                <w:p w:rsidR="00651387" w:rsidRDefault="00651387"/>
              </w:txbxContent>
            </v:textbox>
          </v:roundrect>
        </w:pict>
      </w:r>
      <w:r w:rsidR="00651387">
        <w:rPr>
          <w:rFonts w:ascii="Century Gothic" w:hAnsi="Century Gothic"/>
          <w:sz w:val="24"/>
        </w:rPr>
        <w:tab/>
      </w:r>
    </w:p>
    <w:sectPr w:rsidR="00651387" w:rsidRPr="00651387" w:rsidSect="000B48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651387"/>
    <w:rsid w:val="0001488C"/>
    <w:rsid w:val="000309A8"/>
    <w:rsid w:val="00043D8D"/>
    <w:rsid w:val="0006622F"/>
    <w:rsid w:val="0009116C"/>
    <w:rsid w:val="000A33F0"/>
    <w:rsid w:val="000B4854"/>
    <w:rsid w:val="001063AE"/>
    <w:rsid w:val="00123625"/>
    <w:rsid w:val="0013302A"/>
    <w:rsid w:val="0013433B"/>
    <w:rsid w:val="001A425B"/>
    <w:rsid w:val="001D6BC6"/>
    <w:rsid w:val="001E442E"/>
    <w:rsid w:val="00214E61"/>
    <w:rsid w:val="002173AC"/>
    <w:rsid w:val="0027465E"/>
    <w:rsid w:val="002B7D70"/>
    <w:rsid w:val="00305BF8"/>
    <w:rsid w:val="003128D9"/>
    <w:rsid w:val="003215A5"/>
    <w:rsid w:val="00347F82"/>
    <w:rsid w:val="003712BA"/>
    <w:rsid w:val="003A11A2"/>
    <w:rsid w:val="003A724C"/>
    <w:rsid w:val="003B3956"/>
    <w:rsid w:val="003F42FE"/>
    <w:rsid w:val="003F4DFD"/>
    <w:rsid w:val="0042264A"/>
    <w:rsid w:val="00424484"/>
    <w:rsid w:val="00432771"/>
    <w:rsid w:val="00444085"/>
    <w:rsid w:val="004476B8"/>
    <w:rsid w:val="0046577C"/>
    <w:rsid w:val="004A44E3"/>
    <w:rsid w:val="004B59C3"/>
    <w:rsid w:val="004D37CD"/>
    <w:rsid w:val="004F5F2F"/>
    <w:rsid w:val="00525088"/>
    <w:rsid w:val="00527128"/>
    <w:rsid w:val="0053748B"/>
    <w:rsid w:val="00561FE3"/>
    <w:rsid w:val="00562392"/>
    <w:rsid w:val="0057601E"/>
    <w:rsid w:val="00594F08"/>
    <w:rsid w:val="005A2C3C"/>
    <w:rsid w:val="005A6C06"/>
    <w:rsid w:val="005A7101"/>
    <w:rsid w:val="005B29FB"/>
    <w:rsid w:val="005B765D"/>
    <w:rsid w:val="005E3F44"/>
    <w:rsid w:val="005F6804"/>
    <w:rsid w:val="006335A5"/>
    <w:rsid w:val="00651387"/>
    <w:rsid w:val="00695440"/>
    <w:rsid w:val="006C07D9"/>
    <w:rsid w:val="006E6426"/>
    <w:rsid w:val="006E6C1A"/>
    <w:rsid w:val="00717A6A"/>
    <w:rsid w:val="00727EDF"/>
    <w:rsid w:val="0074439D"/>
    <w:rsid w:val="00753B6D"/>
    <w:rsid w:val="00763D0E"/>
    <w:rsid w:val="0077594E"/>
    <w:rsid w:val="007777C7"/>
    <w:rsid w:val="007A1E41"/>
    <w:rsid w:val="007D6CDD"/>
    <w:rsid w:val="007E0D16"/>
    <w:rsid w:val="007E734F"/>
    <w:rsid w:val="00814EDB"/>
    <w:rsid w:val="00822995"/>
    <w:rsid w:val="00825DF6"/>
    <w:rsid w:val="00841A3C"/>
    <w:rsid w:val="00846A8E"/>
    <w:rsid w:val="00850349"/>
    <w:rsid w:val="00866AE9"/>
    <w:rsid w:val="00866EE4"/>
    <w:rsid w:val="00874B86"/>
    <w:rsid w:val="00883839"/>
    <w:rsid w:val="008A0AE2"/>
    <w:rsid w:val="008E42B7"/>
    <w:rsid w:val="008E4609"/>
    <w:rsid w:val="00902E73"/>
    <w:rsid w:val="00965726"/>
    <w:rsid w:val="009811E1"/>
    <w:rsid w:val="00997B2B"/>
    <w:rsid w:val="009A09DB"/>
    <w:rsid w:val="009A27BD"/>
    <w:rsid w:val="009B3943"/>
    <w:rsid w:val="009D1A98"/>
    <w:rsid w:val="00A21F17"/>
    <w:rsid w:val="00A21F5E"/>
    <w:rsid w:val="00A71436"/>
    <w:rsid w:val="00A836F4"/>
    <w:rsid w:val="00A95136"/>
    <w:rsid w:val="00AA08E6"/>
    <w:rsid w:val="00AC0A7B"/>
    <w:rsid w:val="00AC4CBA"/>
    <w:rsid w:val="00AD1931"/>
    <w:rsid w:val="00AD6D13"/>
    <w:rsid w:val="00AE3187"/>
    <w:rsid w:val="00AE705F"/>
    <w:rsid w:val="00AF47E7"/>
    <w:rsid w:val="00B10F02"/>
    <w:rsid w:val="00B37997"/>
    <w:rsid w:val="00B40805"/>
    <w:rsid w:val="00B560EF"/>
    <w:rsid w:val="00B66B86"/>
    <w:rsid w:val="00B7106F"/>
    <w:rsid w:val="00B75C79"/>
    <w:rsid w:val="00B924EE"/>
    <w:rsid w:val="00BA4965"/>
    <w:rsid w:val="00BA7BC1"/>
    <w:rsid w:val="00BE771B"/>
    <w:rsid w:val="00C11824"/>
    <w:rsid w:val="00C1310B"/>
    <w:rsid w:val="00C15F2A"/>
    <w:rsid w:val="00C55685"/>
    <w:rsid w:val="00C614CB"/>
    <w:rsid w:val="00C61A99"/>
    <w:rsid w:val="00C773CB"/>
    <w:rsid w:val="00C978C7"/>
    <w:rsid w:val="00CB7018"/>
    <w:rsid w:val="00CE0137"/>
    <w:rsid w:val="00CF5625"/>
    <w:rsid w:val="00CF70DE"/>
    <w:rsid w:val="00D122EB"/>
    <w:rsid w:val="00D241AC"/>
    <w:rsid w:val="00D33773"/>
    <w:rsid w:val="00D64614"/>
    <w:rsid w:val="00D66CE2"/>
    <w:rsid w:val="00D74B63"/>
    <w:rsid w:val="00D75F96"/>
    <w:rsid w:val="00D84E37"/>
    <w:rsid w:val="00DA1116"/>
    <w:rsid w:val="00DA5C7E"/>
    <w:rsid w:val="00DA7E46"/>
    <w:rsid w:val="00DC2DC9"/>
    <w:rsid w:val="00DF75FE"/>
    <w:rsid w:val="00E0283F"/>
    <w:rsid w:val="00E137FC"/>
    <w:rsid w:val="00E65625"/>
    <w:rsid w:val="00EA0A6D"/>
    <w:rsid w:val="00EA4DE9"/>
    <w:rsid w:val="00EB1C0B"/>
    <w:rsid w:val="00EB538B"/>
    <w:rsid w:val="00F03247"/>
    <w:rsid w:val="00F04A00"/>
    <w:rsid w:val="00F2654D"/>
    <w:rsid w:val="00F2661B"/>
    <w:rsid w:val="00F3111E"/>
    <w:rsid w:val="00F35706"/>
    <w:rsid w:val="00F3643E"/>
    <w:rsid w:val="00F45E94"/>
    <w:rsid w:val="00F74F80"/>
    <w:rsid w:val="00F76442"/>
    <w:rsid w:val="00F87F88"/>
    <w:rsid w:val="00F906E2"/>
    <w:rsid w:val="00FA3674"/>
    <w:rsid w:val="00FE101B"/>
    <w:rsid w:val="00FF36F2"/>
    <w:rsid w:val="00FF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8ec3,#9cf,#c1e0ff,#ffff97"/>
      <o:colormenu v:ext="edit" fillcolor="#ffff97" strokecolor="none [3213]"/>
    </o:shapedefaults>
    <o:shapelayout v:ext="edit">
      <o:idmap v:ext="edit" data="1"/>
      <o:rules v:ext="edit">
        <o:r id="V:Rule2" type="connector" idref="#_x0000_s1027"/>
        <o:r id="V:Rule6" type="connector" idref="#_x0000_s1032"/>
        <o:r id="V:Rule8" type="connector" idref="#_x0000_s1033"/>
        <o:r id="V:Rule10" type="connector" idref="#_x0000_s1034"/>
        <o:r id="V:Rule12" type="connector" idref="#_x0000_s1036"/>
        <o:r id="V:Rule14" type="connector" idref="#_x0000_s1038"/>
        <o:r id="V:Rule16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criiSzty</dc:creator>
  <cp:keywords/>
  <dc:description/>
  <cp:lastModifiedBy>criiSzty</cp:lastModifiedBy>
  <cp:revision>1</cp:revision>
  <dcterms:created xsi:type="dcterms:W3CDTF">2016-02-26T22:51:00Z</dcterms:created>
  <dcterms:modified xsi:type="dcterms:W3CDTF">2016-02-26T23:14:00Z</dcterms:modified>
</cp:coreProperties>
</file>