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3"/>
        <w:tblW w:w="0" w:type="auto"/>
        <w:tblLook w:val="04A0"/>
      </w:tblPr>
      <w:tblGrid>
        <w:gridCol w:w="1677"/>
        <w:gridCol w:w="1569"/>
        <w:gridCol w:w="2136"/>
        <w:gridCol w:w="1794"/>
        <w:gridCol w:w="1878"/>
      </w:tblGrid>
      <w:tr w:rsidR="008870A2" w:rsidTr="00043908">
        <w:trPr>
          <w:cnfStyle w:val="100000000000"/>
        </w:trPr>
        <w:tc>
          <w:tcPr>
            <w:cnfStyle w:val="001000000000"/>
            <w:tcW w:w="1795" w:type="dxa"/>
          </w:tcPr>
          <w:p w:rsidR="00043908" w:rsidRDefault="00043908">
            <w:r>
              <w:t>sustancia</w:t>
            </w:r>
          </w:p>
        </w:tc>
        <w:tc>
          <w:tcPr>
            <w:tcW w:w="1795" w:type="dxa"/>
          </w:tcPr>
          <w:p w:rsidR="00043908" w:rsidRDefault="000C19D5">
            <w:pPr>
              <w:cnfStyle w:val="100000000000"/>
            </w:pPr>
            <w:proofErr w:type="spellStart"/>
            <w:r>
              <w:t>Accion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043908" w:rsidRDefault="000C19D5">
            <w:pPr>
              <w:cnfStyle w:val="100000000000"/>
            </w:pPr>
            <w:r>
              <w:t>Producto</w:t>
            </w:r>
          </w:p>
        </w:tc>
        <w:tc>
          <w:tcPr>
            <w:tcW w:w="1796" w:type="dxa"/>
          </w:tcPr>
          <w:p w:rsidR="00043908" w:rsidRDefault="000C19D5">
            <w:pPr>
              <w:cnfStyle w:val="100000000000"/>
            </w:pPr>
            <w:r>
              <w:t>contenido</w:t>
            </w:r>
          </w:p>
        </w:tc>
        <w:tc>
          <w:tcPr>
            <w:tcW w:w="1796" w:type="dxa"/>
          </w:tcPr>
          <w:p w:rsidR="00043908" w:rsidRDefault="000C19D5">
            <w:pPr>
              <w:cnfStyle w:val="100000000000"/>
            </w:pPr>
            <w:r>
              <w:t>Efecto</w:t>
            </w:r>
          </w:p>
        </w:tc>
      </w:tr>
      <w:tr w:rsidR="00BC49B2" w:rsidTr="00043908">
        <w:trPr>
          <w:cnfStyle w:val="000000100000"/>
        </w:trPr>
        <w:tc>
          <w:tcPr>
            <w:cnfStyle w:val="001000000000"/>
            <w:tcW w:w="1795" w:type="dxa"/>
          </w:tcPr>
          <w:p w:rsidR="000C19D5" w:rsidRPr="000C19D5" w:rsidRDefault="000C19D5" w:rsidP="000C19D5">
            <w:pPr>
              <w:shd w:val="clear" w:color="auto" w:fill="FFFFFF"/>
              <w:spacing w:after="225" w:line="288" w:lineRule="atLeast"/>
              <w:outlineLvl w:val="2"/>
              <w:rPr>
                <w:rFonts w:ascii="Georgia" w:eastAsia="Times New Roman" w:hAnsi="Georgia" w:cs="Times New Roman"/>
                <w:color w:val="444444"/>
                <w:spacing w:val="5"/>
                <w:sz w:val="16"/>
                <w:szCs w:val="16"/>
                <w:lang w:eastAsia="es-MX"/>
              </w:rPr>
            </w:pPr>
            <w:r w:rsidRPr="000C19D5">
              <w:rPr>
                <w:rFonts w:ascii="Georgia" w:eastAsia="Times New Roman" w:hAnsi="Georgia" w:cs="Times New Roman"/>
                <w:color w:val="444444"/>
                <w:spacing w:val="5"/>
                <w:sz w:val="16"/>
                <w:szCs w:val="16"/>
                <w:lang w:eastAsia="es-MX"/>
              </w:rPr>
              <w:t> Productos multiuso y para limpiar cristales</w:t>
            </w:r>
          </w:p>
          <w:p w:rsidR="00043908" w:rsidRDefault="00043908"/>
        </w:tc>
        <w:tc>
          <w:tcPr>
            <w:tcW w:w="1795" w:type="dxa"/>
          </w:tcPr>
          <w:p w:rsidR="000C19D5" w:rsidRPr="000C19D5" w:rsidRDefault="000C19D5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Quitar manchas de los vidrios o cristales </w:t>
            </w:r>
          </w:p>
          <w:p w:rsidR="000C19D5" w:rsidRDefault="000C19D5" w:rsidP="000C19D5">
            <w:pPr>
              <w:cnfStyle w:val="000000100000"/>
            </w:pPr>
          </w:p>
          <w:p w:rsidR="00043908" w:rsidRPr="000C19D5" w:rsidRDefault="00043908" w:rsidP="000C19D5">
            <w:pPr>
              <w:cnfStyle w:val="000000100000"/>
            </w:pPr>
          </w:p>
        </w:tc>
        <w:tc>
          <w:tcPr>
            <w:tcW w:w="1796" w:type="dxa"/>
          </w:tcPr>
          <w:p w:rsidR="00043908" w:rsidRPr="00E81786" w:rsidRDefault="00E81786">
            <w:pPr>
              <w:cnfStyle w:val="000000100000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943058" cy="985962"/>
                  <wp:effectExtent l="19050" t="0" r="9442" b="0"/>
                  <wp:docPr id="1" name="Imagen 1" descr="Resultado de imagen para producto para limpiar cris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roducto para limpiar cris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89" cy="98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BC49B2" w:rsidRDefault="00BC49B2">
            <w:pPr>
              <w:cnfStyle w:val="000000100000"/>
              <w:rPr>
                <w:sz w:val="16"/>
                <w:szCs w:val="16"/>
                <w:shd w:val="clear" w:color="auto" w:fill="CCCCCC"/>
              </w:rPr>
            </w:pPr>
            <w:r w:rsidRPr="00BC49B2">
              <w:rPr>
                <w:color w:val="000000"/>
                <w:sz w:val="16"/>
                <w:szCs w:val="16"/>
                <w:shd w:val="clear" w:color="auto" w:fill="CCCCCC"/>
              </w:rPr>
              <w:t>dióxido de</w:t>
            </w:r>
            <w:r w:rsidRPr="00BC49B2">
              <w:rPr>
                <w:rStyle w:val="apple-converted-space"/>
                <w:color w:val="000000"/>
                <w:sz w:val="16"/>
                <w:szCs w:val="16"/>
                <w:shd w:val="clear" w:color="auto" w:fill="CCCCCC"/>
              </w:rPr>
              <w:t> </w:t>
            </w:r>
            <w:r w:rsidRPr="00BC49B2">
              <w:rPr>
                <w:sz w:val="16"/>
                <w:szCs w:val="16"/>
                <w:shd w:val="clear" w:color="auto" w:fill="CCCCCC"/>
              </w:rPr>
              <w:t>silicio</w:t>
            </w:r>
          </w:p>
          <w:p w:rsidR="00BC49B2" w:rsidRPr="00BC49B2" w:rsidRDefault="00BC49B2">
            <w:pPr>
              <w:cnfStyle w:val="000000100000"/>
              <w:rPr>
                <w:sz w:val="16"/>
                <w:szCs w:val="16"/>
                <w:shd w:val="clear" w:color="auto" w:fill="CCCCCC"/>
              </w:rPr>
            </w:pPr>
            <w:r w:rsidRPr="00BC49B2">
              <w:rPr>
                <w:sz w:val="16"/>
                <w:szCs w:val="16"/>
                <w:shd w:val="clear" w:color="auto" w:fill="CCCCCC"/>
              </w:rPr>
              <w:t>sodio</w:t>
            </w:r>
            <w:r w:rsidRPr="00BC49B2">
              <w:rPr>
                <w:color w:val="000000"/>
                <w:sz w:val="16"/>
                <w:szCs w:val="16"/>
                <w:shd w:val="clear" w:color="auto" w:fill="CCCCCC"/>
              </w:rPr>
              <w:t>,</w:t>
            </w:r>
            <w:r w:rsidRPr="00BC49B2">
              <w:rPr>
                <w:rStyle w:val="apple-converted-space"/>
                <w:color w:val="000000"/>
                <w:sz w:val="16"/>
                <w:szCs w:val="16"/>
                <w:shd w:val="clear" w:color="auto" w:fill="CCCCCC"/>
              </w:rPr>
              <w:t> </w:t>
            </w:r>
            <w:r w:rsidRPr="00BC49B2">
              <w:rPr>
                <w:sz w:val="16"/>
                <w:szCs w:val="16"/>
                <w:shd w:val="clear" w:color="auto" w:fill="CCCCCC"/>
              </w:rPr>
              <w:t>potasio</w:t>
            </w:r>
          </w:p>
        </w:tc>
        <w:tc>
          <w:tcPr>
            <w:tcW w:w="1796" w:type="dxa"/>
          </w:tcPr>
          <w:p w:rsidR="00043908" w:rsidRPr="00BC49B2" w:rsidRDefault="00BC49B2">
            <w:pPr>
              <w:cnfStyle w:val="000000100000"/>
              <w:rPr>
                <w:sz w:val="16"/>
                <w:szCs w:val="16"/>
              </w:rPr>
            </w:pPr>
            <w:r w:rsidRPr="00BC49B2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Este producto se utiliza para limpiar las manchas y mugre difíciles de quitar en vidrios, espejos, cristales, etc.</w:t>
            </w:r>
          </w:p>
        </w:tc>
      </w:tr>
      <w:tr w:rsidR="0007309B" w:rsidTr="00043908">
        <w:trPr>
          <w:cnfStyle w:val="000000010000"/>
        </w:trPr>
        <w:tc>
          <w:tcPr>
            <w:cnfStyle w:val="001000000000"/>
            <w:tcW w:w="1795" w:type="dxa"/>
          </w:tcPr>
          <w:p w:rsidR="000C19D5" w:rsidRPr="000C19D5" w:rsidRDefault="000C19D5" w:rsidP="000C19D5">
            <w:pPr>
              <w:pStyle w:val="Ttulo3"/>
              <w:shd w:val="clear" w:color="auto" w:fill="FFFFFF"/>
              <w:spacing w:before="0" w:beforeAutospacing="0" w:after="225" w:afterAutospacing="0" w:line="288" w:lineRule="atLeast"/>
              <w:rPr>
                <w:rFonts w:ascii="Georgia" w:hAnsi="Georgia"/>
                <w:color w:val="444444"/>
                <w:spacing w:val="5"/>
                <w:sz w:val="16"/>
                <w:szCs w:val="16"/>
              </w:rPr>
            </w:pPr>
            <w:r w:rsidRPr="000C19D5">
              <w:rPr>
                <w:rFonts w:ascii="Georgia" w:hAnsi="Georgia"/>
                <w:color w:val="444444"/>
                <w:spacing w:val="5"/>
                <w:sz w:val="16"/>
                <w:szCs w:val="16"/>
              </w:rPr>
              <w:t>Desinfectantes y limpiadores de inodoro</w:t>
            </w:r>
          </w:p>
          <w:p w:rsidR="00043908" w:rsidRDefault="00043908"/>
        </w:tc>
        <w:tc>
          <w:tcPr>
            <w:tcW w:w="1795" w:type="dxa"/>
          </w:tcPr>
          <w:p w:rsidR="00043908" w:rsidRPr="000C19D5" w:rsidRDefault="000C19D5">
            <w:pPr>
              <w:cnfStyle w:val="000000010000"/>
              <w:rPr>
                <w:sz w:val="16"/>
                <w:szCs w:val="16"/>
              </w:rPr>
            </w:pPr>
            <w:r w:rsidRPr="000C19D5">
              <w:rPr>
                <w:sz w:val="16"/>
                <w:szCs w:val="16"/>
              </w:rPr>
              <w:t xml:space="preserve">Limpiar los inodoros , quitando la suciedad y el mal olor </w:t>
            </w:r>
          </w:p>
        </w:tc>
        <w:tc>
          <w:tcPr>
            <w:tcW w:w="1796" w:type="dxa"/>
          </w:tcPr>
          <w:p w:rsidR="00043908" w:rsidRPr="00E81786" w:rsidRDefault="00E81786">
            <w:pPr>
              <w:cnfStyle w:val="000000010000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57521" cy="882594"/>
                  <wp:effectExtent l="19050" t="0" r="9279" b="0"/>
                  <wp:docPr id="4" name="Imagen 4" descr="https://www.novey.com.pa/img/p/1051860-3115-thick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ovey.com.pa/img/p/1051860-3115-thick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46" cy="884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043908" w:rsidRPr="00BC49B2" w:rsidRDefault="00D71C0F">
            <w:pPr>
              <w:cnfStyle w:val="000000010000"/>
              <w:rPr>
                <w:sz w:val="16"/>
                <w:szCs w:val="16"/>
              </w:rPr>
            </w:pPr>
            <w:r>
              <w:rPr>
                <w:rFonts w:ascii="Georgia" w:hAnsi="Georgia"/>
                <w:color w:val="232323"/>
                <w:sz w:val="16"/>
                <w:szCs w:val="16"/>
                <w:shd w:val="clear" w:color="auto" w:fill="FFFFFF"/>
              </w:rPr>
              <w:t>. El compuesto de químicos más usado para los limpiadores de inodoro es el ácido clorhídrico.</w:t>
            </w:r>
          </w:p>
        </w:tc>
        <w:tc>
          <w:tcPr>
            <w:tcW w:w="1796" w:type="dxa"/>
          </w:tcPr>
          <w:p w:rsidR="00043908" w:rsidRPr="00BC49B2" w:rsidRDefault="0007309B">
            <w:pPr>
              <w:cnfStyle w:val="000000010000"/>
              <w:rPr>
                <w:sz w:val="16"/>
                <w:szCs w:val="16"/>
              </w:rPr>
            </w:pPr>
            <w:r>
              <w:rPr>
                <w:rFonts w:ascii="Georgia" w:hAnsi="Georgia"/>
                <w:color w:val="232323"/>
                <w:sz w:val="16"/>
                <w:szCs w:val="16"/>
                <w:shd w:val="clear" w:color="auto" w:fill="FFFFFF"/>
              </w:rPr>
              <w:t xml:space="preserve">Cuando estos químicos son mezclados, una reacción tóxica libera gases de </w:t>
            </w:r>
            <w:proofErr w:type="spellStart"/>
            <w:r>
              <w:rPr>
                <w:rFonts w:ascii="Georgia" w:hAnsi="Georgia"/>
                <w:color w:val="232323"/>
                <w:sz w:val="16"/>
                <w:szCs w:val="16"/>
                <w:shd w:val="clear" w:color="auto" w:fill="FFFFFF"/>
              </w:rPr>
              <w:t>cloramina</w:t>
            </w:r>
            <w:proofErr w:type="spellEnd"/>
          </w:p>
        </w:tc>
      </w:tr>
      <w:tr w:rsidR="00BC49B2" w:rsidTr="00043908">
        <w:trPr>
          <w:cnfStyle w:val="000000100000"/>
        </w:trPr>
        <w:tc>
          <w:tcPr>
            <w:cnfStyle w:val="001000000000"/>
            <w:tcW w:w="1795" w:type="dxa"/>
          </w:tcPr>
          <w:p w:rsidR="000C19D5" w:rsidRPr="000C19D5" w:rsidRDefault="000C19D5" w:rsidP="000C19D5">
            <w:pPr>
              <w:pStyle w:val="Ttulo3"/>
              <w:shd w:val="clear" w:color="auto" w:fill="FFFFFF"/>
              <w:spacing w:before="0" w:beforeAutospacing="0" w:after="225" w:afterAutospacing="0" w:line="288" w:lineRule="atLeast"/>
              <w:rPr>
                <w:rFonts w:ascii="Georgia" w:hAnsi="Georgia"/>
                <w:color w:val="444444"/>
                <w:spacing w:val="5"/>
                <w:sz w:val="16"/>
                <w:szCs w:val="16"/>
              </w:rPr>
            </w:pPr>
            <w:r w:rsidRPr="000C19D5">
              <w:rPr>
                <w:rFonts w:ascii="Georgia" w:hAnsi="Georgia"/>
                <w:color w:val="444444"/>
                <w:spacing w:val="5"/>
                <w:sz w:val="16"/>
                <w:szCs w:val="16"/>
              </w:rPr>
              <w:t>Detergentes</w:t>
            </w:r>
          </w:p>
          <w:p w:rsidR="00043908" w:rsidRDefault="00043908"/>
        </w:tc>
        <w:tc>
          <w:tcPr>
            <w:tcW w:w="1795" w:type="dxa"/>
          </w:tcPr>
          <w:p w:rsidR="00043908" w:rsidRPr="000C19D5" w:rsidRDefault="00E81786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Quitar manchas de la ropa y alfombras y dejarlos con buen olor  </w:t>
            </w:r>
          </w:p>
        </w:tc>
        <w:tc>
          <w:tcPr>
            <w:tcW w:w="1796" w:type="dxa"/>
          </w:tcPr>
          <w:p w:rsidR="00043908" w:rsidRPr="00E81786" w:rsidRDefault="00E81786">
            <w:pPr>
              <w:cnfStyle w:val="000000100000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909595" cy="909595"/>
                  <wp:effectExtent l="19050" t="0" r="4805" b="0"/>
                  <wp:docPr id="7" name="Imagen 7" descr="http://ci2.cdscdn.com/pdt2/n/s/8/1/700x700/mb000001ns8/rw/ace-detergente-liqu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i2.cdscdn.com/pdt2/n/s/8/1/700x700/mb000001ns8/rw/ace-detergente-liqu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95" cy="90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043908" w:rsidRDefault="008870A2">
            <w:pPr>
              <w:cnfStyle w:val="000000100000"/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El </w:t>
            </w:r>
            <w:proofErr w:type="spellStart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>dodecil</w:t>
            </w:r>
            <w:proofErr w:type="spellEnd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 sulfato sódico o </w:t>
            </w:r>
            <w:proofErr w:type="spellStart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>lauril</w:t>
            </w:r>
            <w:proofErr w:type="spellEnd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sulfato sódico</w:t>
            </w:r>
          </w:p>
          <w:p w:rsidR="008870A2" w:rsidRDefault="008870A2">
            <w:pPr>
              <w:cnfStyle w:val="000000100000"/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</w:pPr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el </w:t>
            </w:r>
            <w:proofErr w:type="spellStart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>dodecil</w:t>
            </w:r>
            <w:proofErr w:type="spellEnd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sulfato de amonio</w:t>
            </w:r>
          </w:p>
          <w:p w:rsidR="008870A2" w:rsidRPr="00BC49B2" w:rsidRDefault="008870A2">
            <w:pPr>
              <w:cnfStyle w:val="000000100000"/>
              <w:rPr>
                <w:sz w:val="16"/>
                <w:szCs w:val="16"/>
              </w:rPr>
            </w:pPr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El </w:t>
            </w:r>
            <w:proofErr w:type="spellStart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>dodecil</w:t>
            </w:r>
            <w:proofErr w:type="spellEnd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benceno </w:t>
            </w:r>
            <w:proofErr w:type="spellStart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>sulfonato</w:t>
            </w:r>
            <w:proofErr w:type="spellEnd"/>
            <w:r>
              <w:rPr>
                <w:rStyle w:val="Textoennegrita"/>
                <w:rFonts w:ascii="Helvetica" w:hAnsi="Helvetica" w:cs="Helvetica"/>
                <w:color w:val="333333"/>
                <w:sz w:val="13"/>
                <w:szCs w:val="13"/>
                <w:bdr w:val="none" w:sz="0" w:space="0" w:color="auto" w:frame="1"/>
                <w:shd w:val="clear" w:color="auto" w:fill="FFFFFF"/>
              </w:rPr>
              <w:t xml:space="preserve"> de magnesio</w:t>
            </w:r>
          </w:p>
        </w:tc>
        <w:tc>
          <w:tcPr>
            <w:tcW w:w="1796" w:type="dxa"/>
          </w:tcPr>
          <w:p w:rsidR="00043908" w:rsidRPr="00BC49B2" w:rsidRDefault="00BC49B2">
            <w:pPr>
              <w:cnfStyle w:val="000000100000"/>
              <w:rPr>
                <w:sz w:val="16"/>
                <w:szCs w:val="16"/>
              </w:rPr>
            </w:pPr>
            <w:r w:rsidRPr="00BC49B2">
              <w:rPr>
                <w:rFonts w:ascii="Arial" w:hAnsi="Arial" w:cs="Arial"/>
                <w:color w:val="454C43"/>
                <w:sz w:val="16"/>
                <w:szCs w:val="16"/>
                <w:shd w:val="clear" w:color="auto" w:fill="C5C9AB"/>
              </w:rPr>
              <w:t xml:space="preserve">Los fosfatos se utilizan para suavizar el agua y evitar que las partículas de suciedad vuelvan a depositarse en la ropa. Los </w:t>
            </w:r>
            <w:proofErr w:type="spellStart"/>
            <w:r w:rsidRPr="00BC49B2">
              <w:rPr>
                <w:rFonts w:ascii="Arial" w:hAnsi="Arial" w:cs="Arial"/>
                <w:color w:val="454C43"/>
                <w:sz w:val="16"/>
                <w:szCs w:val="16"/>
                <w:shd w:val="clear" w:color="auto" w:fill="C5C9AB"/>
              </w:rPr>
              <w:t>tensioactivos</w:t>
            </w:r>
            <w:proofErr w:type="spellEnd"/>
            <w:r w:rsidRPr="00BC49B2">
              <w:rPr>
                <w:rFonts w:ascii="Arial" w:hAnsi="Arial" w:cs="Arial"/>
                <w:color w:val="454C43"/>
                <w:sz w:val="16"/>
                <w:szCs w:val="16"/>
                <w:shd w:val="clear" w:color="auto" w:fill="C5C9AB"/>
              </w:rPr>
              <w:t xml:space="preserve"> son difícilmente degradables por la naturaleza y tienen una vida media muy larga.</w:t>
            </w:r>
          </w:p>
        </w:tc>
      </w:tr>
      <w:tr w:rsidR="0007309B" w:rsidTr="00043908">
        <w:trPr>
          <w:cnfStyle w:val="000000010000"/>
        </w:trPr>
        <w:tc>
          <w:tcPr>
            <w:cnfStyle w:val="001000000000"/>
            <w:tcW w:w="1795" w:type="dxa"/>
          </w:tcPr>
          <w:p w:rsidR="000C19D5" w:rsidRPr="000C19D5" w:rsidRDefault="000C19D5" w:rsidP="000C19D5">
            <w:pPr>
              <w:pStyle w:val="Ttulo3"/>
              <w:shd w:val="clear" w:color="auto" w:fill="FFFFFF"/>
              <w:spacing w:before="0" w:beforeAutospacing="0" w:after="225" w:afterAutospacing="0" w:line="288" w:lineRule="atLeast"/>
              <w:rPr>
                <w:rFonts w:ascii="Georgia" w:hAnsi="Georgia"/>
                <w:color w:val="444444"/>
                <w:spacing w:val="5"/>
                <w:sz w:val="16"/>
                <w:szCs w:val="16"/>
              </w:rPr>
            </w:pPr>
            <w:r w:rsidRPr="000C19D5">
              <w:rPr>
                <w:rFonts w:ascii="Georgia" w:hAnsi="Georgia"/>
                <w:color w:val="444444"/>
                <w:spacing w:val="5"/>
                <w:sz w:val="16"/>
                <w:szCs w:val="16"/>
              </w:rPr>
              <w:t>Aerosoles</w:t>
            </w:r>
          </w:p>
          <w:p w:rsidR="00043908" w:rsidRDefault="00043908"/>
        </w:tc>
        <w:tc>
          <w:tcPr>
            <w:tcW w:w="1795" w:type="dxa"/>
          </w:tcPr>
          <w:p w:rsidR="00043908" w:rsidRPr="00E81786" w:rsidRDefault="00E81786">
            <w:pPr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utilizados para dar buen olor a las recamaras y baños </w:t>
            </w:r>
          </w:p>
        </w:tc>
        <w:tc>
          <w:tcPr>
            <w:tcW w:w="1796" w:type="dxa"/>
          </w:tcPr>
          <w:p w:rsidR="00043908" w:rsidRPr="00E81786" w:rsidRDefault="00BB2C52">
            <w:pPr>
              <w:cnfStyle w:val="000000010000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192419" cy="779228"/>
                  <wp:effectExtent l="19050" t="0" r="7731" b="0"/>
                  <wp:docPr id="10" name="Imagen 10" descr="http://www.glade.com/~/media/glade/products/product-shots/clean-linen-carpet-and-room.jpg?la=es-us&amp;hash=F3B08F9A8EDCA9B28605D55069F5A05880DCC5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lade.com/~/media/glade/products/product-shots/clean-linen-carpet-and-room.jpg?la=es-us&amp;hash=F3B08F9A8EDCA9B28605D55069F5A05880DCC5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293" cy="78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043908" w:rsidRDefault="0007309B">
            <w:pPr>
              <w:cnfStyle w:val="000000010000"/>
              <w:rPr>
                <w:rFonts w:ascii="Georgia" w:hAnsi="Georgia"/>
                <w:color w:val="3C3C3C"/>
                <w:sz w:val="17"/>
                <w:szCs w:val="17"/>
                <w:shd w:val="clear" w:color="auto" w:fill="FFFFFF"/>
              </w:rPr>
            </w:pPr>
            <w:r>
              <w:rPr>
                <w:rFonts w:ascii="Georgia" w:hAnsi="Georgia"/>
                <w:color w:val="3C3C3C"/>
                <w:sz w:val="17"/>
                <w:szCs w:val="17"/>
                <w:shd w:val="clear" w:color="auto" w:fill="FFFFFF"/>
              </w:rPr>
              <w:t>Formaldehido</w:t>
            </w:r>
          </w:p>
          <w:p w:rsidR="0007309B" w:rsidRPr="00BC49B2" w:rsidRDefault="0007309B">
            <w:pPr>
              <w:cnfStyle w:val="000000010000"/>
              <w:rPr>
                <w:sz w:val="16"/>
                <w:szCs w:val="16"/>
              </w:rPr>
            </w:pPr>
            <w:r>
              <w:rPr>
                <w:rFonts w:ascii="Georgia" w:hAnsi="Georgia"/>
                <w:color w:val="3C3C3C"/>
                <w:sz w:val="17"/>
                <w:szCs w:val="17"/>
                <w:shd w:val="clear" w:color="auto" w:fill="FFFFFF"/>
              </w:rPr>
              <w:t>carcinógeno</w:t>
            </w:r>
          </w:p>
        </w:tc>
        <w:tc>
          <w:tcPr>
            <w:tcW w:w="1796" w:type="dxa"/>
          </w:tcPr>
          <w:p w:rsidR="00043908" w:rsidRPr="00BC49B2" w:rsidRDefault="0007309B">
            <w:pPr>
              <w:cnfStyle w:val="000000010000"/>
              <w:rPr>
                <w:sz w:val="16"/>
                <w:szCs w:val="16"/>
              </w:rPr>
            </w:pPr>
            <w:r>
              <w:rPr>
                <w:rStyle w:val="apple-converted-space"/>
                <w:rFonts w:ascii="Georgia" w:hAnsi="Georgia"/>
                <w:color w:val="333333"/>
                <w:sz w:val="16"/>
                <w:szCs w:val="16"/>
                <w:shd w:val="clear" w:color="auto" w:fill="66BB33"/>
              </w:rPr>
              <w:t> </w:t>
            </w:r>
            <w:r>
              <w:rPr>
                <w:rFonts w:ascii="Georgia" w:hAnsi="Georgia"/>
                <w:color w:val="333333"/>
                <w:sz w:val="16"/>
                <w:szCs w:val="16"/>
                <w:shd w:val="clear" w:color="auto" w:fill="66BB33"/>
              </w:rPr>
              <w:t>Los aerosoles pueden ser químicamente</w:t>
            </w:r>
            <w:r>
              <w:rPr>
                <w:rStyle w:val="apple-converted-space"/>
                <w:rFonts w:ascii="Georgia" w:hAnsi="Georgia"/>
                <w:color w:val="333333"/>
                <w:sz w:val="16"/>
                <w:szCs w:val="16"/>
                <w:shd w:val="clear" w:color="auto" w:fill="66BB33"/>
              </w:rPr>
              <w:t> </w:t>
            </w:r>
            <w:r w:rsidRPr="0007309B">
              <w:rPr>
                <w:rFonts w:ascii="Georgia" w:hAnsi="Georgia"/>
                <w:sz w:val="16"/>
                <w:szCs w:val="16"/>
                <w:shd w:val="clear" w:color="auto" w:fill="66BB33"/>
              </w:rPr>
              <w:t>activos</w:t>
            </w:r>
            <w:r>
              <w:rPr>
                <w:rStyle w:val="apple-converted-space"/>
                <w:rFonts w:ascii="Georgia" w:hAnsi="Georgia"/>
                <w:color w:val="333333"/>
                <w:sz w:val="16"/>
                <w:szCs w:val="16"/>
                <w:shd w:val="clear" w:color="auto" w:fill="66BB33"/>
              </w:rPr>
              <w:t> </w:t>
            </w:r>
            <w:r>
              <w:rPr>
                <w:rFonts w:ascii="Georgia" w:hAnsi="Georgia"/>
                <w:color w:val="333333"/>
                <w:sz w:val="16"/>
                <w:szCs w:val="16"/>
                <w:shd w:val="clear" w:color="auto" w:fill="66BB33"/>
              </w:rPr>
              <w:t>y pueden desempeñar un papel en la creación o la destrucción de otras especies, incluyendo el ozono, a más altas altitudes.</w:t>
            </w:r>
          </w:p>
        </w:tc>
      </w:tr>
      <w:tr w:rsidR="00BC49B2" w:rsidTr="00043908">
        <w:trPr>
          <w:cnfStyle w:val="000000100000"/>
        </w:trPr>
        <w:tc>
          <w:tcPr>
            <w:cnfStyle w:val="001000000000"/>
            <w:tcW w:w="1795" w:type="dxa"/>
          </w:tcPr>
          <w:p w:rsidR="000C19D5" w:rsidRPr="000C19D5" w:rsidRDefault="000C19D5" w:rsidP="000C19D5">
            <w:pPr>
              <w:pStyle w:val="Ttulo3"/>
              <w:shd w:val="clear" w:color="auto" w:fill="FFFFFF"/>
              <w:spacing w:before="0" w:beforeAutospacing="0" w:after="188" w:afterAutospacing="0" w:line="288" w:lineRule="atLeast"/>
              <w:rPr>
                <w:rFonts w:ascii="Georgia" w:hAnsi="Georgia"/>
                <w:color w:val="444444"/>
                <w:spacing w:val="5"/>
                <w:sz w:val="16"/>
                <w:szCs w:val="16"/>
              </w:rPr>
            </w:pPr>
            <w:r w:rsidRPr="000C19D5">
              <w:rPr>
                <w:rFonts w:ascii="Georgia" w:hAnsi="Georgia"/>
                <w:color w:val="444444"/>
                <w:spacing w:val="5"/>
                <w:sz w:val="16"/>
                <w:szCs w:val="16"/>
              </w:rPr>
              <w:t>Quitamanchas</w:t>
            </w:r>
          </w:p>
          <w:p w:rsidR="00043908" w:rsidRDefault="00043908"/>
        </w:tc>
        <w:tc>
          <w:tcPr>
            <w:tcW w:w="1795" w:type="dxa"/>
          </w:tcPr>
          <w:p w:rsidR="00043908" w:rsidRPr="00E81786" w:rsidRDefault="00E81786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Producto utilizado para quitar manchas de la ropa </w:t>
            </w:r>
          </w:p>
        </w:tc>
        <w:tc>
          <w:tcPr>
            <w:tcW w:w="1796" w:type="dxa"/>
          </w:tcPr>
          <w:p w:rsidR="00043908" w:rsidRPr="00E81786" w:rsidRDefault="00BC49B2">
            <w:pPr>
              <w:cnfStyle w:val="000000100000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99331" cy="777923"/>
                  <wp:effectExtent l="19050" t="0" r="0" b="0"/>
                  <wp:docPr id="13" name="Imagen 13" descr="https://www.ulabox.com/media/7375_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ulabox.com/media/7375_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21" cy="77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043908" w:rsidRPr="00BC49B2" w:rsidRDefault="00D71C0F">
            <w:pPr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Chloruro</w:t>
            </w:r>
            <w:proofErr w:type="spellEnd"/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 xml:space="preserve"> de amonio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nalquildimetilbenclico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br/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Cloruro de amonio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nalquildimetiletilbencilico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br/>
            </w:r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 xml:space="preserve">Acido </w:t>
            </w:r>
            <w:proofErr w:type="spellStart"/>
            <w: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clorhidrico</w:t>
            </w:r>
            <w:proofErr w:type="spellEnd"/>
            <w:r>
              <w:rPr>
                <w:rStyle w:val="apple-converted-space"/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1796" w:type="dxa"/>
          </w:tcPr>
          <w:p w:rsidR="00043908" w:rsidRPr="00BC49B2" w:rsidRDefault="00D71C0F" w:rsidP="00BC49B2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73763"/>
                <w:sz w:val="13"/>
                <w:szCs w:val="13"/>
                <w:shd w:val="clear" w:color="auto" w:fill="FFFFFF"/>
              </w:rPr>
              <w:t xml:space="preserve">Con este tipo de detergente nuestra ropa no solo sale limpia del uso diario, sino también sin manchas. Sus agentes contienen </w:t>
            </w:r>
            <w:proofErr w:type="spellStart"/>
            <w:r>
              <w:rPr>
                <w:rFonts w:ascii="Arial" w:hAnsi="Arial" w:cs="Arial"/>
                <w:color w:val="073763"/>
                <w:sz w:val="13"/>
                <w:szCs w:val="13"/>
                <w:shd w:val="clear" w:color="auto" w:fill="FFFFFF"/>
              </w:rPr>
              <w:t>bio</w:t>
            </w:r>
            <w:proofErr w:type="spellEnd"/>
            <w:r>
              <w:rPr>
                <w:rFonts w:ascii="Arial" w:hAnsi="Arial" w:cs="Arial"/>
                <w:color w:val="073763"/>
                <w:sz w:val="13"/>
                <w:szCs w:val="13"/>
                <w:shd w:val="clear" w:color="auto" w:fill="FFFFFF"/>
              </w:rPr>
              <w:t xml:space="preserve">-agentes que actúan ante manchas enzimáticas (hierba, helado de chocolate, sangre y papilla). Además, a esto se le añade que el detergente está creado con la fórmula </w:t>
            </w:r>
            <w:proofErr w:type="spellStart"/>
            <w:r>
              <w:rPr>
                <w:rFonts w:ascii="Arial" w:hAnsi="Arial" w:cs="Arial"/>
                <w:color w:val="073763"/>
                <w:sz w:val="13"/>
                <w:szCs w:val="13"/>
                <w:shd w:val="clear" w:color="auto" w:fill="FFFFFF"/>
              </w:rPr>
              <w:t>Inteligence</w:t>
            </w:r>
            <w:proofErr w:type="spellEnd"/>
            <w:r>
              <w:rPr>
                <w:rFonts w:ascii="Arial" w:hAnsi="Arial" w:cs="Arial"/>
                <w:color w:val="073763"/>
                <w:sz w:val="13"/>
                <w:szCs w:val="13"/>
                <w:shd w:val="clear" w:color="auto" w:fill="FFFFFF"/>
              </w:rPr>
              <w:t xml:space="preserve"> Plus, lo cual aún le aporta más efectividad</w:t>
            </w:r>
          </w:p>
        </w:tc>
      </w:tr>
    </w:tbl>
    <w:p w:rsidR="00EC622A" w:rsidRDefault="00EC622A"/>
    <w:sectPr w:rsidR="00EC622A" w:rsidSect="00EC6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3908"/>
    <w:rsid w:val="00043908"/>
    <w:rsid w:val="0007309B"/>
    <w:rsid w:val="000C19D5"/>
    <w:rsid w:val="008870A2"/>
    <w:rsid w:val="00BB2C52"/>
    <w:rsid w:val="00BC49B2"/>
    <w:rsid w:val="00D71C0F"/>
    <w:rsid w:val="00E81786"/>
    <w:rsid w:val="00EC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2A"/>
  </w:style>
  <w:style w:type="paragraph" w:styleId="Ttulo3">
    <w:name w:val="heading 3"/>
    <w:basedOn w:val="Normal"/>
    <w:link w:val="Ttulo3Car"/>
    <w:uiPriority w:val="9"/>
    <w:qFormat/>
    <w:rsid w:val="000C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043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043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0C19D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  <w:rsid w:val="000C19D5"/>
  </w:style>
  <w:style w:type="paragraph" w:styleId="Textodeglobo">
    <w:name w:val="Balloon Text"/>
    <w:basedOn w:val="Normal"/>
    <w:link w:val="TextodegloboCar"/>
    <w:uiPriority w:val="99"/>
    <w:semiHidden/>
    <w:unhideWhenUsed/>
    <w:rsid w:val="00E8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7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49B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87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2016-02-17T22:24:00Z</dcterms:created>
  <dcterms:modified xsi:type="dcterms:W3CDTF">2016-02-18T00:00:00Z</dcterms:modified>
</cp:coreProperties>
</file>