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uerpodetexto"/>
        <w:jc w:val="center"/>
        <w:rPr>
          <w:color w:val="FF6600"/>
          <w:sz w:val="48"/>
          <w:szCs w:val="48"/>
        </w:rPr>
      </w:pPr>
      <w:r>
        <w:rPr>
          <w:color w:val="FF6600"/>
          <w:sz w:val="48"/>
          <w:szCs w:val="48"/>
        </w:rPr>
        <w:t>Actividad Preliminar</w:t>
      </w:r>
    </w:p>
    <w:p>
      <w:pPr>
        <w:pStyle w:val="Cuerpodetex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Luna Josefina Guido Becerra</w:t>
      </w:r>
    </w:p>
    <w:p>
      <w:pPr>
        <w:pStyle w:val="Cuerpodetex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Quimica </w:t>
      </w:r>
    </w:p>
    <w:p>
      <w:pPr>
        <w:pStyle w:val="Cuerpodetex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Daniel Rojas </w:t>
      </w:r>
    </w:p>
    <w:p>
      <w:pPr>
        <w:pStyle w:val="Cuerpodetex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2.a</w:t>
      </w:r>
    </w:p>
    <w:p>
      <w:pPr>
        <w:pStyle w:val="Cuerpodetexto"/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</w:r>
    </w:p>
    <w:p>
      <w:pPr>
        <w:pStyle w:val="Cuerpodetexto"/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1066165</wp:posOffset>
            </wp:positionH>
            <wp:positionV relativeFrom="paragraph">
              <wp:posOffset>55245</wp:posOffset>
            </wp:positionV>
            <wp:extent cx="4467225" cy="11049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uerpodetexto"/>
        <w:pageBreakBefore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tbl>
      <w:tblPr>
        <w:jc w:val="left"/>
        <w:tblInd w:w="2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7"/>
        <w:gridCol w:w="2481"/>
        <w:gridCol w:w="2500"/>
        <w:gridCol w:w="2788"/>
      </w:tblGrid>
      <w:tr>
        <w:trPr>
          <w:cantSplit w:val="false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SUSTANCIA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color w:val="FF6600"/>
              </w:rPr>
            </w:pPr>
            <w:r>
              <w:rPr>
                <w:color w:val="FF6600"/>
              </w:rPr>
              <w:t xml:space="preserve">ACCION PRODUCTO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color w:val="FF6600"/>
              </w:rPr>
            </w:pPr>
            <w:r>
              <w:rPr>
                <w:color w:val="FF6600"/>
              </w:rPr>
              <w:t xml:space="preserve">CONTENIDO 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color w:val="FF6600"/>
              </w:rPr>
            </w:pPr>
            <w:r>
              <w:rPr>
                <w:color w:val="FF6600"/>
              </w:rPr>
              <w:t xml:space="preserve">EFECTO </w:t>
            </w:r>
          </w:p>
        </w:tc>
      </w:tr>
      <w:tr>
        <w:trPr>
          <w:trHeight w:val="2032" w:hRule="atLeast"/>
          <w:cantSplit w:val="false"/>
        </w:trPr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Shampoo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Pantene 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Hidratar el cabello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Tenerlo brillozo 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Tenerlo limpio 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Acido Citrico </w:t>
            </w:r>
          </w:p>
          <w:p>
            <w:pPr>
              <w:pStyle w:val="Contenidodelatabla"/>
              <w:rPr/>
            </w:pPr>
            <w:r>
              <w:rPr/>
              <w:t xml:space="preserve">Agua desmineralizada </w:t>
            </w:r>
          </w:p>
          <w:p>
            <w:pPr>
              <w:pStyle w:val="Contenidodelatabla"/>
              <w:rPr/>
            </w:pPr>
            <w:r>
              <w:rPr/>
              <w:t xml:space="preserve">Texapon </w:t>
            </w:r>
          </w:p>
          <w:p>
            <w:pPr>
              <w:pStyle w:val="Contenidodelatabla"/>
              <w:rPr/>
            </w:pPr>
            <w:r>
              <w:rPr/>
              <w:t xml:space="preserve">Cloruso  de sodio </w:t>
            </w:r>
          </w:p>
          <w:p>
            <w:pPr>
              <w:pStyle w:val="Contenidodelatabla"/>
              <w:rPr/>
            </w:pPr>
            <w:r>
              <w:rPr/>
              <w:t xml:space="preserve">Acido borico </w:t>
            </w:r>
          </w:p>
          <w:p>
            <w:pPr>
              <w:pStyle w:val="Contenidodelatabla"/>
              <w:rPr/>
            </w:pPr>
            <w:r>
              <w:rPr/>
              <w:t xml:space="preserve">Dimeticona </w:t>
            </w:r>
          </w:p>
        </w:tc>
        <w:tc>
          <w:tcPr>
            <w:tcW w:w="27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spacing w:lineRule="atLeast" w:line="360"/>
              <w:ind w:left="0" w:right="0" w:hanging="0"/>
              <w:rPr>
                <w:rFonts w:ascii="PT Sans;Helvetica;Arial;sans-serif" w:hAnsi="PT Sans;Helvetica;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4"/>
                <w:szCs w:val="24"/>
              </w:rPr>
            </w:pPr>
            <w:r>
              <w:rPr>
                <w:rFonts w:ascii="PT Sans;Helvetica;Arial;sans-serif" w:hAnsi="PT Sans;Helvetica;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6"/>
              </w:rPr>
              <w:t>La</w:t>
            </w:r>
            <w:r>
              <w:rPr>
                <w:rFonts w:ascii="PT Sans;Helvetica;Arial;sans-serif" w:hAnsi="PT Sans;Helvetica;Arial;sans-serif"/>
                <w:b w:val="false"/>
                <w:i w:val="false"/>
                <w:caps w:val="false"/>
                <w:smallCaps w:val="false"/>
                <w:color w:val="1F1F1F"/>
                <w:spacing w:val="0"/>
                <w:sz w:val="24"/>
                <w:szCs w:val="24"/>
              </w:rPr>
              <w:t>s glándulas reciben impulsos del sistema nervioso que estimula la producción hormonal y esto conlleva el aumento de la producción de grasa.</w:t>
            </w:r>
          </w:p>
        </w:tc>
      </w:tr>
      <w:tr>
        <w:trPr>
          <w:trHeight w:val="1981" w:hRule="atLeast"/>
          <w:cantSplit w:val="false"/>
        </w:trPr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Acondicionador 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 vive 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Tener el cabello brillozo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Cepellarlo Facil 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Hidratar el cabello 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Amonio cuartenario </w:t>
            </w:r>
          </w:p>
          <w:p>
            <w:pPr>
              <w:pStyle w:val="Contenidodelatabla"/>
              <w:rPr/>
            </w:pPr>
            <w:r>
              <w:rPr/>
              <w:t xml:space="preserve">Polimeros Cationicos </w:t>
            </w:r>
          </w:p>
          <w:p>
            <w:pPr>
              <w:pStyle w:val="Contenidodelatabla"/>
              <w:rPr/>
            </w:pPr>
            <w:r>
              <w:rPr/>
              <w:t>Emolientes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7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spacing w:lineRule="atLeast" w:line="420"/>
              <w:ind w:left="0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</w:rPr>
              <w:t>Podríamos decir que el acondicionador es al cabello lo que la crema hidratante a la piel</w:t>
            </w:r>
          </w:p>
        </w:tc>
      </w:tr>
      <w:tr>
        <w:trPr>
          <w:trHeight w:val="1481" w:hRule="atLeast"/>
          <w:cantSplit w:val="false"/>
        </w:trPr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Jabon de manos 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Protex 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Tener limpieza </w:t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 tener enfermemades de virus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Acido graso </w:t>
            </w:r>
          </w:p>
          <w:p>
            <w:pPr>
              <w:pStyle w:val="Contenidodelatabla"/>
              <w:rPr/>
            </w:pPr>
            <w:r>
              <w:rPr/>
              <w:t xml:space="preserve">Hidroxido de sodio </w:t>
            </w:r>
          </w:p>
          <w:p>
            <w:pPr>
              <w:pStyle w:val="Contenidodelatabla"/>
              <w:rPr/>
            </w:pPr>
            <w:r>
              <w:rPr/>
              <w:t xml:space="preserve">Deterivas </w:t>
            </w:r>
          </w:p>
        </w:tc>
        <w:tc>
          <w:tcPr>
            <w:tcW w:w="27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Puede causar alergia </w:t>
            </w:r>
          </w:p>
          <w:p>
            <w:pPr>
              <w:pStyle w:val="Contenidodelatabla"/>
              <w:rPr/>
            </w:pPr>
            <w:r>
              <w:rPr/>
              <w:t xml:space="preserve">si pasa eto acudir al doctor  </w:t>
            </w:r>
          </w:p>
        </w:tc>
      </w:tr>
    </w:tbl>
    <w:p>
      <w:pPr>
        <w:pStyle w:val="Tabla"/>
        <w:spacing w:before="120" w:after="12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Helvetica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Tabla">
    <w:name w:val="Tabla"/>
    <w:basedOn w:val="Pi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2017-01-20T12:18:56Z</dcterms:created>
  <dc:language>es-MX</dc:language>
  <cp:revision>0</cp:revision>
</cp:coreProperties>
</file>