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E" w:rsidRPr="00E31E6C" w:rsidRDefault="00E31E6C" w:rsidP="00E31E6C">
      <w:pPr>
        <w:spacing w:line="360" w:lineRule="auto"/>
        <w:rPr>
          <w:sz w:val="32"/>
          <w:szCs w:val="32"/>
        </w:rPr>
      </w:pPr>
      <w:r w:rsidRPr="00E31E6C">
        <w:rPr>
          <w:sz w:val="32"/>
          <w:szCs w:val="32"/>
        </w:rPr>
        <w:t xml:space="preserve">ACTVIDAD 1° </w:t>
      </w:r>
      <w:r w:rsidR="004A74D3">
        <w:rPr>
          <w:sz w:val="32"/>
          <w:szCs w:val="32"/>
        </w:rPr>
        <w:t xml:space="preserve">                                                            Lunes</w:t>
      </w:r>
      <w:proofErr w:type="gramStart"/>
      <w:r w:rsidR="004A74D3">
        <w:rPr>
          <w:sz w:val="32"/>
          <w:szCs w:val="32"/>
        </w:rPr>
        <w:t>,15</w:t>
      </w:r>
      <w:proofErr w:type="gramEnd"/>
      <w:r w:rsidR="004A74D3">
        <w:rPr>
          <w:sz w:val="32"/>
          <w:szCs w:val="32"/>
        </w:rPr>
        <w:t xml:space="preserve"> de Febrero</w:t>
      </w:r>
      <w:bookmarkStart w:id="0" w:name="_GoBack"/>
      <w:bookmarkEnd w:id="0"/>
    </w:p>
    <w:p w:rsidR="002C1DCE" w:rsidRPr="002C1DCE" w:rsidRDefault="002C1DCE" w:rsidP="002C1DCE"/>
    <w:p w:rsidR="002C1DCE" w:rsidRDefault="002C1DCE" w:rsidP="002C1DCE"/>
    <w:p w:rsidR="002C1DCE" w:rsidRPr="002C1DCE" w:rsidRDefault="002C1DCE" w:rsidP="002C1DCE">
      <w:pPr>
        <w:tabs>
          <w:tab w:val="left" w:pos="3288"/>
        </w:tabs>
      </w:pPr>
      <w:r>
        <w:tab/>
      </w:r>
    </w:p>
    <w:tbl>
      <w:tblPr>
        <w:tblStyle w:val="Estilo1"/>
        <w:tblW w:w="9398" w:type="dxa"/>
        <w:tblLayout w:type="fixed"/>
        <w:tblLook w:val="04A0" w:firstRow="1" w:lastRow="0" w:firstColumn="1" w:lastColumn="0" w:noHBand="0" w:noVBand="1"/>
      </w:tblPr>
      <w:tblGrid>
        <w:gridCol w:w="2207"/>
        <w:gridCol w:w="236"/>
        <w:gridCol w:w="2419"/>
        <w:gridCol w:w="2268"/>
        <w:gridCol w:w="2268"/>
      </w:tblGrid>
      <w:tr w:rsidR="003630E0" w:rsidTr="00E31E6C">
        <w:trPr>
          <w:trHeight w:val="520"/>
        </w:trPr>
        <w:tc>
          <w:tcPr>
            <w:tcW w:w="2207" w:type="dxa"/>
            <w:tcBorders>
              <w:right w:val="single" w:sz="24" w:space="0" w:color="C59EE2"/>
            </w:tcBorders>
            <w:shd w:val="clear" w:color="auto" w:fill="FF66CC"/>
          </w:tcPr>
          <w:p w:rsidR="003630E0" w:rsidRPr="00E31E6C" w:rsidRDefault="00E31E6C" w:rsidP="00E31E6C">
            <w:pPr>
              <w:tabs>
                <w:tab w:val="left" w:pos="3288"/>
              </w:tabs>
              <w:jc w:val="left"/>
              <w:rPr>
                <w:b/>
              </w:rPr>
            </w:pPr>
            <w:r w:rsidRPr="00E31E6C">
              <w:rPr>
                <w:b/>
              </w:rPr>
              <w:t xml:space="preserve">      </w:t>
            </w:r>
            <w:r w:rsidR="003630E0" w:rsidRPr="00E31E6C">
              <w:rPr>
                <w:b/>
              </w:rPr>
              <w:t xml:space="preserve">Sustancia </w:t>
            </w:r>
          </w:p>
        </w:tc>
        <w:tc>
          <w:tcPr>
            <w:tcW w:w="236" w:type="dxa"/>
            <w:tcBorders>
              <w:left w:val="single" w:sz="24" w:space="0" w:color="C59EE2"/>
            </w:tcBorders>
            <w:shd w:val="clear" w:color="auto" w:fill="FF66CC"/>
          </w:tcPr>
          <w:p w:rsidR="003630E0" w:rsidRDefault="003630E0" w:rsidP="003630E0">
            <w:pPr>
              <w:tabs>
                <w:tab w:val="left" w:pos="3288"/>
              </w:tabs>
            </w:pPr>
          </w:p>
        </w:tc>
        <w:tc>
          <w:tcPr>
            <w:tcW w:w="2419" w:type="dxa"/>
            <w:tcBorders>
              <w:right w:val="single" w:sz="24" w:space="0" w:color="C59EE2"/>
            </w:tcBorders>
            <w:shd w:val="clear" w:color="auto" w:fill="FF66CC"/>
          </w:tcPr>
          <w:p w:rsidR="003630E0" w:rsidRPr="00E31E6C" w:rsidRDefault="003630E0" w:rsidP="00E31E6C">
            <w:pPr>
              <w:tabs>
                <w:tab w:val="left" w:pos="3288"/>
              </w:tabs>
              <w:jc w:val="both"/>
              <w:rPr>
                <w:b/>
              </w:rPr>
            </w:pPr>
            <w:r w:rsidRPr="00E31E6C">
              <w:rPr>
                <w:b/>
              </w:rPr>
              <w:t xml:space="preserve">Acción | producto </w:t>
            </w:r>
          </w:p>
        </w:tc>
        <w:tc>
          <w:tcPr>
            <w:tcW w:w="2268" w:type="dxa"/>
            <w:tcBorders>
              <w:left w:val="single" w:sz="24" w:space="0" w:color="C59EE2"/>
              <w:right w:val="single" w:sz="24" w:space="0" w:color="C59EE2"/>
            </w:tcBorders>
            <w:shd w:val="clear" w:color="auto" w:fill="FF66CC"/>
          </w:tcPr>
          <w:p w:rsidR="003630E0" w:rsidRPr="00E31E6C" w:rsidRDefault="003630E0" w:rsidP="002C1DCE">
            <w:pPr>
              <w:tabs>
                <w:tab w:val="left" w:pos="3288"/>
              </w:tabs>
              <w:rPr>
                <w:b/>
              </w:rPr>
            </w:pPr>
            <w:r w:rsidRPr="00E31E6C">
              <w:rPr>
                <w:b/>
              </w:rPr>
              <w:t xml:space="preserve">Contenido </w:t>
            </w:r>
          </w:p>
        </w:tc>
        <w:tc>
          <w:tcPr>
            <w:tcW w:w="2268" w:type="dxa"/>
            <w:tcBorders>
              <w:left w:val="single" w:sz="24" w:space="0" w:color="C59EE2"/>
            </w:tcBorders>
            <w:shd w:val="clear" w:color="auto" w:fill="FF66CC"/>
          </w:tcPr>
          <w:p w:rsidR="003630E0" w:rsidRPr="00E31E6C" w:rsidRDefault="003630E0" w:rsidP="002C1DCE">
            <w:pPr>
              <w:tabs>
                <w:tab w:val="left" w:pos="3288"/>
              </w:tabs>
              <w:rPr>
                <w:b/>
              </w:rPr>
            </w:pPr>
            <w:r w:rsidRPr="00E31E6C">
              <w:rPr>
                <w:b/>
              </w:rPr>
              <w:t>Efecto</w:t>
            </w:r>
          </w:p>
        </w:tc>
      </w:tr>
      <w:tr w:rsidR="003630E0" w:rsidTr="00E31E6C">
        <w:trPr>
          <w:trHeight w:val="869"/>
        </w:trPr>
        <w:tc>
          <w:tcPr>
            <w:tcW w:w="2207" w:type="dxa"/>
            <w:tcBorders>
              <w:bottom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  <w:r>
              <w:t>Trinova</w:t>
            </w:r>
          </w:p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36" w:type="dxa"/>
            <w:tcBorders>
              <w:left w:val="single" w:sz="24" w:space="0" w:color="C59EE2"/>
              <w:bottom w:val="single" w:sz="24" w:space="0" w:color="C59EE2"/>
            </w:tcBorders>
          </w:tcPr>
          <w:p w:rsidR="003630E0" w:rsidRDefault="003630E0"/>
          <w:p w:rsidR="003630E0" w:rsidRDefault="003630E0"/>
          <w:p w:rsidR="003630E0" w:rsidRDefault="003630E0" w:rsidP="003630E0">
            <w:pPr>
              <w:tabs>
                <w:tab w:val="left" w:pos="3288"/>
              </w:tabs>
            </w:pPr>
          </w:p>
        </w:tc>
        <w:tc>
          <w:tcPr>
            <w:tcW w:w="2419" w:type="dxa"/>
            <w:tcBorders>
              <w:bottom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  <w:r>
              <w:t>Loción para las imperfecciones</w:t>
            </w:r>
          </w:p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268" w:type="dxa"/>
            <w:tcBorders>
              <w:left w:val="single" w:sz="24" w:space="0" w:color="C59EE2"/>
              <w:bottom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  <w:r>
              <w:t>Agua ,ácido ortobotico ,ácido salcitrico ,resorcinol</w:t>
            </w:r>
          </w:p>
        </w:tc>
        <w:tc>
          <w:tcPr>
            <w:tcW w:w="2268" w:type="dxa"/>
            <w:tcBorders>
              <w:left w:val="single" w:sz="24" w:space="0" w:color="C59EE2"/>
              <w:bottom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  <w:r>
              <w:t>Para las zonas afectadas de causa de acne</w:t>
            </w:r>
          </w:p>
        </w:tc>
      </w:tr>
      <w:tr w:rsidR="003630E0" w:rsidTr="00E31E6C">
        <w:trPr>
          <w:trHeight w:val="231"/>
        </w:trPr>
        <w:tc>
          <w:tcPr>
            <w:tcW w:w="2207" w:type="dxa"/>
            <w:tcBorders>
              <w:top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  <w:r>
              <w:t>Desodorante nivea</w:t>
            </w:r>
          </w:p>
        </w:tc>
        <w:tc>
          <w:tcPr>
            <w:tcW w:w="236" w:type="dxa"/>
            <w:tcBorders>
              <w:top w:val="single" w:sz="24" w:space="0" w:color="C59EE2"/>
              <w:left w:val="single" w:sz="24" w:space="0" w:color="C59EE2"/>
            </w:tcBorders>
          </w:tcPr>
          <w:p w:rsidR="003630E0" w:rsidRDefault="003630E0" w:rsidP="003630E0">
            <w:pPr>
              <w:tabs>
                <w:tab w:val="left" w:pos="3288"/>
              </w:tabs>
            </w:pPr>
          </w:p>
        </w:tc>
        <w:tc>
          <w:tcPr>
            <w:tcW w:w="2419" w:type="dxa"/>
            <w:tcBorders>
              <w:top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  <w:r>
              <w:t>Barra antitranspirante</w:t>
            </w:r>
          </w:p>
        </w:tc>
        <w:tc>
          <w:tcPr>
            <w:tcW w:w="2268" w:type="dxa"/>
            <w:tcBorders>
              <w:top w:val="single" w:sz="24" w:space="0" w:color="C59EE2"/>
              <w:left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3630E0">
            <w:pPr>
              <w:tabs>
                <w:tab w:val="left" w:pos="3288"/>
              </w:tabs>
              <w:jc w:val="left"/>
            </w:pPr>
            <w:r>
              <w:t>Perla hidrolisada,</w:t>
            </w:r>
          </w:p>
        </w:tc>
        <w:tc>
          <w:tcPr>
            <w:tcW w:w="2268" w:type="dxa"/>
            <w:tcBorders>
              <w:top w:val="single" w:sz="24" w:space="0" w:color="C59EE2"/>
              <w:lef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</w:tc>
      </w:tr>
      <w:tr w:rsidR="003630E0" w:rsidTr="00E31E6C">
        <w:trPr>
          <w:trHeight w:val="747"/>
        </w:trPr>
        <w:tc>
          <w:tcPr>
            <w:tcW w:w="2207" w:type="dxa"/>
            <w:tcBorders>
              <w:bottom w:val="single" w:sz="24" w:space="0" w:color="C59EE2"/>
              <w:right w:val="single" w:sz="24" w:space="0" w:color="C59EE2"/>
            </w:tcBorders>
          </w:tcPr>
          <w:p w:rsidR="003630E0" w:rsidRDefault="003630E0" w:rsidP="003630E0">
            <w:pPr>
              <w:tabs>
                <w:tab w:val="left" w:pos="3288"/>
              </w:tabs>
              <w:jc w:val="left"/>
            </w:pPr>
          </w:p>
        </w:tc>
        <w:tc>
          <w:tcPr>
            <w:tcW w:w="236" w:type="dxa"/>
            <w:tcBorders>
              <w:left w:val="single" w:sz="24" w:space="0" w:color="C59EE2"/>
              <w:bottom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419" w:type="dxa"/>
            <w:tcBorders>
              <w:bottom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268" w:type="dxa"/>
            <w:tcBorders>
              <w:left w:val="single" w:sz="24" w:space="0" w:color="C59EE2"/>
              <w:bottom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268" w:type="dxa"/>
            <w:tcBorders>
              <w:left w:val="single" w:sz="24" w:space="0" w:color="C59EE2"/>
              <w:bottom w:val="single" w:sz="24" w:space="0" w:color="C59EE2"/>
            </w:tcBorders>
          </w:tcPr>
          <w:p w:rsidR="003630E0" w:rsidRDefault="003630E0" w:rsidP="00E31E6C">
            <w:pPr>
              <w:tabs>
                <w:tab w:val="left" w:pos="3288"/>
              </w:tabs>
              <w:spacing w:line="360" w:lineRule="auto"/>
              <w:jc w:val="both"/>
            </w:pPr>
            <w:r>
              <w:t>Aclarado natural , antitranpirante</w:t>
            </w:r>
          </w:p>
        </w:tc>
      </w:tr>
      <w:tr w:rsidR="003630E0" w:rsidTr="00E31E6C">
        <w:trPr>
          <w:trHeight w:val="910"/>
        </w:trPr>
        <w:tc>
          <w:tcPr>
            <w:tcW w:w="2207" w:type="dxa"/>
            <w:tcBorders>
              <w:top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  <w:p w:rsidR="003630E0" w:rsidRDefault="003630E0" w:rsidP="002C1DCE">
            <w:pPr>
              <w:tabs>
                <w:tab w:val="left" w:pos="3288"/>
              </w:tabs>
            </w:pPr>
            <w:r>
              <w:t>Crema para peinar</w:t>
            </w:r>
          </w:p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36" w:type="dxa"/>
            <w:tcBorders>
              <w:top w:val="single" w:sz="24" w:space="0" w:color="C59EE2"/>
              <w:lef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</w:p>
        </w:tc>
        <w:tc>
          <w:tcPr>
            <w:tcW w:w="2419" w:type="dxa"/>
            <w:tcBorders>
              <w:top w:val="single" w:sz="24" w:space="0" w:color="C59EE2"/>
              <w:right w:val="single" w:sz="24" w:space="0" w:color="C59EE2"/>
            </w:tcBorders>
          </w:tcPr>
          <w:p w:rsidR="003630E0" w:rsidRDefault="003630E0" w:rsidP="002C1DCE">
            <w:pPr>
              <w:tabs>
                <w:tab w:val="left" w:pos="3288"/>
              </w:tabs>
            </w:pPr>
            <w:r>
              <w:t>Revitalización y fuerza</w:t>
            </w:r>
          </w:p>
        </w:tc>
        <w:tc>
          <w:tcPr>
            <w:tcW w:w="2268" w:type="dxa"/>
            <w:tcBorders>
              <w:top w:val="single" w:sz="24" w:space="0" w:color="C59EE2"/>
              <w:left w:val="single" w:sz="24" w:space="0" w:color="C59EE2"/>
              <w:right w:val="single" w:sz="24" w:space="0" w:color="C59EE2"/>
            </w:tcBorders>
          </w:tcPr>
          <w:p w:rsidR="003630E0" w:rsidRDefault="00E31E6C" w:rsidP="002C1DCE">
            <w:pPr>
              <w:tabs>
                <w:tab w:val="left" w:pos="3288"/>
              </w:tabs>
            </w:pPr>
            <w:r>
              <w:t>Ácido</w:t>
            </w:r>
            <w:r w:rsidR="003630E0">
              <w:t xml:space="preserve"> láctico ,aceite mineral</w:t>
            </w:r>
            <w:r>
              <w:t xml:space="preserve"> y</w:t>
            </w:r>
            <w:r w:rsidR="003630E0">
              <w:t xml:space="preserve"> </w:t>
            </w:r>
            <w:r>
              <w:t xml:space="preserve">crema en polvo , cacao y karite </w:t>
            </w:r>
          </w:p>
        </w:tc>
        <w:tc>
          <w:tcPr>
            <w:tcW w:w="2268" w:type="dxa"/>
            <w:tcBorders>
              <w:top w:val="single" w:sz="24" w:space="0" w:color="C59EE2"/>
              <w:left w:val="single" w:sz="24" w:space="0" w:color="C59EE2"/>
            </w:tcBorders>
          </w:tcPr>
          <w:p w:rsidR="003630E0" w:rsidRDefault="00E31E6C" w:rsidP="003630E0">
            <w:pPr>
              <w:tabs>
                <w:tab w:val="left" w:pos="3288"/>
              </w:tabs>
              <w:jc w:val="left"/>
            </w:pPr>
            <w:r>
              <w:t xml:space="preserve">Cabello débil y dañado </w:t>
            </w:r>
          </w:p>
        </w:tc>
      </w:tr>
    </w:tbl>
    <w:p w:rsidR="00845F9C" w:rsidRPr="002C1DCE" w:rsidRDefault="004A74D3" w:rsidP="002C1DCE">
      <w:pPr>
        <w:tabs>
          <w:tab w:val="left" w:pos="3288"/>
        </w:tabs>
      </w:pPr>
    </w:p>
    <w:sectPr w:rsidR="00845F9C" w:rsidRPr="002C1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E"/>
    <w:rsid w:val="002C1DCE"/>
    <w:rsid w:val="003630E0"/>
    <w:rsid w:val="004A74D3"/>
    <w:rsid w:val="00AA7F3F"/>
    <w:rsid w:val="00DA37A3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uiPriority w:val="99"/>
    <w:rsid w:val="002C1DCE"/>
    <w:pPr>
      <w:spacing w:after="0" w:line="240" w:lineRule="auto"/>
      <w:jc w:val="center"/>
    </w:pPr>
    <w:rPr>
      <w:rFonts w:ascii="Arial Narrow" w:hAnsi="Arial Narrow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uiPriority w:val="99"/>
    <w:rsid w:val="002C1DCE"/>
    <w:pPr>
      <w:spacing w:after="0" w:line="240" w:lineRule="auto"/>
      <w:jc w:val="center"/>
    </w:pPr>
    <w:rPr>
      <w:rFonts w:ascii="Arial Narrow" w:hAnsi="Arial Narrow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2016-02-16T03:12:00Z</dcterms:created>
  <dcterms:modified xsi:type="dcterms:W3CDTF">2016-02-16T03:12:00Z</dcterms:modified>
</cp:coreProperties>
</file>