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-907614099"/>
        <w:docPartObj>
          <w:docPartGallery w:val="Cover Pages"/>
          <w:docPartUnique/>
        </w:docPartObj>
      </w:sdtPr>
      <w:sdtContent>
        <w:p w:rsidR="00D86229" w:rsidRDefault="00CA72AD" w:rsidP="00D86229">
          <w:pPr>
            <w:spacing w:after="0"/>
            <w:rPr>
              <w:b/>
              <w:bCs/>
              <w:color w:val="000000" w:themeColor="text1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FE4024" wp14:editId="44EF8E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57150" b="4699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3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86229" w:rsidRDefault="00D8622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86229" w:rsidRDefault="00D862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9" y="11454"/>
                                <a:ext cx="2466" cy="72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86229" w:rsidRPr="00CA72AD" w:rsidRDefault="00CA72AD" w:rsidP="00D8622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numForm w14:val="oldStyle"/>
                                    </w:rPr>
                                    <w:t>4/MARZO/2016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1" y="4045"/>
                                <a:ext cx="8638" cy="34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56"/>
                                      <w:szCs w:val="56"/>
                                    </w:rPr>
                                    <w:alias w:val="Título"/>
                                    <w:id w:val="-154536834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D86229" w:rsidRPr="00CA72AD" w:rsidRDefault="00D86229">
                                      <w:pPr>
                                        <w:spacing w:after="0"/>
                                        <w:rPr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A72AD">
                                        <w:rPr>
                                          <w:rFonts w:ascii="Arial" w:hAnsi="Arial" w:cs="Arial"/>
                                          <w:bCs/>
                                          <w:sz w:val="56"/>
                                          <w:szCs w:val="56"/>
                                        </w:rPr>
                                        <w:t>[La química en el medio ambiente]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alias w:val="Autor"/>
                                    <w:id w:val="13430817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CA72AD" w:rsidRPr="00CA72AD" w:rsidRDefault="00CA72AD">
                                      <w:pPr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A72AD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Fatima Gpe. Avalos Rojas   2-B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93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D86229" w:rsidRDefault="00D8622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86229" w:rsidRDefault="00D86229"/>
                        </w:txbxContent>
                      </v:textbox>
                    </v:rect>
                    <v:rect id="Rectangle 16" o:spid="_x0000_s1039" style="position:absolute;left:8039;top:11454;width:2466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D86229" w:rsidRPr="00CA72AD" w:rsidRDefault="00CA72AD" w:rsidP="00D862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numForm w14:val="oldSty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numForm w14:val="oldStyle"/>
                              </w:rPr>
                              <w:t>4/MARZO/2016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631;top:4045;width:8638;height:34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Cs/>
                                <w:sz w:val="56"/>
                                <w:szCs w:val="56"/>
                              </w:rPr>
                              <w:alias w:val="Título"/>
                              <w:id w:val="-154536834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86229" w:rsidRPr="00CA72AD" w:rsidRDefault="00D86229">
                                <w:pPr>
                                  <w:spacing w:after="0"/>
                                  <w:rPr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CA72AD">
                                  <w:rPr>
                                    <w:rFonts w:ascii="Arial" w:hAnsi="Arial" w:cs="Arial"/>
                                    <w:bCs/>
                                    <w:sz w:val="56"/>
                                    <w:szCs w:val="56"/>
                                  </w:rPr>
                                  <w:t>[La química en el medio ambiente]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alias w:val="Autor"/>
                              <w:id w:val="13430817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CA72AD" w:rsidRPr="00CA72AD" w:rsidRDefault="00CA72AD">
                                <w:pPr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A72AD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Fatima Gpe. Avalos Rojas   2-B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D86229">
            <w:rPr>
              <w:noProof/>
              <w:lang w:eastAsia="es-MX"/>
            </w:rPr>
            <w:drawing>
              <wp:inline distT="0" distB="0" distL="0" distR="0" wp14:anchorId="662C91F3" wp14:editId="56E80964">
                <wp:extent cx="3295650" cy="1428750"/>
                <wp:effectExtent l="0" t="0" r="0" b="0"/>
                <wp:docPr id="1" name="Imagen 1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7440" cy="142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6229">
            <w:rPr>
              <w:noProof/>
            </w:rPr>
            <w:br w:type="page"/>
          </w:r>
        </w:p>
        <w:tbl>
          <w:tblPr>
            <w:tblStyle w:val="Tablaconcuadrcula"/>
            <w:tblW w:w="10632" w:type="dxa"/>
            <w:tblInd w:w="-1168" w:type="dxa"/>
            <w:tblLook w:val="04A0" w:firstRow="1" w:lastRow="0" w:firstColumn="1" w:lastColumn="0" w:noHBand="0" w:noVBand="1"/>
          </w:tblPr>
          <w:tblGrid>
            <w:gridCol w:w="3686"/>
            <w:gridCol w:w="3544"/>
            <w:gridCol w:w="3402"/>
          </w:tblGrid>
          <w:tr w:rsidR="00565F29" w:rsidTr="00675ABE">
            <w:trPr>
              <w:trHeight w:val="12595"/>
            </w:trPr>
            <w:tc>
              <w:tcPr>
                <w:tcW w:w="3686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E5DFEC" w:themeFill="accent4" w:themeFillTint="33"/>
              </w:tcPr>
              <w:p w:rsidR="00565F29" w:rsidRPr="00565F29" w:rsidRDefault="00565F29" w:rsidP="00565F29">
                <w:pPr>
                  <w:jc w:val="center"/>
                  <w:rPr>
                    <w:rFonts w:ascii="Arial" w:hAnsi="Arial" w:cs="Arial"/>
                    <w:noProof/>
                    <w:sz w:val="28"/>
                    <w:szCs w:val="28"/>
                  </w:rPr>
                </w:pPr>
                <w:r w:rsidRPr="00771E86">
                  <w:rPr>
                    <w:rFonts w:ascii="Arial" w:hAnsi="Arial" w:cs="Arial"/>
                    <w:noProof/>
                    <w:sz w:val="28"/>
                    <w:szCs w:val="28"/>
                  </w:rPr>
                  <w:lastRenderedPageBreak/>
                  <w:t>La quimica en el medio ambiente</w:t>
                </w:r>
              </w:p>
              <w:p w:rsidR="00565F29" w:rsidRPr="00E907F6" w:rsidRDefault="00565F29" w:rsidP="00565F29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E907F6">
                  <w:rPr>
                    <w:rFonts w:ascii="Arial" w:hAnsi="Arial" w:cs="Arial"/>
                    <w:noProof/>
                  </w:rPr>
                  <w:t>El medio ambiente se deteriora  día a día.</w:t>
                </w:r>
              </w:p>
              <w:p w:rsidR="00565F29" w:rsidRPr="00E907F6" w:rsidRDefault="00565F29" w:rsidP="00565F29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E907F6">
                  <w:rPr>
                    <w:rFonts w:ascii="Arial" w:hAnsi="Arial" w:cs="Arial"/>
                    <w:noProof/>
                  </w:rPr>
                  <w:t>La contaminación ambiental es la presencia de sustancias que cuantitativa mente causan efectos dañinos en los bienes materiales.</w:t>
                </w:r>
              </w:p>
              <w:p w:rsidR="00565F29" w:rsidRDefault="00565F29" w:rsidP="00565F2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5482D7FA" wp14:editId="3AA47241">
                      <wp:extent cx="1257300" cy="1000125"/>
                      <wp:effectExtent l="0" t="0" r="0" b="9525"/>
                      <wp:docPr id="2" name="Imagen 2" descr="http://3.bp.blogspot.com/-7tDxOvjMWBM/VOD6nGwUbVI/AAAAAAAAALI/QtIHI71pASY/s1600/eKhx4q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3.bp.blogspot.com/-7tDxOvjMWBM/VOD6nGwUbVI/AAAAAAAAALI/QtIHI71pASY/s1600/eKhx4q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5F29" w:rsidRPr="00E43037" w:rsidRDefault="00565F29" w:rsidP="00565F29">
                <w:pPr>
                  <w:shd w:val="clear" w:color="auto" w:fill="E5DFEC" w:themeFill="accent4" w:themeFillTint="33"/>
                  <w:jc w:val="center"/>
                  <w:rPr>
                    <w:rFonts w:ascii="Arial" w:hAnsi="Arial" w:cs="Arial"/>
                    <w:b/>
                  </w:rPr>
                </w:pPr>
                <w:r w:rsidRPr="00E43037">
                  <w:rPr>
                    <w:rFonts w:ascii="Arial" w:hAnsi="Arial" w:cs="Arial"/>
                    <w:b/>
                  </w:rPr>
                  <w:t>Propuestas para la mejora de la  contaminación atmosférica</w:t>
                </w:r>
              </w:p>
              <w:p w:rsidR="00565F29" w:rsidRDefault="00565F29" w:rsidP="00565F29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  <w:rPr>
                    <w:rFonts w:ascii="Arial" w:eastAsia="Times New Roman" w:hAnsi="Arial" w:cs="Arial"/>
                    <w:lang w:eastAsia="es-MX"/>
                  </w:rPr>
                </w:pPr>
                <w:r w:rsidRPr="008802A5">
                  <w:rPr>
                    <w:rFonts w:ascii="Arial" w:eastAsia="Times New Roman" w:hAnsi="Arial" w:cs="Arial"/>
                    <w:lang w:eastAsia="es-MX"/>
                  </w:rPr>
                  <w:t>Evitar la quema de basura y llantas, así como el uso de cohetes artificiales</w:t>
                </w:r>
                <w:r>
                  <w:rPr>
                    <w:rFonts w:ascii="Arial" w:eastAsia="Times New Roman" w:hAnsi="Arial" w:cs="Arial"/>
                    <w:lang w:eastAsia="es-MX"/>
                  </w:rPr>
                  <w:t>.</w:t>
                </w:r>
                <w:r>
                  <w:rPr>
                    <w:rFonts w:ascii="Arial" w:eastAsia="Times New Roman" w:hAnsi="Arial" w:cs="Arial"/>
                    <w:lang w:eastAsia="es-MX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lang w:eastAsia="es-MX"/>
                  </w:rPr>
                  <w:t xml:space="preserve"> </w:t>
                </w:r>
                <w:r>
                  <w:rPr>
                    <w:noProof/>
                    <w:lang w:eastAsia="es-MX"/>
                  </w:rPr>
                  <w:drawing>
                    <wp:inline distT="0" distB="0" distL="0" distR="0" wp14:anchorId="51BFF8AF" wp14:editId="4CB43FF1">
                      <wp:extent cx="1485900" cy="685800"/>
                      <wp:effectExtent l="0" t="0" r="0" b="0"/>
                      <wp:docPr id="12" name="Imagen 12" descr="http://www.tiendaverde.com.mx/wp-content/uploads/2011/04/reciclarllantas_quema1_mid_300x27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 descr="http://www.tiendaverde.com.mx/wp-content/uploads/2011/04/reciclarllantas_quema1_mid_300x27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5F29" w:rsidRDefault="00565F29" w:rsidP="00565F29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  <w:rPr>
                    <w:rFonts w:ascii="Arial" w:eastAsia="Times New Roman" w:hAnsi="Arial" w:cs="Arial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lang w:eastAsia="es-MX"/>
                  </w:rPr>
                  <w:t>Reciclar la basura</w:t>
                </w:r>
              </w:p>
              <w:p w:rsidR="00565F29" w:rsidRDefault="00565F29" w:rsidP="00565F29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  <w:rPr>
                    <w:rFonts w:ascii="Arial" w:eastAsia="Times New Roman" w:hAnsi="Arial" w:cs="Arial"/>
                    <w:lang w:eastAsia="es-MX"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3A05EFBF" wp14:editId="10CB3B25">
                      <wp:extent cx="1447800" cy="752475"/>
                      <wp:effectExtent l="0" t="0" r="0" b="9525"/>
                      <wp:docPr id="13" name="Imagen 13" descr="http://t1.uccdn.com/images/5/3/1/img_como_reciclar_la_basura_20135_ori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http://t1.uccdn.com/images/5/3/1/img_como_reciclar_la_basura_20135_ori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5F29" w:rsidRDefault="00565F29" w:rsidP="00565F29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</w:pPr>
                <w:r>
                  <w:rPr>
                    <w:rFonts w:ascii="Arial" w:eastAsia="Times New Roman" w:hAnsi="Arial" w:cs="Arial"/>
                    <w:lang w:eastAsia="es-MX"/>
                  </w:rPr>
                  <w:t>Usar con más frecuencia bicicleta en vez de carro.</w:t>
                </w:r>
                <w:r>
                  <w:t xml:space="preserve"> </w:t>
                </w:r>
                <w:r>
                  <w:rPr>
                    <w:noProof/>
                    <w:lang w:eastAsia="es-MX"/>
                  </w:rPr>
                  <w:drawing>
                    <wp:inline distT="0" distB="0" distL="0" distR="0" wp14:anchorId="5FA8BC3A" wp14:editId="6749E957">
                      <wp:extent cx="1543050" cy="685800"/>
                      <wp:effectExtent l="0" t="0" r="0" b="0"/>
                      <wp:docPr id="14" name="Imagen 14" descr="http://www.heraldo.es/uploads/imagenes/bajacalidad/2013/05/26/_IMG2342_f4f193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http://www.heraldo.es/uploads/imagenes/bajacalidad/2013/05/26/_IMG2342_f4f193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5F29" w:rsidRPr="00675ABE" w:rsidRDefault="00565F29" w:rsidP="00675ABE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  <w:rPr>
                    <w:rFonts w:ascii="Arial" w:hAnsi="Arial" w:cs="Arial"/>
                  </w:rPr>
                </w:pPr>
                <w:r w:rsidRPr="00E43037">
                  <w:rPr>
                    <w:rFonts w:ascii="Arial" w:hAnsi="Arial" w:cs="Arial"/>
                    <w:b/>
                  </w:rPr>
                  <w:t>Inversión térmica</w:t>
                </w:r>
                <w:r w:rsidR="00E43037">
                  <w:rPr>
                    <w:rFonts w:ascii="Arial" w:hAnsi="Arial" w:cs="Arial"/>
                  </w:rPr>
                  <w:t xml:space="preserve">                   </w:t>
                </w:r>
                <w:r w:rsidR="00E43037" w:rsidRPr="00E43037">
                  <w:rPr>
                    <w:rFonts w:ascii="Arial" w:hAnsi="Arial" w:cs="Arial"/>
                  </w:rPr>
                  <w:t xml:space="preserve">Estos </w:t>
                </w:r>
                <w:r w:rsidR="00E43037">
                  <w:rPr>
                    <w:rFonts w:ascii="Arial" w:hAnsi="Arial" w:cs="Arial"/>
                  </w:rPr>
                  <w:t>efectos son más notados en los centros urbanos e industriales y donde en forma simultanea se genera calor por medio de la actividad urbana. Se divide en 2</w:t>
                </w:r>
                <w:r w:rsidR="00101BB4">
                  <w:rPr>
                    <w:rFonts w:ascii="Arial" w:hAnsi="Arial" w:cs="Arial"/>
                  </w:rPr>
                  <w:t xml:space="preserve"> tipos distintos y son: </w:t>
                </w:r>
              </w:p>
              <w:p w:rsidR="00565F29" w:rsidRDefault="00565F29" w:rsidP="00565F29">
                <w:pPr>
                  <w:shd w:val="clear" w:color="auto" w:fill="E5DFEC" w:themeFill="accent4" w:themeFillTint="33"/>
                  <w:spacing w:before="100" w:beforeAutospacing="1" w:after="75" w:line="270" w:lineRule="atLeast"/>
                  <w:jc w:val="center"/>
                  <w:rPr>
                    <w:rFonts w:ascii="Arial" w:eastAsia="Times New Roman" w:hAnsi="Arial" w:cs="Arial"/>
                    <w:lang w:eastAsia="es-MX"/>
                  </w:rPr>
                </w:pPr>
              </w:p>
              <w:p w:rsidR="009B02A8" w:rsidRDefault="009B02A8">
                <w:pPr>
                  <w:rPr>
                    <w:noProof/>
                  </w:rPr>
                </w:pPr>
              </w:p>
            </w:tc>
            <w:tc>
              <w:tcPr>
                <w:tcW w:w="3544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E5DFEC" w:themeFill="accent4" w:themeFillTint="33"/>
              </w:tcPr>
              <w:p w:rsidR="00101BB4" w:rsidRDefault="00101BB4" w:rsidP="00101BB4">
                <w:pPr>
                  <w:pStyle w:val="Prrafodelista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 w:rsidRPr="00101BB4">
                  <w:rPr>
                    <w:rFonts w:ascii="Arial" w:hAnsi="Arial" w:cs="Arial"/>
                  </w:rPr>
                  <w:lastRenderedPageBreak/>
                  <w:t>SMOG clásico</w:t>
                </w:r>
              </w:p>
              <w:p w:rsidR="00101BB4" w:rsidRDefault="00101BB4" w:rsidP="00101BB4">
                <w:pPr>
                  <w:pStyle w:val="Prrafodelista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SMOG fotoquímico</w:t>
                </w:r>
              </w:p>
              <w:p w:rsidR="00101BB4" w:rsidRPr="00101BB4" w:rsidRDefault="00101BB4" w:rsidP="00101BB4">
                <w:pPr>
                  <w:pStyle w:val="Prrafodelista"/>
                  <w:rPr>
                    <w:rFonts w:ascii="Arial" w:hAnsi="Arial" w:cs="Arial"/>
                  </w:rPr>
                </w:pPr>
              </w:p>
              <w:p w:rsidR="009B02A8" w:rsidRDefault="00E43037" w:rsidP="00E43037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 w:rsidRPr="00E43037">
                  <w:rPr>
                    <w:rFonts w:ascii="Arial" w:hAnsi="Arial" w:cs="Arial"/>
                    <w:b/>
                    <w:noProof/>
                  </w:rPr>
                  <w:t>Propuestas</w:t>
                </w:r>
              </w:p>
              <w:p w:rsidR="00E43037" w:rsidRDefault="00E43037" w:rsidP="00E43037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</w:p>
              <w:p w:rsidR="00101BB4" w:rsidRDefault="00101BB4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101BB4">
                  <w:rPr>
                    <w:rFonts w:ascii="Arial" w:hAnsi="Arial" w:cs="Arial"/>
                    <w:noProof/>
                  </w:rPr>
                  <w:t>Dsiminuir la emision de gases</w:t>
                </w:r>
                <w:r>
                  <w:rPr>
                    <w:rFonts w:ascii="Arial" w:hAnsi="Arial" w:cs="Arial"/>
                    <w:noProof/>
                  </w:rPr>
                  <w:t xml:space="preserve"> toxicos</w:t>
                </w:r>
                <w:r>
                  <w:rPr>
                    <w:noProof/>
                    <w:lang w:eastAsia="es-MX"/>
                  </w:rPr>
                  <w:drawing>
                    <wp:inline distT="0" distB="0" distL="0" distR="0" wp14:anchorId="19899A81" wp14:editId="4EF90FEB">
                      <wp:extent cx="1743075" cy="904875"/>
                      <wp:effectExtent l="0" t="0" r="9525" b="9525"/>
                      <wp:docPr id="15" name="Imagen 15" descr="http://www.construsur.net/app/webroot/files/biocombustib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http://www.construsur.net/app/webroot/files/biocombustib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01BB4" w:rsidRDefault="00101BB4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101BB4" w:rsidRDefault="00101BB4" w:rsidP="00101BB4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 w:rsidRPr="00101BB4">
                  <w:rPr>
                    <w:rFonts w:ascii="Arial" w:hAnsi="Arial" w:cs="Arial"/>
                    <w:b/>
                    <w:noProof/>
                  </w:rPr>
                  <w:t>La lluvia acida</w:t>
                </w:r>
              </w:p>
              <w:p w:rsidR="00101BB4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 xml:space="preserve">Esto </w:t>
                </w:r>
                <w:r w:rsidRPr="00F35EBA">
                  <w:rPr>
                    <w:rFonts w:ascii="Arial" w:hAnsi="Arial" w:cs="Arial"/>
                    <w:noProof/>
                  </w:rPr>
                  <w:t>puede ocurrir</w:t>
                </w:r>
                <w:r>
                  <w:rPr>
                    <w:rFonts w:ascii="Arial" w:hAnsi="Arial" w:cs="Arial"/>
                    <w:noProof/>
                  </w:rPr>
                  <w:t xml:space="preserve"> por distintos macanismos de deposicion humeda de compuestos contaminantes que generan la formación de acidos en presencia de agua.</w:t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 xml:space="preserve"> </w:t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 w:rsidRPr="00F35EBA">
                  <w:rPr>
                    <w:rFonts w:ascii="Arial" w:hAnsi="Arial" w:cs="Arial"/>
                    <w:b/>
                    <w:noProof/>
                  </w:rPr>
                  <w:t>¿Como evitar la lluvia acida?</w:t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</w:p>
              <w:p w:rsidR="00F35EBA" w:rsidRDefault="00F35EBA" w:rsidP="00954DCF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 xml:space="preserve">Disminución en el uso del parque </w:t>
                </w:r>
                <w:r w:rsidR="00954DCF">
                  <w:rPr>
                    <w:rFonts w:ascii="Arial" w:hAnsi="Arial" w:cs="Arial"/>
                    <w:noProof/>
                  </w:rPr>
                  <w:t>automotoras</w:t>
                </w:r>
              </w:p>
              <w:p w:rsidR="00954DCF" w:rsidRDefault="00954DCF" w:rsidP="00954DCF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Disminución en el uso d</w:t>
                </w:r>
                <w:r w:rsidR="00954DCF">
                  <w:rPr>
                    <w:rFonts w:ascii="Arial" w:hAnsi="Arial" w:cs="Arial"/>
                    <w:noProof/>
                  </w:rPr>
                  <w:t xml:space="preserve">e </w:t>
                </w:r>
                <w:r>
                  <w:rPr>
                    <w:rFonts w:ascii="Arial" w:hAnsi="Arial" w:cs="Arial"/>
                    <w:noProof/>
                  </w:rPr>
                  <w:t>combustibles fósiles.</w:t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43E48808" wp14:editId="314376B2">
                      <wp:extent cx="1790700" cy="904875"/>
                      <wp:effectExtent l="0" t="0" r="0" b="9525"/>
                      <wp:docPr id="20" name="Imagen 20" descr="https://encrypted-tbn1.gstatic.com/images?q=tbn:ANd9GcRPh-3p0quxGvx3-1gFRANccGKjHxTxFSHknMLaxOOnr6VnArRrf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https://encrypted-tbn1.gstatic.com/images?q=tbn:ANd9GcRPh-3p0quxGvx3-1gFRANccGKjHxTxFSHknMLaxOOnr6VnArRrf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F35EBA" w:rsidRPr="00F35EBA" w:rsidRDefault="00F35EBA" w:rsidP="00101BB4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t>Prouestas para e</w:t>
                </w:r>
                <w:r w:rsidRPr="00F35EBA">
                  <w:rPr>
                    <w:rFonts w:ascii="Arial" w:hAnsi="Arial" w:cs="Arial"/>
                    <w:b/>
                    <w:noProof/>
                  </w:rPr>
                  <w:t>l efecto invernadero</w:t>
                </w:r>
              </w:p>
              <w:p w:rsidR="00F35EBA" w:rsidRDefault="00F35EBA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675ABE" w:rsidRDefault="00675ABE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Combatir los gases de efecto invernadero</w:t>
                </w:r>
              </w:p>
              <w:p w:rsidR="00675ABE" w:rsidRDefault="00675ABE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F35EBA" w:rsidRDefault="00675ABE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 xml:space="preserve">Usar focos ahorrativos de luz electrica  </w:t>
                </w:r>
              </w:p>
              <w:p w:rsidR="00675ABE" w:rsidRPr="00F35EBA" w:rsidRDefault="00675ABE" w:rsidP="00101BB4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042D51B3" wp14:editId="59A3FAFF">
                      <wp:extent cx="1152525" cy="942975"/>
                      <wp:effectExtent l="0" t="0" r="9525" b="9525"/>
                      <wp:docPr id="22" name="Imagen 22" descr="http://www.expoknews.com/wp-content/uploads/2010/12/foco-ahorrad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 descr="http://www.expoknews.com/wp-content/uploads/2010/12/foco-ahorrad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02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E5DFEC" w:themeFill="accent4" w:themeFillTint="33"/>
              </w:tcPr>
              <w:p w:rsidR="009B02A8" w:rsidRPr="00954DCF" w:rsidRDefault="00675ABE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954DCF">
                  <w:rPr>
                    <w:rFonts w:ascii="Arial" w:hAnsi="Arial" w:cs="Arial"/>
                    <w:noProof/>
                  </w:rPr>
                  <w:t>Reutlizar algunas cosas</w:t>
                </w:r>
              </w:p>
              <w:p w:rsidR="00675ABE" w:rsidRPr="00954DCF" w:rsidRDefault="00675ABE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675ABE" w:rsidRPr="00954DCF" w:rsidRDefault="00675ABE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954DCF">
                  <w:rPr>
                    <w:rFonts w:ascii="Arial" w:hAnsi="Arial" w:cs="Arial"/>
                    <w:noProof/>
                    <w:lang w:eastAsia="es-MX"/>
                  </w:rPr>
                  <w:drawing>
                    <wp:inline distT="0" distB="0" distL="0" distR="0" wp14:anchorId="75E9CB79" wp14:editId="252FC7FC">
                      <wp:extent cx="1762125" cy="1057275"/>
                      <wp:effectExtent l="0" t="0" r="9525" b="9525"/>
                      <wp:docPr id="23" name="Imagen 23" descr="http://www.libertaddepalabra.com/periodico/wp-content/uploads/2013/04/Las-3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 descr="http://www.libertaddepalabra.com/periodico/wp-content/uploads/2013/04/Las-3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21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75ABE" w:rsidRPr="00954DCF" w:rsidRDefault="00954DCF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954DCF">
                  <w:rPr>
                    <w:rFonts w:ascii="Arial" w:hAnsi="Arial" w:cs="Arial"/>
                    <w:noProof/>
                  </w:rPr>
                  <w:t xml:space="preserve"> </w:t>
                </w:r>
              </w:p>
              <w:p w:rsidR="00954DCF" w:rsidRPr="00954DCF" w:rsidRDefault="00954DCF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954DCF">
                  <w:rPr>
                    <w:rFonts w:ascii="Arial" w:hAnsi="Arial" w:cs="Arial"/>
                    <w:noProof/>
                  </w:rPr>
                  <w:t>No quemar la basura</w:t>
                </w: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>
                      <wp:extent cx="1600200" cy="1057275"/>
                      <wp:effectExtent l="0" t="0" r="0" b="9525"/>
                      <wp:docPr id="362" name="Imagen 362" descr="http://270c81.medialib.glogster.com/media/44/445a1455ca53ec169efb2d19b405680acd2eaa0d63457c2fe8ea9d68b57df175/basura-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 descr="http://270c81.medialib.glogster.com/media/44/445a1455ca53ec169efb2d19b405680acd2eaa0d63457c2fe8ea9d68b57df175/basura-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</w:t>
                </w: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</w:p>
              <w:p w:rsidR="00954DCF" w:rsidRDefault="00954DCF" w:rsidP="00675ABE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 w:rsidRPr="00954DCF">
                  <w:rPr>
                    <w:rFonts w:ascii="Arial" w:hAnsi="Arial" w:cs="Arial"/>
                    <w:b/>
                    <w:noProof/>
                  </w:rPr>
                  <w:t>El ozono estratosférico</w:t>
                </w:r>
              </w:p>
              <w:p w:rsidR="00D34523" w:rsidRDefault="00D34523" w:rsidP="00675ABE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</w:p>
              <w:p w:rsidR="00954DCF" w:rsidRDefault="00954DCF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Una ves que ne la atmosfera terrestre se establecieron lascondiciones de aerobiocis compatibles con la vida tal como la conocemos actualmente</w:t>
                </w:r>
                <w:r w:rsidR="00D34523">
                  <w:rPr>
                    <w:rFonts w:ascii="Arial" w:hAnsi="Arial" w:cs="Arial"/>
                    <w:noProof/>
                  </w:rPr>
                  <w:t>.</w:t>
                </w:r>
              </w:p>
              <w:p w:rsidR="00D34523" w:rsidRDefault="00D34523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D34523" w:rsidRDefault="00D34523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Es un gas incoloro y de un olor acre, cuya molecula esta compuesta por tres atomos de oxigeno.</w:t>
                </w:r>
              </w:p>
              <w:p w:rsidR="00D34523" w:rsidRDefault="00D34523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</w:p>
              <w:p w:rsidR="00D34523" w:rsidRPr="00954DCF" w:rsidRDefault="00D34523" w:rsidP="00675ABE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>
                      <wp:extent cx="1752600" cy="1714500"/>
                      <wp:effectExtent l="0" t="0" r="0" b="0"/>
                      <wp:docPr id="363" name="Imagen 363" descr="https://javierces12345.files.wordpress.com/2014/04/diagrama-del-ozon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https://javierces12345.files.wordpress.com/2014/04/diagrama-del-ozon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  <w:p w:rsidR="00954DCF" w:rsidRDefault="00D34523" w:rsidP="00675A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</w:p>
              <w:p w:rsidR="00954DCF" w:rsidRDefault="00954DCF" w:rsidP="00675ABE">
                <w:pPr>
                  <w:jc w:val="center"/>
                  <w:rPr>
                    <w:noProof/>
                  </w:rPr>
                </w:pPr>
              </w:p>
              <w:p w:rsidR="00675ABE" w:rsidRDefault="00675ABE" w:rsidP="00675ABE">
                <w:pPr>
                  <w:jc w:val="center"/>
                  <w:rPr>
                    <w:noProof/>
                  </w:rPr>
                </w:pPr>
              </w:p>
            </w:tc>
          </w:tr>
        </w:tbl>
        <w:p w:rsidR="00E962B8" w:rsidRDefault="00D86229">
          <w:pPr>
            <w:rPr>
              <w:noProof/>
            </w:rPr>
          </w:pPr>
        </w:p>
      </w:sdtContent>
    </w:sdt>
    <w:sectPr w:rsidR="00E962B8" w:rsidSect="009B02A8">
      <w:pgSz w:w="12240" w:h="15840"/>
      <w:pgMar w:top="1417" w:right="1701" w:bottom="1417" w:left="2127" w:header="708" w:footer="708" w:gutter="0"/>
      <w:pgBorders w:display="notFirstPage"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3A" w:rsidRDefault="00F07D3A" w:rsidP="008802A5">
      <w:pPr>
        <w:spacing w:after="0" w:line="240" w:lineRule="auto"/>
      </w:pPr>
      <w:r>
        <w:separator/>
      </w:r>
    </w:p>
  </w:endnote>
  <w:endnote w:type="continuationSeparator" w:id="0">
    <w:p w:rsidR="00F07D3A" w:rsidRDefault="00F07D3A" w:rsidP="008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3A" w:rsidRDefault="00F07D3A" w:rsidP="008802A5">
      <w:pPr>
        <w:spacing w:after="0" w:line="240" w:lineRule="auto"/>
      </w:pPr>
      <w:r>
        <w:separator/>
      </w:r>
    </w:p>
  </w:footnote>
  <w:footnote w:type="continuationSeparator" w:id="0">
    <w:p w:rsidR="00F07D3A" w:rsidRDefault="00F07D3A" w:rsidP="0088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3E8"/>
    <w:multiLevelType w:val="multilevel"/>
    <w:tmpl w:val="273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82BA5"/>
    <w:multiLevelType w:val="hybridMultilevel"/>
    <w:tmpl w:val="4B8C8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9"/>
    <w:rsid w:val="000E7DF0"/>
    <w:rsid w:val="00101BB4"/>
    <w:rsid w:val="00565F29"/>
    <w:rsid w:val="00675ABE"/>
    <w:rsid w:val="00771E86"/>
    <w:rsid w:val="008802A5"/>
    <w:rsid w:val="009159A8"/>
    <w:rsid w:val="00954DCF"/>
    <w:rsid w:val="009B02A8"/>
    <w:rsid w:val="00CA72AD"/>
    <w:rsid w:val="00D34523"/>
    <w:rsid w:val="00D86229"/>
    <w:rsid w:val="00E374B8"/>
    <w:rsid w:val="00E43037"/>
    <w:rsid w:val="00E45C87"/>
    <w:rsid w:val="00E907F6"/>
    <w:rsid w:val="00E962B8"/>
    <w:rsid w:val="00EC478B"/>
    <w:rsid w:val="00F07D3A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8622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622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0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2A5"/>
  </w:style>
  <w:style w:type="paragraph" w:styleId="Piedepgina">
    <w:name w:val="footer"/>
    <w:basedOn w:val="Normal"/>
    <w:link w:val="PiedepginaCar"/>
    <w:uiPriority w:val="99"/>
    <w:unhideWhenUsed/>
    <w:rsid w:val="00880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2A5"/>
  </w:style>
  <w:style w:type="paragraph" w:styleId="Prrafodelista">
    <w:name w:val="List Paragraph"/>
    <w:basedOn w:val="Normal"/>
    <w:uiPriority w:val="34"/>
    <w:qFormat/>
    <w:rsid w:val="0010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8622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622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0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2A5"/>
  </w:style>
  <w:style w:type="paragraph" w:styleId="Piedepgina">
    <w:name w:val="footer"/>
    <w:basedOn w:val="Normal"/>
    <w:link w:val="PiedepginaCar"/>
    <w:uiPriority w:val="99"/>
    <w:unhideWhenUsed/>
    <w:rsid w:val="00880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2A5"/>
  </w:style>
  <w:style w:type="paragraph" w:styleId="Prrafodelista">
    <w:name w:val="List Paragraph"/>
    <w:basedOn w:val="Normal"/>
    <w:uiPriority w:val="34"/>
    <w:qFormat/>
    <w:rsid w:val="001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9"/>
    <w:rsid w:val="003B0C5E"/>
    <w:rsid w:val="008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1523CD6A624323AADDFB471308B06A">
    <w:name w:val="411523CD6A624323AADDFB471308B06A"/>
    <w:rsid w:val="00882129"/>
  </w:style>
  <w:style w:type="paragraph" w:customStyle="1" w:styleId="79215C5E896C4F989C7457717CD472A0">
    <w:name w:val="79215C5E896C4F989C7457717CD472A0"/>
    <w:rsid w:val="008821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1523CD6A624323AADDFB471308B06A">
    <w:name w:val="411523CD6A624323AADDFB471308B06A"/>
    <w:rsid w:val="00882129"/>
  </w:style>
  <w:style w:type="paragraph" w:customStyle="1" w:styleId="79215C5E896C4F989C7457717CD472A0">
    <w:name w:val="79215C5E896C4F989C7457717CD472A0"/>
    <w:rsid w:val="00882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 química en el medio ambiente]</dc:title>
  <dc:creator>Fatima Gpe. Avalos Rojas   2-B</dc:creator>
  <cp:lastModifiedBy>user</cp:lastModifiedBy>
  <cp:revision>2</cp:revision>
  <dcterms:created xsi:type="dcterms:W3CDTF">2016-03-04T22:55:00Z</dcterms:created>
  <dcterms:modified xsi:type="dcterms:W3CDTF">2016-03-05T02:05:00Z</dcterms:modified>
</cp:coreProperties>
</file>