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42" w:rsidRDefault="00F67D42" w:rsidP="00F67D42"/>
    <w:p w:rsidR="00F67D42" w:rsidRPr="00C77C1F" w:rsidRDefault="00F67D42" w:rsidP="00F67D42">
      <w:pPr>
        <w:rPr>
          <w:rFonts w:ascii="Arial" w:hAnsi="Arial" w:cs="Arial"/>
          <w:b/>
          <w:sz w:val="32"/>
        </w:rPr>
      </w:pPr>
      <w:r w:rsidRPr="00C77C1F">
        <w:rPr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1093871" y="898358"/>
            <wp:positionH relativeFrom="margin">
              <wp:align>center</wp:align>
            </wp:positionH>
            <wp:positionV relativeFrom="margin">
              <wp:align>top</wp:align>
            </wp:positionV>
            <wp:extent cx="5620151" cy="5614737"/>
            <wp:effectExtent l="19050" t="0" r="0" b="0"/>
            <wp:wrapSquare wrapText="bothSides"/>
            <wp:docPr id="2" name="Imagen 1" descr="https://pbs.twimg.com/profile_images/440574881730543618/vP56teRW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40574881730543618/vP56teRW_400x4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51" cy="561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sz w:val="32"/>
        </w:rPr>
        <w:t>Baydy</w:t>
      </w:r>
      <w:proofErr w:type="spellEnd"/>
      <w:r>
        <w:rPr>
          <w:rFonts w:ascii="Arial" w:hAnsi="Arial" w:cs="Arial"/>
          <w:b/>
          <w:sz w:val="32"/>
        </w:rPr>
        <w:t xml:space="preserve"> Karime Fuentes Amaro</w:t>
      </w:r>
    </w:p>
    <w:p w:rsidR="00F67D42" w:rsidRPr="00C77C1F" w:rsidRDefault="00F67D42" w:rsidP="00F67D42">
      <w:pPr>
        <w:rPr>
          <w:rFonts w:ascii="Arial" w:hAnsi="Arial" w:cs="Arial"/>
          <w:b/>
          <w:sz w:val="32"/>
        </w:rPr>
      </w:pPr>
      <w:r w:rsidRPr="00C77C1F">
        <w:rPr>
          <w:rFonts w:ascii="Arial" w:hAnsi="Arial" w:cs="Arial"/>
          <w:b/>
          <w:sz w:val="32"/>
        </w:rPr>
        <w:t>15/02/2016</w:t>
      </w:r>
    </w:p>
    <w:p w:rsidR="00F67D42" w:rsidRPr="00C77C1F" w:rsidRDefault="00F67D42" w:rsidP="00F67D4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2-A</w:t>
      </w:r>
    </w:p>
    <w:p w:rsidR="00F67D42" w:rsidRPr="00C77C1F" w:rsidRDefault="00F67D42" w:rsidP="00F67D42">
      <w:pPr>
        <w:rPr>
          <w:rFonts w:ascii="Arial" w:hAnsi="Arial" w:cs="Arial"/>
          <w:b/>
          <w:sz w:val="32"/>
        </w:rPr>
      </w:pPr>
      <w:r w:rsidRPr="00C77C1F">
        <w:rPr>
          <w:rFonts w:ascii="Arial" w:hAnsi="Arial" w:cs="Arial"/>
          <w:b/>
          <w:sz w:val="32"/>
        </w:rPr>
        <w:t>Química</w:t>
      </w:r>
    </w:p>
    <w:p w:rsidR="006931B1" w:rsidRDefault="003B425B"/>
    <w:p w:rsidR="00F67D42" w:rsidRDefault="00F67D42"/>
    <w:p w:rsidR="003B425B" w:rsidRPr="003B425B" w:rsidRDefault="003B425B" w:rsidP="003B425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B425B">
        <w:rPr>
          <w:rFonts w:ascii="Arial" w:hAnsi="Arial" w:cs="Arial"/>
          <w:sz w:val="32"/>
          <w:szCs w:val="32"/>
        </w:rPr>
        <w:lastRenderedPageBreak/>
        <w:t>La Química en la vida</w:t>
      </w:r>
    </w:p>
    <w:p w:rsidR="00580B5D" w:rsidRDefault="00F67D42" w:rsidP="003B425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química interviene muchas cosas en ellas la Tecnología esto permite que la </w:t>
      </w:r>
      <w:r w:rsidR="00580B5D">
        <w:rPr>
          <w:rFonts w:ascii="Arial" w:hAnsi="Arial" w:cs="Arial"/>
          <w:sz w:val="24"/>
        </w:rPr>
        <w:t>química</w:t>
      </w:r>
      <w:r>
        <w:rPr>
          <w:rFonts w:ascii="Arial" w:hAnsi="Arial" w:cs="Arial"/>
          <w:sz w:val="24"/>
        </w:rPr>
        <w:t xml:space="preserve"> tenga demasiadas</w:t>
      </w:r>
      <w:r w:rsidR="00580B5D">
        <w:rPr>
          <w:rFonts w:ascii="Arial" w:hAnsi="Arial" w:cs="Arial"/>
          <w:sz w:val="24"/>
        </w:rPr>
        <w:t xml:space="preserve"> ventajas para nuevos aportes ya sea en la alimentación, en el medio ambiente, en el arte, salud, higiene, vestido, deporte y hasta en el transporte.</w:t>
      </w:r>
    </w:p>
    <w:p w:rsidR="00580B5D" w:rsidRPr="00F67D42" w:rsidRDefault="00580B5D" w:rsidP="003B425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="003B425B">
        <w:rPr>
          <w:rFonts w:ascii="Arial" w:hAnsi="Arial" w:cs="Arial"/>
          <w:sz w:val="24"/>
        </w:rPr>
        <w:t>química</w:t>
      </w:r>
      <w:r>
        <w:rPr>
          <w:rFonts w:ascii="Arial" w:hAnsi="Arial" w:cs="Arial"/>
          <w:sz w:val="24"/>
        </w:rPr>
        <w:t xml:space="preserve"> en general se basa en el bienestar de los seres humanos; Hablando de los inventos tecnológicos nos dice que se pudo haber aumentado la esperanza de vida gracias a esto </w:t>
      </w:r>
      <w:r w:rsidR="003B425B">
        <w:rPr>
          <w:rFonts w:ascii="Arial" w:hAnsi="Arial" w:cs="Arial"/>
          <w:sz w:val="24"/>
        </w:rPr>
        <w:t>la calidad de vida aumento.</w:t>
      </w:r>
      <w:r>
        <w:rPr>
          <w:rFonts w:ascii="Arial" w:hAnsi="Arial" w:cs="Arial"/>
          <w:sz w:val="24"/>
        </w:rPr>
        <w:t xml:space="preserve"> </w:t>
      </w:r>
    </w:p>
    <w:sectPr w:rsidR="00580B5D" w:rsidRPr="00F67D42" w:rsidSect="00EC4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67D42"/>
    <w:rsid w:val="003B425B"/>
    <w:rsid w:val="00516DF8"/>
    <w:rsid w:val="0058031B"/>
    <w:rsid w:val="00580B5D"/>
    <w:rsid w:val="00EC4C5F"/>
    <w:rsid w:val="00F6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jair1_000</dc:creator>
  <cp:lastModifiedBy>jair1_000</cp:lastModifiedBy>
  <cp:revision>1</cp:revision>
  <dcterms:created xsi:type="dcterms:W3CDTF">2016-02-16T00:48:00Z</dcterms:created>
  <dcterms:modified xsi:type="dcterms:W3CDTF">2016-02-16T01:10:00Z</dcterms:modified>
</cp:coreProperties>
</file>