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7" w:rsidRPr="00D83477" w:rsidRDefault="00D83477" w:rsidP="00D83477">
      <w:pPr>
        <w:shd w:val="clear" w:color="auto" w:fill="FFFFFF"/>
        <w:spacing w:after="240" w:line="345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Las fuentes informativas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Una fuente es aquella persona que de manera activa y voluntaria le brinda información a un periodista, aunque haya excepciones. También se le llama fuente a todo depósito de información de cualquier índole a la que el periodista pueda  acceder y consultar.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Las fuentes pueden ser clasificadas de distintas maneras: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 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Según su temporalidad</w:t>
      </w:r>
    </w:p>
    <w:p w:rsidR="00D83477" w:rsidRPr="00D83477" w:rsidRDefault="00D83477" w:rsidP="00D83477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Asiduas: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fuentes son consultadas frecuentemente por el periodista, estableciendo una relación habitual. Aquí se pueden ubicar los centros de documentación y los confidentes, o sea, fuentes abiertas a todo el público o bien, alguien de confianza.</w:t>
      </w:r>
    </w:p>
    <w:p w:rsidR="00D83477" w:rsidRPr="00D83477" w:rsidRDefault="00D83477" w:rsidP="00D83477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Ocasionales: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a estas fuentes el periodista acude para obtener información en una determinada circunstancia, para poder seguir adelante en la investigación. Raramente el periodista vuelve a consultarlas. Dentro de este tipo de fuentes se encuentran los informantes.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 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Según el contenido informativo</w:t>
      </w:r>
    </w:p>
    <w:p w:rsidR="00D83477" w:rsidRPr="00D83477" w:rsidRDefault="00D83477" w:rsidP="00D83477">
      <w:pPr>
        <w:numPr>
          <w:ilvl w:val="0"/>
          <w:numId w:val="2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Generales: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fuentes son consultadas por los periodistas para adquirir información sobre un amplio campo del saber.</w:t>
      </w:r>
    </w:p>
    <w:p w:rsidR="00D83477" w:rsidRPr="00D83477" w:rsidRDefault="00D83477" w:rsidP="00D83477">
      <w:pPr>
        <w:numPr>
          <w:ilvl w:val="0"/>
          <w:numId w:val="2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Puntuales: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estas fuentes, en cambio, le brindan al periodista información de carácter específico.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 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Según cuestiones éticas</w:t>
      </w:r>
    </w:p>
    <w:p w:rsidR="00D83477" w:rsidRPr="00D83477" w:rsidRDefault="00D83477" w:rsidP="00D83477">
      <w:pPr>
        <w:numPr>
          <w:ilvl w:val="0"/>
          <w:numId w:val="3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Voluntarias: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fuentes le brinda información de forma voluntaria y activa al periodista.</w:t>
      </w:r>
    </w:p>
    <w:p w:rsidR="00D83477" w:rsidRPr="00D83477" w:rsidRDefault="00D83477" w:rsidP="00D83477">
      <w:pPr>
        <w:numPr>
          <w:ilvl w:val="0"/>
          <w:numId w:val="3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Involuntarias: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en estas, la fuente termina proveyendo información debido a que recibió algún tipo de amenaza u opresión.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lastRenderedPageBreak/>
        <w:t>S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egún la estructura comunicativa</w:t>
      </w:r>
    </w:p>
    <w:p w:rsidR="00D83477" w:rsidRPr="00D83477" w:rsidRDefault="00D83477" w:rsidP="00D8347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Públicas: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son accesibles para todos los periodistas, suelen ser oficinas pertenecientes al Estado o Gobierno.</w:t>
      </w:r>
    </w:p>
    <w:p w:rsidR="00D83477" w:rsidRPr="00D83477" w:rsidRDefault="00D83477" w:rsidP="00D8347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Privadas: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a estas fuentes, en cambio, sólo tienen acceso un limitado grupo de periodistas y esto depende de la voluntad y disponibilidad que tenga la fuente para proveer información. Suelen ser oficinas de prensa pertenecientes a alguna empresa o entidad privada.</w:t>
      </w:r>
    </w:p>
    <w:p w:rsidR="00D83477" w:rsidRPr="00D83477" w:rsidRDefault="00D83477" w:rsidP="00D8347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Confidencial: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fuentes son más restringidas aún. Aquí se ubican los infiltrados y confidentes.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 </w:t>
      </w:r>
    </w:p>
    <w:p w:rsid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Según la rel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ación con el hecho a investigar</w:t>
      </w:r>
      <w:bookmarkStart w:id="0" w:name="_GoBack"/>
      <w:bookmarkEnd w:id="0"/>
    </w:p>
    <w:p w:rsidR="00D83477" w:rsidRPr="00D83477" w:rsidRDefault="00D83477" w:rsidP="00D83477">
      <w:pPr>
        <w:numPr>
          <w:ilvl w:val="0"/>
          <w:numId w:val="5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Implicadas: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estas fuentes son testigos o protagonistas del hecho es por esto que de alguna manera se ven afectadas por el mismo. Aquí podemos encontrar dos subcategorías. Las fuentes 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favorables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que son aquellas que se verían beneficiadas por la publicación de la investigación del hecho. Es por esto que suelen encontrarse dispuestas a darle información al periodista y a colaborar a lo largo de toda la investigación. Las fuentes 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desfavorables,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en cambio, son las que al publicarse la investigación se ven perjudicadas. A causa de esto, el periodista debe contactarlas inmediatamente, para que no preparen un discurso que los beneficie.</w:t>
      </w:r>
    </w:p>
    <w:p w:rsidR="00D83477" w:rsidRPr="00D83477" w:rsidRDefault="00D83477" w:rsidP="00D83477">
      <w:pPr>
        <w:numPr>
          <w:ilvl w:val="0"/>
          <w:numId w:val="5"/>
        </w:num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Ajenas: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estas fuentes, si bien no tienen relación directa con el hecho a investigar, pueden ofrecer datos que enriquezcan la investigación. Aquí también existen dos categorías. Las fuentes 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técnicas,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que son aquellas que, si bien no tienen relación directa con el hecho, pueden tener una visión especializada del tema, que ayuda a enriquecer y a aclarar la investigación. Las fuentes </w:t>
      </w:r>
      <w:r w:rsidRPr="00D834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  <w:t>neutrales </w:t>
      </w:r>
      <w:r w:rsidRPr="00D83477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no tienen relación directa con el hecho pero también pueden aportar datos ya que pueden conocer a la gente involucrada. </w:t>
      </w:r>
    </w:p>
    <w:p w:rsidR="00D83477" w:rsidRPr="00D83477" w:rsidRDefault="00D83477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FA0C4F" w:rsidRDefault="00FA0C4F"/>
    <w:sectPr w:rsidR="00FA0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24"/>
    <w:multiLevelType w:val="multilevel"/>
    <w:tmpl w:val="37B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6A3D"/>
    <w:multiLevelType w:val="multilevel"/>
    <w:tmpl w:val="E0FA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526DD"/>
    <w:multiLevelType w:val="multilevel"/>
    <w:tmpl w:val="26E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7B2"/>
    <w:multiLevelType w:val="multilevel"/>
    <w:tmpl w:val="7A5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5553E"/>
    <w:multiLevelType w:val="multilevel"/>
    <w:tmpl w:val="020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7"/>
    <w:rsid w:val="00D83477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3477"/>
    <w:rPr>
      <w:b/>
      <w:bCs/>
    </w:rPr>
  </w:style>
  <w:style w:type="character" w:customStyle="1" w:styleId="apple-converted-space">
    <w:name w:val="apple-converted-space"/>
    <w:basedOn w:val="Fuentedeprrafopredeter"/>
    <w:rsid w:val="00D8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3477"/>
    <w:rPr>
      <w:b/>
      <w:bCs/>
    </w:rPr>
  </w:style>
  <w:style w:type="character" w:customStyle="1" w:styleId="apple-converted-space">
    <w:name w:val="apple-converted-space"/>
    <w:basedOn w:val="Fuentedeprrafopredeter"/>
    <w:rsid w:val="00D8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ruiz</dc:creator>
  <cp:lastModifiedBy>erika ruiz</cp:lastModifiedBy>
  <cp:revision>1</cp:revision>
  <dcterms:created xsi:type="dcterms:W3CDTF">2012-08-10T02:16:00Z</dcterms:created>
  <dcterms:modified xsi:type="dcterms:W3CDTF">2012-08-10T02:21:00Z</dcterms:modified>
</cp:coreProperties>
</file>