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84" w:rsidRDefault="00752B18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6.7pt;height:48pt" adj="7200" fillcolor="black">
            <v:shadow color="#868686"/>
            <v:textpath style="font-family:&quot;Times New Roman&quot;;v-text-kern:t" trim="t" fitpath="t" string="organismos internacionales"/>
          </v:shape>
        </w:pict>
      </w:r>
    </w:p>
    <w:p w:rsidR="00752B18" w:rsidRPr="00752B18" w:rsidRDefault="00752B18" w:rsidP="00752B18">
      <w:pPr>
        <w:pStyle w:val="alineadojustify"/>
        <w:shd w:val="clear" w:color="auto" w:fill="FFFFFF"/>
        <w:spacing w:before="0" w:beforeAutospacing="0" w:after="192" w:afterAutospacing="0" w:line="269" w:lineRule="atLeast"/>
        <w:jc w:val="both"/>
        <w:rPr>
          <w:rFonts w:ascii="Verdana" w:hAnsi="Verdana"/>
          <w:color w:val="262626"/>
          <w:sz w:val="23"/>
          <w:szCs w:val="23"/>
        </w:rPr>
      </w:pPr>
      <w:r>
        <w:rPr>
          <w:rFonts w:ascii="Verdana" w:hAnsi="Verdana"/>
          <w:color w:val="262626"/>
          <w:sz w:val="23"/>
          <w:szCs w:val="23"/>
        </w:rPr>
        <w:t xml:space="preserve">Son importantes </w:t>
      </w:r>
      <w:r w:rsidRPr="00752B18">
        <w:rPr>
          <w:rFonts w:ascii="Verdana" w:hAnsi="Verdana"/>
          <w:color w:val="262626"/>
          <w:sz w:val="23"/>
          <w:szCs w:val="23"/>
        </w:rPr>
        <w:t>constituye la base del sistema multilateral de comercio. También es la principal plataforma para el desarrollo de las relaciones comerciales entre los países mediante debates, negociaciones y decisiones colectivas. Esta institución es imprescindible para la garantía de un sistema comercial multilateral basado en reglas, estable, equitativo y abierto.</w:t>
      </w:r>
    </w:p>
    <w:p w:rsidR="00752B18" w:rsidRPr="00752B18" w:rsidRDefault="00752B18" w:rsidP="00752B18">
      <w:pPr>
        <w:shd w:val="clear" w:color="auto" w:fill="FFFFFF"/>
        <w:spacing w:after="192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La OMC se estableció el 1 de enero de 1995 como sucesora del Acuerdo General de Aranceles Aduaneros y Comercio (GATT) tras la conclusión de las negociaciones de la Ronda Uruguay. Su sede está en Ginebra y sus idiomas de trabajo son el inglés, el español y el francés.</w:t>
      </w:r>
    </w:p>
    <w:p w:rsidR="00752B18" w:rsidRPr="00752B18" w:rsidRDefault="00752B18" w:rsidP="00752B18">
      <w:pPr>
        <w:shd w:val="clear" w:color="auto" w:fill="FFFFFF"/>
        <w:spacing w:after="192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Conviene destacar que la OMC no es una simple ampliación del GATT, sino que ha supuesto un significativo avance respecto a su predecesor. Entre las principales diferencias podemos destacar las siguientes:</w:t>
      </w:r>
    </w:p>
    <w:p w:rsidR="00752B18" w:rsidRPr="00752B18" w:rsidRDefault="00752B18" w:rsidP="00752B18">
      <w:pPr>
        <w:shd w:val="clear" w:color="auto" w:fill="FFFFFF"/>
        <w:spacing w:after="100" w:afterAutospacing="1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El GATT era un Acuerdo Multilateral entre países sin base institucional y que se aplicaba con carácter provisional. Por el contrario, la OMC es una institución permanente con un mayor poder para garantizar la aplicación de los acuerdos.</w:t>
      </w:r>
    </w:p>
    <w:p w:rsidR="00752B18" w:rsidRPr="00752B18" w:rsidRDefault="00752B18" w:rsidP="00752B18">
      <w:pPr>
        <w:numPr>
          <w:ilvl w:val="0"/>
          <w:numId w:val="2"/>
        </w:numPr>
        <w:shd w:val="clear" w:color="auto" w:fill="FFFFFF"/>
        <w:spacing w:after="100" w:afterAutospacing="1" w:line="269" w:lineRule="atLeast"/>
        <w:ind w:left="0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Las normas GATT se aplicaban exclusivamente al comercio de mercancías y no todas ellas, pues establecía regímenes especiales de disciplinas muy suaves para la agricultura y los textiles. La OMC abarca un espectro mucho más amplio de temas. Los Acuerdos de la OMC</w:t>
      </w:r>
    </w:p>
    <w:p w:rsidR="00752B18" w:rsidRPr="00752B18" w:rsidRDefault="00752B18" w:rsidP="00752B18">
      <w:pPr>
        <w:shd w:val="clear" w:color="auto" w:fill="FFFFFF"/>
        <w:spacing w:after="192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proofErr w:type="gramStart"/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la</w:t>
      </w:r>
      <w:proofErr w:type="gramEnd"/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 xml:space="preserve"> base del sistema multilateral de comercio. También es la principal plataforma para el desarrollo de las relaciones comerciales entre los países mediante debates, negociaciones y decisiones colectivas. Esta institución es imprescindible para la garantía de un sistema comercial multilateral basado en reglas, estable, equitativo y abierto.</w:t>
      </w:r>
    </w:p>
    <w:p w:rsidR="00752B18" w:rsidRPr="00752B18" w:rsidRDefault="00752B18" w:rsidP="00752B18">
      <w:pPr>
        <w:shd w:val="clear" w:color="auto" w:fill="FFFFFF"/>
        <w:spacing w:after="192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La OMC se estableció el 1 de enero de 1995 como sucesora del Acuerdo General de Aranceles Aduaneros y Comercio (GATT) tras la conclusión de las negociaciones de la Ronda Uruguay. Su sede está en Ginebra y sus idiomas de trabajo son el inglés, el español y el francés.</w:t>
      </w:r>
    </w:p>
    <w:p w:rsidR="00752B18" w:rsidRPr="00752B18" w:rsidRDefault="00752B18" w:rsidP="00752B18">
      <w:pPr>
        <w:shd w:val="clear" w:color="auto" w:fill="FFFFFF"/>
        <w:spacing w:after="192" w:line="269" w:lineRule="atLeast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Conviene destacar que la OMC no es una simple ampliación del GATT, sino que ha supuesto un significativo avance respecto a su predecesor. Entre las principales diferencias podemos destacar las siguientes:</w:t>
      </w:r>
    </w:p>
    <w:p w:rsidR="00752B18" w:rsidRPr="00752B18" w:rsidRDefault="00752B18" w:rsidP="00752B18">
      <w:pPr>
        <w:numPr>
          <w:ilvl w:val="0"/>
          <w:numId w:val="1"/>
        </w:numPr>
        <w:shd w:val="clear" w:color="auto" w:fill="FFFFFF"/>
        <w:spacing w:after="100" w:afterAutospacing="1" w:line="269" w:lineRule="atLeast"/>
        <w:ind w:left="0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El GATT era un Acuerdo Multilateral entre países sin base institucional y que se aplicaba con carácter provisional. Por el contrario, la OMC es una institución permanente con un mayor poder para garantizar la aplicación de los acuerdos.</w:t>
      </w:r>
    </w:p>
    <w:p w:rsidR="00752B18" w:rsidRPr="00752B18" w:rsidRDefault="00752B18" w:rsidP="00752B18">
      <w:pPr>
        <w:numPr>
          <w:ilvl w:val="0"/>
          <w:numId w:val="1"/>
        </w:numPr>
        <w:shd w:val="clear" w:color="auto" w:fill="FFFFFF"/>
        <w:spacing w:after="100" w:afterAutospacing="1" w:line="269" w:lineRule="atLeast"/>
        <w:ind w:left="0"/>
        <w:jc w:val="both"/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</w:pPr>
      <w:r w:rsidRPr="00752B18">
        <w:rPr>
          <w:rFonts w:ascii="Verdana" w:eastAsia="Times New Roman" w:hAnsi="Verdana" w:cs="Times New Roman"/>
          <w:color w:val="262626"/>
          <w:sz w:val="23"/>
          <w:szCs w:val="23"/>
          <w:lang w:eastAsia="es-MX"/>
        </w:rPr>
        <w:t>Las normas GATT se aplicaban exclusivamente al comercio de mercancías y no todas ellas, pues establecía regímenes especiales de disciplinas muy suaves para la agricultura y los textiles. La OMC abarca un espectro mucho más amplio de temas. Los Acuerdos de la OMC</w:t>
      </w:r>
    </w:p>
    <w:p w:rsidR="00752B18" w:rsidRDefault="00752B18"/>
    <w:sectPr w:rsidR="00752B18" w:rsidSect="00C16D8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2DD"/>
    <w:multiLevelType w:val="multilevel"/>
    <w:tmpl w:val="64D6E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4423DAA"/>
    <w:multiLevelType w:val="multilevel"/>
    <w:tmpl w:val="1D2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2B18"/>
    <w:rsid w:val="00090B84"/>
    <w:rsid w:val="00280BE2"/>
    <w:rsid w:val="00752B18"/>
    <w:rsid w:val="00C1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lineadojustify">
    <w:name w:val="alineadojustify"/>
    <w:basedOn w:val="Normal"/>
    <w:rsid w:val="007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52B18"/>
  </w:style>
  <w:style w:type="character" w:styleId="Hipervnculo">
    <w:name w:val="Hyperlink"/>
    <w:basedOn w:val="Fuentedeprrafopredeter"/>
    <w:uiPriority w:val="99"/>
    <w:semiHidden/>
    <w:unhideWhenUsed/>
    <w:rsid w:val="0075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6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5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7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3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2015-04-15T20:37:00Z</dcterms:created>
  <dcterms:modified xsi:type="dcterms:W3CDTF">2015-04-15T20:41:00Z</dcterms:modified>
</cp:coreProperties>
</file>