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76" w:rsidRPr="00D01710" w:rsidRDefault="00D01710" w:rsidP="00AB7476">
      <w:pPr>
        <w:spacing w:after="0" w:line="240" w:lineRule="auto"/>
        <w:ind w:left="720"/>
        <w:rPr>
          <w:rFonts w:ascii="Arial Black" w:eastAsia="Times New Roman" w:hAnsi="Arial Black" w:cs="Arial"/>
          <w:b/>
          <w:color w:val="0D0D0D" w:themeColor="text1" w:themeTint="F2"/>
          <w:sz w:val="36"/>
          <w:szCs w:val="36"/>
          <w:lang w:eastAsia="es-MX"/>
        </w:rPr>
      </w:pPr>
      <w:r>
        <w:rPr>
          <w:rFonts w:ascii="Arial" w:eastAsia="Times New Roman" w:hAnsi="Arial" w:cs="Arial"/>
          <w:b/>
          <w:noProof/>
          <w:color w:val="0D0D0D" w:themeColor="text1" w:themeTint="F2"/>
          <w:sz w:val="28"/>
          <w:szCs w:val="2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1.2pt;margin-top:20.65pt;width:574.1pt;height:125.45pt;z-index:251658240">
            <v:textbox>
              <w:txbxContent>
                <w:p w:rsidR="00D01710" w:rsidRDefault="00BD494C" w:rsidP="00BD494C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D01710">
                    <w:rPr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</w:rPr>
                    <w:t>CID, el Plan Marshall 1948-1952</w:t>
                  </w:r>
                </w:p>
                <w:p w:rsidR="00BD494C" w:rsidRPr="00D01710" w:rsidRDefault="00BD494C" w:rsidP="00BD494C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D01710">
                    <w:rPr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  <w:shd w:val="clear" w:color="auto" w:fill="F6F6F6"/>
                    </w:rPr>
                    <w:t>ECA (Administración de cooperación económica), CECE (Comité Europeo de Cooperación económica) y la OECE (Organización Europea de Cooperación económica), producto de un cambio de la CECE, encargada de la coordinar el plan. Este además de contribuir a la reconstrucción de Europa, favorece la cooperación económica</w:t>
                  </w:r>
                  <w:r w:rsidRPr="00D01710">
                    <w:rPr>
                      <w:rFonts w:ascii="Arial" w:hAnsi="Arial" w:cs="Arial"/>
                      <w:color w:val="0D0D0D" w:themeColor="text1" w:themeTint="F2"/>
                      <w:sz w:val="28"/>
                      <w:szCs w:val="28"/>
                      <w:shd w:val="clear" w:color="auto" w:fill="F6F6F6"/>
                    </w:rPr>
                    <w:t>.</w:t>
                  </w:r>
                </w:p>
              </w:txbxContent>
            </v:textbox>
          </v:shape>
        </w:pict>
      </w:r>
      <w:r w:rsidR="00AB7476" w:rsidRPr="00AB7476">
        <w:rPr>
          <w:rFonts w:ascii="Arial" w:eastAsia="Times New Roman" w:hAnsi="Arial" w:cs="Arial"/>
          <w:b/>
          <w:color w:val="666666"/>
          <w:sz w:val="28"/>
          <w:szCs w:val="28"/>
          <w:lang w:eastAsia="es-MX"/>
        </w:rPr>
        <w:t xml:space="preserve">                        </w:t>
      </w:r>
      <w:r w:rsidRPr="00D01710">
        <w:rPr>
          <w:rFonts w:ascii="Arial Black" w:eastAsia="Times New Roman" w:hAnsi="Arial Black" w:cs="Arial"/>
          <w:b/>
          <w:color w:val="0D0D0D" w:themeColor="text1" w:themeTint="F2"/>
          <w:sz w:val="36"/>
          <w:szCs w:val="36"/>
          <w:lang w:eastAsia="es-MX"/>
        </w:rPr>
        <w:t xml:space="preserve">Etapas de </w:t>
      </w:r>
      <w:r w:rsidR="00AB7476" w:rsidRPr="00AB7476">
        <w:rPr>
          <w:rFonts w:ascii="Arial Black" w:eastAsia="Times New Roman" w:hAnsi="Arial Black" w:cs="Arial"/>
          <w:b/>
          <w:color w:val="0D0D0D" w:themeColor="text1" w:themeTint="F2"/>
          <w:sz w:val="36"/>
          <w:szCs w:val="36"/>
          <w:lang w:eastAsia="es-MX"/>
        </w:rPr>
        <w:t xml:space="preserve">la cooperación </w:t>
      </w:r>
      <w:r w:rsidR="00AB7476" w:rsidRPr="00D01710">
        <w:rPr>
          <w:rFonts w:ascii="Arial Black" w:eastAsia="Times New Roman" w:hAnsi="Arial Black" w:cs="Arial"/>
          <w:b/>
          <w:color w:val="0D0D0D" w:themeColor="text1" w:themeTint="F2"/>
          <w:sz w:val="36"/>
          <w:szCs w:val="36"/>
          <w:lang w:eastAsia="es-MX"/>
        </w:rPr>
        <w:t>internacional</w:t>
      </w:r>
    </w:p>
    <w:p w:rsidR="00AB7476" w:rsidRDefault="00AB7476" w:rsidP="00AB7476">
      <w:pPr>
        <w:spacing w:after="0" w:line="240" w:lineRule="auto"/>
        <w:ind w:left="720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MX"/>
        </w:rPr>
      </w:pPr>
    </w:p>
    <w:p w:rsidR="00AB7476" w:rsidRPr="00AB7476" w:rsidRDefault="00AB7476" w:rsidP="00AB7476">
      <w:pPr>
        <w:spacing w:after="0" w:line="240" w:lineRule="auto"/>
        <w:ind w:left="720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MX"/>
        </w:rPr>
      </w:pPr>
    </w:p>
    <w:p w:rsidR="00AB7476" w:rsidRPr="00AB7476" w:rsidRDefault="00AB7476" w:rsidP="00AB7476">
      <w:pPr>
        <w:spacing w:after="0" w:line="240" w:lineRule="auto"/>
        <w:ind w:left="720"/>
        <w:rPr>
          <w:rFonts w:ascii="Arial" w:eastAsia="Times New Roman" w:hAnsi="Arial" w:cs="Arial"/>
          <w:b/>
          <w:color w:val="666666"/>
          <w:sz w:val="28"/>
          <w:szCs w:val="28"/>
          <w:lang w:eastAsia="es-MX"/>
        </w:rPr>
      </w:pPr>
    </w:p>
    <w:p w:rsidR="00090B84" w:rsidRDefault="00090B84"/>
    <w:p w:rsidR="00AB7476" w:rsidRDefault="00AB7476"/>
    <w:p w:rsidR="00AB7476" w:rsidRDefault="00AB7476"/>
    <w:p w:rsidR="00AB7476" w:rsidRDefault="00D01710">
      <w:r>
        <w:rPr>
          <w:noProof/>
          <w:lang w:eastAsia="es-MX"/>
        </w:rPr>
        <w:pict>
          <v:shape id="_x0000_s1033" type="#_x0000_t202" style="position:absolute;margin-left:-31.2pt;margin-top:7.6pt;width:574.1pt;height:99.85pt;z-index:251659264">
            <v:textbox>
              <w:txbxContent>
                <w:p w:rsidR="00BD494C" w:rsidRPr="00BD494C" w:rsidRDefault="00BD494C">
                  <w:pPr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BD494C">
                    <w:rPr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  <w:shd w:val="clear" w:color="auto" w:fill="F6F6F6"/>
                    </w:rPr>
                    <w:t xml:space="preserve">OECE a convertirse en la OCDE (Organismo de Cooperación y Desarrollo económico) donde están representados los países </w:t>
                  </w:r>
                  <w:r w:rsidR="00D01710" w:rsidRPr="00BD494C">
                    <w:rPr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  <w:shd w:val="clear" w:color="auto" w:fill="F6F6F6"/>
                    </w:rPr>
                    <w:t>más</w:t>
                  </w:r>
                  <w:r w:rsidRPr="00BD494C">
                    <w:rPr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  <w:shd w:val="clear" w:color="auto" w:fill="F6F6F6"/>
                    </w:rPr>
                    <w:t xml:space="preserve"> desarrollados del mundo (UE, Noruega, Suiza, Canadá, Australia, Japón, Nueva Zelanda y EEUU) Así en 1961 se integran los países no receptores de ayudas del Plan </w:t>
                  </w:r>
                  <w:r w:rsidR="00D01710" w:rsidRPr="00BD494C">
                    <w:rPr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  <w:shd w:val="clear" w:color="auto" w:fill="F6F6F6"/>
                    </w:rPr>
                    <w:t>Marshall</w:t>
                  </w:r>
                  <w:r w:rsidRPr="00BD494C">
                    <w:rPr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  <w:shd w:val="clear" w:color="auto" w:fill="F6F6F6"/>
                    </w:rPr>
                    <w:t>, en cooperación de fuerzas para compensar el excesivo poder de EEUU.</w:t>
                  </w:r>
                </w:p>
              </w:txbxContent>
            </v:textbox>
          </v:shape>
        </w:pict>
      </w:r>
    </w:p>
    <w:p w:rsidR="00AB7476" w:rsidRDefault="00D01710">
      <w:r>
        <w:rPr>
          <w:noProof/>
          <w:lang w:eastAsia="es-MX"/>
        </w:rPr>
        <w:pict>
          <v:shape id="_x0000_s1038" type="#_x0000_t202" style="position:absolute;margin-left:-31.2pt;margin-top:443.95pt;width:574.1pt;height:134.7pt;z-index:251664384">
            <v:textbox>
              <w:txbxContent>
                <w:p w:rsidR="00D01710" w:rsidRPr="00D01710" w:rsidRDefault="00D01710">
                  <w:pPr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D01710"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27"/>
                      <w:szCs w:val="27"/>
                      <w:shd w:val="clear" w:color="auto" w:fill="F6F6F6"/>
                    </w:rPr>
                    <w:t>OCDE</w:t>
                  </w:r>
                  <w:r w:rsidRPr="00D01710">
                    <w:rPr>
                      <w:rFonts w:ascii="Arial" w:hAnsi="Arial" w:cs="Arial"/>
                      <w:b/>
                      <w:color w:val="0D0D0D" w:themeColor="text1" w:themeTint="F2"/>
                      <w:sz w:val="27"/>
                      <w:szCs w:val="27"/>
                      <w:shd w:val="clear" w:color="auto" w:fill="F6F6F6"/>
                    </w:rPr>
                    <w:t>. Para evitar q los países desarrollados olviden las necesidades de los países pobres en el marco de la OCDE se crea el CAD (Comité de ayuda al Desarrollo) Este va a coordinar y evaluar de forma periódica las ayudas a los países pobres, sean de ámbito bilateral o multilateral. Asegura la ayuda y garantiza la eficaz aplicación de la misma. Los países integrantes se reúnen de forma periódica para evaluar las aportaciones e informarse y tomar decisiones según sus acciones. Sus acuerdos no son de obligado cumplimiento, por lo que no siempre serán efectivos.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6" type="#_x0000_t202" style="position:absolute;margin-left:-31.2pt;margin-top:317.2pt;width:574.1pt;height:60.45pt;z-index:251662336">
            <v:textbox>
              <w:txbxContent>
                <w:p w:rsidR="00D01710" w:rsidRPr="00D01710" w:rsidRDefault="00D01710" w:rsidP="00D01710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6F6F6"/>
                    <w:spacing w:before="0" w:beforeAutospacing="0" w:after="192" w:afterAutospacing="0" w:line="346" w:lineRule="atLeast"/>
                    <w:ind w:left="0"/>
                    <w:textAlignment w:val="baseline"/>
                    <w:rPr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D01710"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FIDA</w:t>
                  </w:r>
                  <w:r w:rsidRPr="00D01710">
                    <w:rPr>
                      <w:rStyle w:val="apple-converted-space"/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</w:rPr>
                    <w:t> </w:t>
                  </w:r>
                  <w:r w:rsidRPr="00D01710">
                    <w:rPr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</w:rPr>
                    <w:t>(Fondo Internacional para el Desarrollo Agrícola) Ofrecen financiación para los proyectos agrícolas, para aumentar la producción de alimentos.</w:t>
                  </w:r>
                </w:p>
                <w:p w:rsidR="00D01710" w:rsidRPr="00D01710" w:rsidRDefault="00D0171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7" type="#_x0000_t202" style="position:absolute;margin-left:-31.2pt;margin-top:391.15pt;width:564.5pt;height:52.8pt;z-index:251663360">
            <v:textbox>
              <w:txbxContent>
                <w:p w:rsidR="00D01710" w:rsidRPr="00D01710" w:rsidRDefault="00D01710" w:rsidP="00D01710">
                  <w:pPr>
                    <w:pStyle w:val="NormalWeb"/>
                    <w:numPr>
                      <w:ilvl w:val="0"/>
                      <w:numId w:val="4"/>
                    </w:numPr>
                    <w:shd w:val="clear" w:color="auto" w:fill="F6F6F6"/>
                    <w:spacing w:before="0" w:beforeAutospacing="0" w:after="192" w:afterAutospacing="0" w:line="346" w:lineRule="atLeast"/>
                    <w:ind w:left="0"/>
                    <w:textAlignment w:val="baseline"/>
                    <w:rPr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D01710"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PMA</w:t>
                  </w:r>
                  <w:r w:rsidRPr="00D01710">
                    <w:rPr>
                      <w:rStyle w:val="apple-converted-space"/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</w:rPr>
                    <w:t> </w:t>
                  </w:r>
                  <w:r w:rsidRPr="00D01710">
                    <w:rPr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</w:rPr>
                    <w:t>(Programa Mundial de Alimentos). Enfocado a los países con necesidades alimenticias en su población ofrecen alimentos de forma física.</w:t>
                  </w:r>
                </w:p>
                <w:p w:rsidR="00D01710" w:rsidRDefault="00D01710"/>
              </w:txbxContent>
            </v:textbox>
          </v:shape>
        </w:pict>
      </w:r>
      <w:r>
        <w:rPr>
          <w:noProof/>
          <w:lang w:eastAsia="es-MX"/>
        </w:rPr>
        <w:pict>
          <v:shape id="_x0000_s1035" type="#_x0000_t202" style="position:absolute;margin-left:-31.2pt;margin-top:207.75pt;width:574.1pt;height:97.95pt;z-index:251661312">
            <v:textbox>
              <w:txbxContent>
                <w:p w:rsidR="00D01710" w:rsidRPr="00D01710" w:rsidRDefault="00D01710" w:rsidP="00D01710">
                  <w:pPr>
                    <w:pStyle w:val="NormalWeb"/>
                    <w:numPr>
                      <w:ilvl w:val="0"/>
                      <w:numId w:val="2"/>
                    </w:numPr>
                    <w:shd w:val="clear" w:color="auto" w:fill="F6F6F6"/>
                    <w:spacing w:before="0" w:beforeAutospacing="0" w:after="192" w:afterAutospacing="0" w:line="346" w:lineRule="atLeast"/>
                    <w:ind w:left="0"/>
                    <w:textAlignment w:val="baseline"/>
                    <w:rPr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D01710"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FAO</w:t>
                  </w:r>
                  <w:r w:rsidRPr="00D01710">
                    <w:rPr>
                      <w:rStyle w:val="apple-converted-space"/>
                      <w:rFonts w:ascii="Arial" w:hAnsi="Arial" w:cs="Arial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 </w:t>
                  </w:r>
                  <w:r w:rsidRPr="00D01710">
                    <w:rPr>
                      <w:rFonts w:ascii="Arial" w:hAnsi="Arial" w:cs="Arial"/>
                      <w:b/>
                      <w:color w:val="0D0D0D" w:themeColor="text1" w:themeTint="F2"/>
                      <w:sz w:val="28"/>
                      <w:szCs w:val="28"/>
                    </w:rPr>
                    <w:t>(Organización de las NU. para la agricultura y la alimentación) Su objetivo es mejorar los niveles de vida y nutrición de la población de los países pobres. Introducen medidas en los sistemas de producción agrícola en los canales de distribución para, aumentar la producción y q los alimentos lleguen hasta las zonas más desfavorecidas.</w:t>
                  </w:r>
                </w:p>
                <w:p w:rsidR="00D01710" w:rsidRDefault="00D01710"/>
              </w:txbxContent>
            </v:textbox>
          </v:shape>
        </w:pict>
      </w:r>
      <w:r>
        <w:rPr>
          <w:noProof/>
          <w:lang w:eastAsia="es-MX"/>
        </w:rPr>
        <w:pict>
          <v:shape id="_x0000_s1034" type="#_x0000_t202" style="position:absolute;margin-left:-31.2pt;margin-top:91.6pt;width:574.1pt;height:97.9pt;z-index:251660288">
            <v:textbox>
              <w:txbxContent>
                <w:p w:rsidR="00D01710" w:rsidRPr="00D01710" w:rsidRDefault="00D01710" w:rsidP="00D01710">
                  <w:pPr>
                    <w:pStyle w:val="NormalWeb"/>
                    <w:numPr>
                      <w:ilvl w:val="0"/>
                      <w:numId w:val="1"/>
                    </w:numPr>
                    <w:shd w:val="clear" w:color="auto" w:fill="F6F6F6"/>
                    <w:spacing w:before="0" w:beforeAutospacing="0" w:after="192" w:afterAutospacing="0" w:line="346" w:lineRule="atLeast"/>
                    <w:ind w:left="0"/>
                    <w:textAlignment w:val="baseline"/>
                    <w:rPr>
                      <w:rFonts w:ascii="inherit" w:hAnsi="inherit" w:cs="Arial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D01710">
                    <w:rPr>
                      <w:rFonts w:ascii="inherit" w:hAnsi="inherit" w:cs="Arial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PNUD</w:t>
                  </w:r>
                  <w:r w:rsidRPr="00D01710">
                    <w:rPr>
                      <w:rStyle w:val="apple-converted-space"/>
                      <w:rFonts w:ascii="inherit" w:hAnsi="inherit" w:cs="Arial"/>
                      <w:b/>
                      <w:color w:val="0D0D0D" w:themeColor="text1" w:themeTint="F2"/>
                      <w:sz w:val="28"/>
                      <w:szCs w:val="28"/>
                    </w:rPr>
                    <w:t> </w:t>
                  </w:r>
                  <w:r w:rsidRPr="00D01710">
                    <w:rPr>
                      <w:rFonts w:ascii="inherit" w:hAnsi="inherit" w:cs="Arial"/>
                      <w:b/>
                      <w:color w:val="0D0D0D" w:themeColor="text1" w:themeTint="F2"/>
                      <w:sz w:val="28"/>
                      <w:szCs w:val="28"/>
                    </w:rPr>
                    <w:t>(Programa de las N. U. Para el Desarrollo). Financiado por aportaciones voluntarias de los países miembros. Ofrecen asistencia técnica a los países pobres para que puedan aumentar su productividad fundamentalmente en: agricultura, pesca, comunicación, viviendas, educación. En la actualidad es el principal programa de cooperación multilateral de asistencia técnica.</w:t>
                  </w:r>
                </w:p>
                <w:p w:rsidR="00D01710" w:rsidRDefault="00D01710"/>
              </w:txbxContent>
            </v:textbox>
          </v:shape>
        </w:pict>
      </w:r>
    </w:p>
    <w:sectPr w:rsidR="00AB7476" w:rsidSect="00C16D8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A29"/>
    <w:multiLevelType w:val="multilevel"/>
    <w:tmpl w:val="2558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6347F"/>
    <w:multiLevelType w:val="multilevel"/>
    <w:tmpl w:val="373C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111DB"/>
    <w:multiLevelType w:val="multilevel"/>
    <w:tmpl w:val="46A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63F9F"/>
    <w:multiLevelType w:val="multilevel"/>
    <w:tmpl w:val="D6E6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4"/>
    </w:lvlOverride>
  </w:num>
  <w:num w:numId="2">
    <w:abstractNumId w:val="2"/>
    <w:lvlOverride w:ilvl="0">
      <w:startOverride w:val="5"/>
    </w:lvlOverride>
  </w:num>
  <w:num w:numId="3">
    <w:abstractNumId w:val="3"/>
    <w:lvlOverride w:ilvl="0">
      <w:startOverride w:val="8"/>
    </w:lvlOverride>
  </w:num>
  <w:num w:numId="4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B7476"/>
    <w:rsid w:val="00090B84"/>
    <w:rsid w:val="005726CF"/>
    <w:rsid w:val="008D318F"/>
    <w:rsid w:val="00AB7476"/>
    <w:rsid w:val="00BD494C"/>
    <w:rsid w:val="00C16D89"/>
    <w:rsid w:val="00D01710"/>
    <w:rsid w:val="00ED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D01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1</cp:revision>
  <dcterms:created xsi:type="dcterms:W3CDTF">2015-03-03T23:45:00Z</dcterms:created>
  <dcterms:modified xsi:type="dcterms:W3CDTF">2015-03-04T00:38:00Z</dcterms:modified>
</cp:coreProperties>
</file>