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F7" w:rsidRDefault="007E49F7" w:rsidP="007E49F7">
      <w:r>
        <w:rPr>
          <w:noProof/>
          <w:lang w:eastAsia="es-MX"/>
        </w:rPr>
        <w:drawing>
          <wp:inline distT="0" distB="0" distL="0" distR="0" wp14:anchorId="6791042E" wp14:editId="415A5518">
            <wp:extent cx="5612130" cy="8111423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F7" w:rsidRPr="007E49F7" w:rsidRDefault="007E49F7" w:rsidP="007E49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lastRenderedPageBreak/>
        <w:t xml:space="preserve">Objetivo primario del </w:t>
      </w:r>
      <w:r w:rsidR="00F13957" w:rsidRPr="007E49F7">
        <w:rPr>
          <w:rFonts w:ascii="Arial" w:hAnsi="Arial" w:cs="Arial"/>
        </w:rPr>
        <w:t>metaanálisis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Definir la relación entre el parkinson de inicio temprano y el tabaquismo, la pregunta si esta bien definida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287BA0" w:rsidRDefault="00287BA0" w:rsidP="00287B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Si se define que es el parkinson de inicio temprano en el articulo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287BA0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se </w:t>
      </w:r>
      <w:r w:rsidR="00F13957">
        <w:rPr>
          <w:rFonts w:ascii="Arial" w:hAnsi="Arial" w:cs="Arial"/>
        </w:rPr>
        <w:t>definió</w:t>
      </w:r>
      <w:r>
        <w:rPr>
          <w:rFonts w:ascii="Arial" w:hAnsi="Arial" w:cs="Arial"/>
        </w:rPr>
        <w:t xml:space="preserve"> adecuadamente la edad de la población ya que la definición no queda muy clara en cuanto se define de inicio temprano variando de 39 a 50 años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Búsqueda y selección de artículos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287BA0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explican los criterios de búsqueda de los artículos que se incluyeron en este </w:t>
      </w:r>
      <w:r w:rsidR="00F13957">
        <w:rPr>
          <w:rFonts w:ascii="Arial" w:hAnsi="Arial" w:cs="Arial"/>
        </w:rPr>
        <w:t>metaanálisis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 xml:space="preserve">Se especificaron los criterios de </w:t>
      </w:r>
      <w:r w:rsidR="00F13957" w:rsidRPr="007E49F7">
        <w:rPr>
          <w:rFonts w:ascii="Arial" w:hAnsi="Arial" w:cs="Arial"/>
        </w:rPr>
        <w:t>inclusión</w:t>
      </w:r>
      <w:r w:rsidRPr="007E49F7">
        <w:rPr>
          <w:rFonts w:ascii="Arial" w:hAnsi="Arial" w:cs="Arial"/>
        </w:rPr>
        <w:t xml:space="preserve"> con los cuales se analizaron los artículos para confirmar su utilización.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287BA0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fecha de publicación no fue un </w:t>
      </w:r>
      <w:r w:rsidR="00F13957">
        <w:rPr>
          <w:rFonts w:ascii="Arial" w:hAnsi="Arial" w:cs="Arial"/>
        </w:rPr>
        <w:t>criterio</w:t>
      </w:r>
      <w:r>
        <w:rPr>
          <w:rFonts w:ascii="Arial" w:hAnsi="Arial" w:cs="Arial"/>
        </w:rPr>
        <w:t xml:space="preserve"> de exclusión en este articulo por lo que puede </w:t>
      </w:r>
      <w:r w:rsidR="00F13957">
        <w:rPr>
          <w:rFonts w:ascii="Arial" w:hAnsi="Arial" w:cs="Arial"/>
        </w:rPr>
        <w:t>afectar</w:t>
      </w:r>
      <w:r>
        <w:rPr>
          <w:rFonts w:ascii="Arial" w:hAnsi="Arial" w:cs="Arial"/>
        </w:rPr>
        <w:t xml:space="preserve"> la validez por el sesgo de temporalidad que presentan los mismos. Un </w:t>
      </w:r>
      <w:r w:rsidR="00F13957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cambia sus métodos en periodos breves de </w:t>
      </w:r>
      <w:r w:rsidR="00F13957">
        <w:rPr>
          <w:rFonts w:ascii="Arial" w:hAnsi="Arial" w:cs="Arial"/>
        </w:rPr>
        <w:t>tiempo</w:t>
      </w:r>
      <w:r>
        <w:rPr>
          <w:rFonts w:ascii="Arial" w:hAnsi="Arial" w:cs="Arial"/>
        </w:rPr>
        <w:t xml:space="preserve"> por lo que pueden no ser todos </w:t>
      </w:r>
      <w:r w:rsidR="00F13957">
        <w:rPr>
          <w:rFonts w:ascii="Arial" w:hAnsi="Arial" w:cs="Arial"/>
        </w:rPr>
        <w:t>válidos</w:t>
      </w:r>
      <w:r>
        <w:rPr>
          <w:rFonts w:ascii="Arial" w:hAnsi="Arial" w:cs="Arial"/>
        </w:rPr>
        <w:t>.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287BA0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utilizaron los </w:t>
      </w:r>
      <w:r w:rsidR="00E06305">
        <w:rPr>
          <w:rFonts w:ascii="Arial" w:hAnsi="Arial" w:cs="Arial"/>
        </w:rPr>
        <w:t xml:space="preserve">niveles de confianza de los artículos para probar la validez de </w:t>
      </w:r>
      <w:r w:rsidR="00F13957">
        <w:rPr>
          <w:rFonts w:ascii="Arial" w:hAnsi="Arial" w:cs="Arial"/>
        </w:rPr>
        <w:t>los</w:t>
      </w:r>
      <w:r w:rsidR="00E06305">
        <w:rPr>
          <w:rFonts w:ascii="Arial" w:hAnsi="Arial" w:cs="Arial"/>
        </w:rPr>
        <w:t xml:space="preserve"> mismos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No, los estudios se realizaron de manera consentida.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E06305" w:rsidP="00E063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Solo se menciona el sesgo de búsqueda en la plataforma, para cada </w:t>
      </w:r>
      <w:r w:rsidR="00F13957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en particular no se menciona los sesgos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E06305" w:rsidP="00E063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pueden </w:t>
      </w:r>
      <w:r w:rsidR="00F13957">
        <w:rPr>
          <w:rFonts w:ascii="Arial" w:hAnsi="Arial" w:cs="Arial"/>
        </w:rPr>
        <w:t>reproducir</w:t>
      </w:r>
      <w:r>
        <w:rPr>
          <w:rFonts w:ascii="Arial" w:hAnsi="Arial" w:cs="Arial"/>
        </w:rPr>
        <w:t xml:space="preserve"> los métodos del </w:t>
      </w:r>
      <w:r w:rsidR="00F13957">
        <w:rPr>
          <w:rFonts w:ascii="Arial" w:hAnsi="Arial" w:cs="Arial"/>
        </w:rPr>
        <w:t>metaanálisis</w:t>
      </w:r>
      <w:r>
        <w:rPr>
          <w:rFonts w:ascii="Arial" w:hAnsi="Arial" w:cs="Arial"/>
        </w:rPr>
        <w:t xml:space="preserve"> ya que están muy bien especificados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E06305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se </w:t>
      </w:r>
      <w:r w:rsidR="00F13957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dio importancia a las fechas de publicación de los artículos</w:t>
      </w:r>
    </w:p>
    <w:p w:rsidR="007E49F7" w:rsidRDefault="007E49F7" w:rsidP="007E49F7">
      <w:pPr>
        <w:rPr>
          <w:rFonts w:ascii="Arial" w:hAnsi="Arial" w:cs="Arial"/>
        </w:rPr>
      </w:pPr>
    </w:p>
    <w:p w:rsidR="007E49F7" w:rsidRPr="007E49F7" w:rsidRDefault="00E06305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idioma no fue un criterio de exclusión en el </w:t>
      </w:r>
      <w:r w:rsidR="00F13957">
        <w:rPr>
          <w:rFonts w:ascii="Arial" w:hAnsi="Arial" w:cs="Arial"/>
        </w:rPr>
        <w:t>metaanálisis</w:t>
      </w:r>
      <w:r>
        <w:rPr>
          <w:rFonts w:ascii="Arial" w:hAnsi="Arial" w:cs="Arial"/>
        </w:rPr>
        <w:t xml:space="preserve"> todos los idiomas fueron incluidos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E06305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Fue </w:t>
      </w:r>
      <w:r w:rsidR="00F13957">
        <w:rPr>
          <w:rFonts w:ascii="Arial" w:hAnsi="Arial" w:cs="Arial"/>
        </w:rPr>
        <w:t>una población pequeña</w:t>
      </w:r>
      <w:r>
        <w:rPr>
          <w:rFonts w:ascii="Arial" w:hAnsi="Arial" w:cs="Arial"/>
        </w:rPr>
        <w:t xml:space="preserve"> ya que solo se incluyeron 5 </w:t>
      </w:r>
      <w:r w:rsidR="00F13957">
        <w:rPr>
          <w:rFonts w:ascii="Arial" w:hAnsi="Arial" w:cs="Arial"/>
        </w:rPr>
        <w:t>artículos</w:t>
      </w:r>
      <w:r>
        <w:rPr>
          <w:rFonts w:ascii="Arial" w:hAnsi="Arial" w:cs="Arial"/>
        </w:rPr>
        <w:t>, tal vez no sea tan representativo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El tiempo de seguimi</w:t>
      </w:r>
      <w:r w:rsidR="00E06305">
        <w:rPr>
          <w:rFonts w:ascii="Arial" w:hAnsi="Arial" w:cs="Arial"/>
        </w:rPr>
        <w:t xml:space="preserve">ento fue amplio ya que </w:t>
      </w:r>
      <w:r w:rsidR="00F13957">
        <w:rPr>
          <w:rFonts w:ascii="Arial" w:hAnsi="Arial" w:cs="Arial"/>
        </w:rPr>
        <w:t>las publicaciones</w:t>
      </w:r>
      <w:r w:rsidR="00E06305">
        <w:rPr>
          <w:rFonts w:ascii="Arial" w:hAnsi="Arial" w:cs="Arial"/>
        </w:rPr>
        <w:t xml:space="preserve"> eran de fechas muy variadas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E06305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 se puede saber con precisión ya que </w:t>
      </w:r>
      <w:r w:rsidR="00F13957">
        <w:rPr>
          <w:rFonts w:ascii="Arial" w:hAnsi="Arial" w:cs="Arial"/>
        </w:rPr>
        <w:t>el estudio solo mencionaba</w:t>
      </w:r>
      <w:r>
        <w:rPr>
          <w:rFonts w:ascii="Arial" w:hAnsi="Arial" w:cs="Arial"/>
        </w:rPr>
        <w:t xml:space="preserve"> que comparaban la presencia de parkinson y si </w:t>
      </w:r>
      <w:r w:rsidR="00F13957">
        <w:rPr>
          <w:rFonts w:ascii="Arial" w:hAnsi="Arial" w:cs="Arial"/>
        </w:rPr>
        <w:t>existía</w:t>
      </w:r>
      <w:r>
        <w:rPr>
          <w:rFonts w:ascii="Arial" w:hAnsi="Arial" w:cs="Arial"/>
        </w:rPr>
        <w:t xml:space="preserve"> el habito de fumar </w:t>
      </w:r>
      <w:r w:rsidR="00F13957">
        <w:rPr>
          <w:rFonts w:ascii="Arial" w:hAnsi="Arial" w:cs="Arial"/>
        </w:rPr>
        <w:t>no se especificaron los métodos y análisis de los resultados de los artículos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No tenemos información sobre los mét</w:t>
      </w:r>
      <w:r w:rsidR="00F13957">
        <w:rPr>
          <w:rFonts w:ascii="Arial" w:hAnsi="Arial" w:cs="Arial"/>
        </w:rPr>
        <w:t>odos utilizados en cada estudio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No se tiene inform</w:t>
      </w:r>
      <w:r w:rsidR="00F13957">
        <w:rPr>
          <w:rFonts w:ascii="Arial" w:hAnsi="Arial" w:cs="Arial"/>
        </w:rPr>
        <w:t>ación de estudios no publicados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Extracción de datos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Si, se realizó una extracción cuidadosa de los datos ya que se calcularon los índices necesarios para considerar los artículos confiables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se sabe si los analistas estaban capacitados.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se sabe si los analistas fueron cegados ante los artículos de los que extrajeron los datos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tienen utilidad para la práctica clínica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se pueden aplicar los datos a la práctica clínica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E49F7" w:rsidRPr="007E49F7">
        <w:rPr>
          <w:rFonts w:ascii="Arial" w:hAnsi="Arial" w:cs="Arial"/>
        </w:rPr>
        <w:t xml:space="preserve">o se mencionan </w:t>
      </w:r>
      <w:r>
        <w:rPr>
          <w:rFonts w:ascii="Arial" w:hAnsi="Arial" w:cs="Arial"/>
        </w:rPr>
        <w:t>los beneficios, daños ni costos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Análisis estadístico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>Si se rea</w:t>
      </w:r>
      <w:r w:rsidR="00F13957">
        <w:rPr>
          <w:rFonts w:ascii="Arial" w:hAnsi="Arial" w:cs="Arial"/>
        </w:rPr>
        <w:t>lizaron pruebas de homogeneidad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hubo utilidad para los modelos aleatorios en este metaanálisis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95%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7E49F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E49F7">
        <w:rPr>
          <w:rFonts w:ascii="Arial" w:hAnsi="Arial" w:cs="Arial"/>
        </w:rPr>
        <w:t xml:space="preserve">No se determinaron los factores </w:t>
      </w:r>
      <w:r w:rsidR="00F13957">
        <w:rPr>
          <w:rFonts w:ascii="Arial" w:hAnsi="Arial" w:cs="Arial"/>
        </w:rPr>
        <w:t>de mayor influencia</w:t>
      </w:r>
    </w:p>
    <w:p w:rsidR="007E49F7" w:rsidRPr="007E49F7" w:rsidRDefault="007E49F7" w:rsidP="007E49F7">
      <w:pPr>
        <w:rPr>
          <w:rFonts w:ascii="Arial" w:hAnsi="Arial" w:cs="Arial"/>
        </w:rPr>
      </w:pPr>
    </w:p>
    <w:p w:rsidR="007E49F7" w:rsidRPr="007E49F7" w:rsidRDefault="00F13957" w:rsidP="007E49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hay </w:t>
      </w:r>
      <w:r w:rsidR="007E49F7" w:rsidRPr="007E49F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etarregresión en el </w:t>
      </w:r>
      <w:bookmarkStart w:id="0" w:name="_GoBack"/>
      <w:bookmarkEnd w:id="0"/>
      <w:r>
        <w:rPr>
          <w:rFonts w:ascii="Arial" w:hAnsi="Arial" w:cs="Arial"/>
        </w:rPr>
        <w:t>metaanálisis</w:t>
      </w:r>
    </w:p>
    <w:p w:rsidR="007E7B48" w:rsidRDefault="007E7B48"/>
    <w:sectPr w:rsidR="007E7B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92" w:rsidRDefault="00747192" w:rsidP="007E49F7">
      <w:r>
        <w:separator/>
      </w:r>
    </w:p>
  </w:endnote>
  <w:endnote w:type="continuationSeparator" w:id="0">
    <w:p w:rsidR="00747192" w:rsidRDefault="00747192" w:rsidP="007E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92" w:rsidRDefault="00747192" w:rsidP="007E49F7">
      <w:r>
        <w:separator/>
      </w:r>
    </w:p>
  </w:footnote>
  <w:footnote w:type="continuationSeparator" w:id="0">
    <w:p w:rsidR="00747192" w:rsidRDefault="00747192" w:rsidP="007E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F7" w:rsidRDefault="007E49F7">
    <w:pPr>
      <w:pStyle w:val="Header"/>
    </w:pPr>
    <w:r>
      <w:t>Iván Prol Paz</w:t>
    </w:r>
    <w:r>
      <w:tab/>
      <w:t>MBE</w:t>
    </w:r>
    <w:r>
      <w:tab/>
      <w:t>LAMAR Palomar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E3B"/>
    <w:multiLevelType w:val="hybridMultilevel"/>
    <w:tmpl w:val="CF12A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47D3"/>
    <w:multiLevelType w:val="hybridMultilevel"/>
    <w:tmpl w:val="4CAE39B8"/>
    <w:lvl w:ilvl="0" w:tplc="4A3ADF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45C7"/>
    <w:multiLevelType w:val="hybridMultilevel"/>
    <w:tmpl w:val="35821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5AB3"/>
    <w:multiLevelType w:val="hybridMultilevel"/>
    <w:tmpl w:val="85965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4AE3"/>
    <w:multiLevelType w:val="hybridMultilevel"/>
    <w:tmpl w:val="ED6AC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72D4"/>
    <w:multiLevelType w:val="hybridMultilevel"/>
    <w:tmpl w:val="C6D6A4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063"/>
    <w:multiLevelType w:val="hybridMultilevel"/>
    <w:tmpl w:val="EA821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7"/>
    <w:rsid w:val="00287BA0"/>
    <w:rsid w:val="00747192"/>
    <w:rsid w:val="007E49F7"/>
    <w:rsid w:val="007E7B48"/>
    <w:rsid w:val="00E06305"/>
    <w:rsid w:val="00F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CDD4"/>
  <w15:chartTrackingRefBased/>
  <w15:docId w15:val="{3E6A17E8-BB0F-406D-A923-4337EE4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9F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9F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s-ES"/>
    </w:rPr>
  </w:style>
  <w:style w:type="paragraph" w:styleId="ListParagraph">
    <w:name w:val="List Paragraph"/>
    <w:basedOn w:val="Normal"/>
    <w:uiPriority w:val="34"/>
    <w:qFormat/>
    <w:rsid w:val="007E4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9F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9F7"/>
    <w:rPr>
      <w:rFonts w:eastAsiaTheme="minorEastAsia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7E49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F7"/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PROL PAZ</dc:creator>
  <cp:keywords/>
  <dc:description/>
  <cp:lastModifiedBy>IVAN PROL PAZ</cp:lastModifiedBy>
  <cp:revision>1</cp:revision>
  <dcterms:created xsi:type="dcterms:W3CDTF">2017-03-24T02:54:00Z</dcterms:created>
  <dcterms:modified xsi:type="dcterms:W3CDTF">2017-03-24T03:34:00Z</dcterms:modified>
</cp:coreProperties>
</file>