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2" w:rsidRDefault="00091EAD">
      <w:r>
        <w:rPr>
          <w:noProof/>
          <w:lang w:eastAsia="es-MX"/>
        </w:rPr>
        <w:drawing>
          <wp:inline distT="0" distB="0" distL="0" distR="0">
            <wp:extent cx="5295900" cy="16609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21" cy="16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AD" w:rsidRPr="008D01A9" w:rsidRDefault="00091EAD">
      <w:pPr>
        <w:rPr>
          <w:color w:val="000000" w:themeColor="text1"/>
          <w:sz w:val="44"/>
          <w:szCs w:val="44"/>
        </w:rPr>
      </w:pPr>
    </w:p>
    <w:p w:rsidR="00471B66" w:rsidRPr="008D01A9" w:rsidRDefault="008D01A9" w:rsidP="00471B66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8D01A9">
        <w:rPr>
          <w:rFonts w:ascii="Arial" w:hAnsi="Arial" w:cs="Arial"/>
          <w:b/>
          <w:color w:val="000000" w:themeColor="text1"/>
          <w:sz w:val="44"/>
          <w:szCs w:val="44"/>
        </w:rPr>
        <w:t xml:space="preserve"> ENFERMEDAD DE PARKINSON TEMPRANA Y TABACO: METANÁLISIS</w:t>
      </w:r>
    </w:p>
    <w:p w:rsidR="00091EAD" w:rsidRDefault="00091EAD">
      <w:pPr>
        <w:rPr>
          <w:rFonts w:ascii="Arial" w:hAnsi="Arial" w:cs="Arial"/>
          <w:sz w:val="28"/>
        </w:rPr>
      </w:pPr>
    </w:p>
    <w:p w:rsidR="00513337" w:rsidRDefault="00513337">
      <w:pPr>
        <w:rPr>
          <w:rFonts w:ascii="Arial" w:hAnsi="Arial" w:cs="Arial"/>
          <w:sz w:val="28"/>
        </w:rPr>
      </w:pPr>
    </w:p>
    <w:p w:rsidR="00091EAD" w:rsidRPr="008D01A9" w:rsidRDefault="00091EAD" w:rsidP="008D01A9">
      <w:pPr>
        <w:jc w:val="right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 xml:space="preserve">HOSPITAL </w:t>
      </w:r>
      <w:r w:rsidR="008D01A9" w:rsidRPr="008D01A9">
        <w:rPr>
          <w:rFonts w:ascii="Arial" w:hAnsi="Arial" w:cs="Arial"/>
          <w:sz w:val="24"/>
          <w:szCs w:val="24"/>
        </w:rPr>
        <w:t>MILITAR REGIONAL DE ESPECIALIDADES DE GUADALAJARA.</w:t>
      </w:r>
    </w:p>
    <w:p w:rsidR="008D01A9" w:rsidRPr="008D01A9" w:rsidRDefault="008D01A9" w:rsidP="008D01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ROMO GARCÍA DE LEON JOSÉ ANTONIO </w:t>
      </w:r>
    </w:p>
    <w:p w:rsidR="00091EAD" w:rsidRPr="008D01A9" w:rsidRDefault="008D01A9" w:rsidP="008D01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LME 4193</w:t>
      </w:r>
    </w:p>
    <w:p w:rsidR="00091EAD" w:rsidRDefault="00091EAD">
      <w:pPr>
        <w:rPr>
          <w:rFonts w:ascii="Arial" w:hAnsi="Arial" w:cs="Arial"/>
          <w:sz w:val="28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definió la pregunta claramente?</w:t>
      </w:r>
      <w:bookmarkStart w:id="0" w:name="_GoBack"/>
      <w:bookmarkEnd w:id="0"/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dieron una generalidad de lo que es la EP.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especificó la condición que se estudia?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la asociación del tabaco como protector o factor de riesgo para EP.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No, solo hasta la discusión dieron a entender un rango de edad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Sí. Repertorios, Excerpta Médica y Embase, referencias y referencias de las referencias por estudios anteriores, y consulta de neurólogos y epidemiólogos expertos en el tema.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apropiados los criterios utilizados para para seleccionar los artículos de inclusión?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ya que están haciendo uso de bibliografía original y sin restricciones de lenguaje así como de tiempo.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lastRenderedPageBreak/>
        <w:t>¿Se evaluó la validez de los artículos seleccionados?</w:t>
      </w:r>
    </w:p>
    <w:p w:rsidR="00471B66" w:rsidRPr="008D01A9" w:rsidRDefault="00471B66" w:rsidP="008D01A9">
      <w:pPr>
        <w:pStyle w:val="Sinespaciad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s</w:t>
      </w:r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e extrajo o calculó el riesgo estimado, con su IC 95%, de los estudios encontrados, si era factible.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los estudios hechos al azar?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¿Cuál fue el periodo de publicación evaluado?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 contaba con restricciones, en los resultados mostró a 5 años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 xml:space="preserve">¿Se incorporaron </w:t>
      </w:r>
      <w:proofErr w:type="spellStart"/>
      <w:r w:rsidRPr="008D01A9">
        <w:rPr>
          <w:rFonts w:ascii="Arial" w:hAnsi="Arial" w:cs="Arial"/>
          <w:sz w:val="24"/>
          <w:szCs w:val="24"/>
        </w:rPr>
        <w:t>metaanálisis</w:t>
      </w:r>
      <w:proofErr w:type="spellEnd"/>
      <w:r w:rsidRPr="008D01A9">
        <w:rPr>
          <w:rFonts w:ascii="Arial" w:hAnsi="Arial" w:cs="Arial"/>
          <w:sz w:val="24"/>
          <w:szCs w:val="24"/>
        </w:rPr>
        <w:t xml:space="preserve"> en diferentes lenguajes o solo en inglés?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De ninguno, no hubo restricción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 el tamaño de la población suficiente?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 se especifica en el estudio cuántos individuos fueron los que se evaluaron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 el tiempo de seguimiento suficiente para dar una conclusión válida?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Considero que sí, anteriormente ya tenían una idea al respecto, así que no ameritaba más tiempo.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los tratamientos o exposiciones similares?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 del todo, lo mencionan brevemente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tiene información de estudios no publicados?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No, únicamente de bibliografía ya publicada con anterioridad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utilizaron diversos programas de cómputo para evitar errores de credibilidad.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Sí, por el uso de los distintos programas para el manejo de la información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los encargados de la extracción cegados a las fuentes y a los investigadores?</w:t>
      </w:r>
    </w:p>
    <w:p w:rsidR="00471B66" w:rsidRPr="008D01A9" w:rsidRDefault="00471B66" w:rsidP="008D01A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8D01A9">
        <w:rPr>
          <w:rFonts w:ascii="Arial" w:hAnsi="Arial" w:cs="Arial"/>
          <w:color w:val="FF0000"/>
          <w:sz w:val="24"/>
          <w:szCs w:val="24"/>
        </w:rPr>
        <w:t>No, se sabía de lo que se investigaba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471B66" w:rsidRDefault="008D01A9" w:rsidP="008D01A9">
      <w:pPr>
        <w:pStyle w:val="Sinespaciad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>
        <w:rPr>
          <w:rFonts w:ascii="Arial" w:hAnsi="Arial" w:cs="Arial"/>
          <w:color w:val="FF0000"/>
          <w:sz w:val="24"/>
          <w:szCs w:val="24"/>
        </w:rPr>
        <w:t>Sí,</w:t>
      </w:r>
      <w:r w:rsidR="00471B66" w:rsidRPr="008D01A9">
        <w:rPr>
          <w:rFonts w:ascii="Arial" w:hAnsi="Arial" w:cs="Arial"/>
          <w:color w:val="FF0000"/>
          <w:sz w:val="24"/>
          <w:szCs w:val="24"/>
        </w:rPr>
        <w:t xml:space="preserve"> </w:t>
      </w:r>
      <w:r w:rsidR="00471B66"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no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:rsidR="008D01A9" w:rsidRPr="008D01A9" w:rsidRDefault="008D01A9" w:rsidP="008D01A9">
      <w:pPr>
        <w:pStyle w:val="Sinespaciad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lastRenderedPageBreak/>
        <w:t>¿Cuáles son los daños, beneficios y costos?</w:t>
      </w:r>
    </w:p>
    <w:p w:rsidR="00471B66" w:rsidRPr="008D01A9" w:rsidRDefault="00471B66" w:rsidP="008D01A9">
      <w:pPr>
        <w:pStyle w:val="Sinespaciad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Este </w:t>
      </w:r>
      <w:proofErr w:type="spellStart"/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meta</w:t>
      </w:r>
      <w:r w:rsid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a</w:t>
      </w:r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nálisis</w:t>
      </w:r>
      <w:proofErr w:type="spellEnd"/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demuestra el efecto protector del tabaco contra la EPT y, asimismo, coincide con los resultados obtenidos en otras revisiones, que no consideraron la edad de inicio del Parkinson. </w:t>
      </w:r>
      <w:r w:rsid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No obstante, </w:t>
      </w:r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apunta hacia la inexistencia de dos etiopatogenias diferentes en la EP, la temprana y la tardía.</w:t>
      </w:r>
    </w:p>
    <w:p w:rsidR="00471B66" w:rsidRPr="008D01A9" w:rsidRDefault="00471B66" w:rsidP="008D01A9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</w:rPr>
      </w:pPr>
      <w:r w:rsidRPr="008D01A9">
        <w:rPr>
          <w:rFonts w:ascii="Arial" w:hAnsi="Arial" w:cs="Arial"/>
          <w:sz w:val="24"/>
          <w:szCs w:val="24"/>
        </w:rPr>
        <w:t xml:space="preserve">¿Se hizo prueba de homogeneidad? </w:t>
      </w:r>
    </w:p>
    <w:p w:rsidR="00471B66" w:rsidRPr="008D01A9" w:rsidRDefault="00471B66" w:rsidP="008D01A9">
      <w:pPr>
        <w:pStyle w:val="Sinespaciad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8D01A9">
        <w:rPr>
          <w:rFonts w:ascii="Arial" w:hAnsi="Arial" w:cs="Arial"/>
          <w:color w:val="FF0000"/>
          <w:sz w:val="24"/>
          <w:szCs w:val="24"/>
        </w:rPr>
        <w:t xml:space="preserve">Sí, </w:t>
      </w:r>
      <w:r w:rsidRP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Como la prueba de homogeneidad tiene una potencia estadística baja, se informó de los efectos aleatorios incluso con la ausencia de un valor</w:t>
      </w:r>
      <w:r w:rsidR="008D01A9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significativo de la prueba de X.</w:t>
      </w:r>
    </w:p>
    <w:p w:rsidR="00471B66" w:rsidRPr="008D01A9" w:rsidRDefault="00471B66" w:rsidP="008D01A9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sectPr w:rsidR="00471B66" w:rsidRPr="008D01A9" w:rsidSect="00CA1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EAD"/>
    <w:rsid w:val="00091EAD"/>
    <w:rsid w:val="002400DB"/>
    <w:rsid w:val="00471B66"/>
    <w:rsid w:val="00513337"/>
    <w:rsid w:val="006076D3"/>
    <w:rsid w:val="008D01A9"/>
    <w:rsid w:val="00CA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1A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D0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jaqueline esqueda gutierrez</dc:creator>
  <cp:lastModifiedBy>Propia</cp:lastModifiedBy>
  <cp:revision>2</cp:revision>
  <dcterms:created xsi:type="dcterms:W3CDTF">2016-10-21T02:59:00Z</dcterms:created>
  <dcterms:modified xsi:type="dcterms:W3CDTF">2016-10-21T02:59:00Z</dcterms:modified>
</cp:coreProperties>
</file>